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4848" w:type="pct"/>
        <w:jc w:val="center"/>
        <w:tblCellMar>
          <w:left w:w="70" w:type="dxa"/>
          <w:right w:w="70" w:type="dxa"/>
        </w:tblCellMar>
        <w:tblLook w:val="0000" w:firstRow="0" w:lastRow="0" w:firstColumn="0" w:lastColumn="0" w:noHBand="0" w:noVBand="0"/>
      </w:tblPr>
      <w:tblGrid>
        <w:gridCol w:w="4688"/>
        <w:gridCol w:w="4101"/>
      </w:tblGrid>
      <w:tr w:rsidR="00F47D41" w:rsidRPr="00C70907" w14:paraId="1052DF1C" w14:textId="77777777" w:rsidTr="003C293F">
        <w:trPr>
          <w:trHeight w:val="459"/>
          <w:jc w:val="center"/>
        </w:trPr>
        <w:tc>
          <w:tcPr>
            <w:tcW w:w="2667" w:type="pct"/>
          </w:tcPr>
          <w:p w14:paraId="2154DFE3" w14:textId="77777777" w:rsidR="00F47D41" w:rsidRPr="00C70907" w:rsidRDefault="00F47D41" w:rsidP="002664C1">
            <w:pPr>
              <w:tabs>
                <w:tab w:val="left" w:pos="2282"/>
              </w:tabs>
              <w:spacing w:before="0" w:after="0"/>
              <w:jc w:val="center"/>
            </w:pPr>
            <w:r w:rsidRPr="00C70907">
              <w:t>REPUBLIQUE DU CAMEROUN</w:t>
            </w:r>
          </w:p>
          <w:p w14:paraId="501DD457" w14:textId="77777777" w:rsidR="00F47D41" w:rsidRPr="00C70907" w:rsidRDefault="00F47D41" w:rsidP="002664C1">
            <w:pPr>
              <w:spacing w:before="0" w:after="0"/>
              <w:jc w:val="center"/>
            </w:pPr>
            <w:r w:rsidRPr="00C70907">
              <w:t>Paix – Travail – Patrie</w:t>
            </w:r>
          </w:p>
          <w:p w14:paraId="2367F562" w14:textId="77777777" w:rsidR="00F47D41" w:rsidRPr="00C70907" w:rsidRDefault="00F47D41" w:rsidP="002664C1">
            <w:pPr>
              <w:spacing w:before="0" w:after="0"/>
              <w:jc w:val="center"/>
            </w:pPr>
            <w:r w:rsidRPr="00C70907">
              <w:t>-----------------</w:t>
            </w:r>
          </w:p>
          <w:p w14:paraId="663D7A07" w14:textId="77777777" w:rsidR="00F47D41" w:rsidRPr="00C70907" w:rsidRDefault="00F47D41" w:rsidP="002664C1">
            <w:pPr>
              <w:spacing w:before="0" w:after="0"/>
              <w:jc w:val="center"/>
            </w:pPr>
            <w:r w:rsidRPr="00C70907">
              <w:t>Société Camerounaise des Dépôts Pétroliers</w:t>
            </w:r>
          </w:p>
        </w:tc>
        <w:tc>
          <w:tcPr>
            <w:tcW w:w="2333" w:type="pct"/>
          </w:tcPr>
          <w:p w14:paraId="5F7F5F0B" w14:textId="77777777" w:rsidR="00F47D41" w:rsidRPr="00C70907" w:rsidRDefault="00F47D41" w:rsidP="002664C1">
            <w:pPr>
              <w:spacing w:before="0" w:after="0"/>
              <w:jc w:val="center"/>
              <w:rPr>
                <w:lang w:val="en-US"/>
              </w:rPr>
            </w:pPr>
            <w:r w:rsidRPr="00C70907">
              <w:rPr>
                <w:lang w:val="en-US"/>
              </w:rPr>
              <w:t>REPUBLIC OF CAMEROON</w:t>
            </w:r>
          </w:p>
          <w:p w14:paraId="346E168B" w14:textId="77777777" w:rsidR="00F47D41" w:rsidRPr="00C70907" w:rsidRDefault="00F47D41" w:rsidP="002664C1">
            <w:pPr>
              <w:spacing w:before="0" w:after="0"/>
              <w:jc w:val="center"/>
              <w:rPr>
                <w:lang w:val="en-US"/>
              </w:rPr>
            </w:pPr>
            <w:r w:rsidRPr="00C70907">
              <w:rPr>
                <w:lang w:val="en-US"/>
              </w:rPr>
              <w:t>Peace – Work – Fatherland</w:t>
            </w:r>
          </w:p>
          <w:p w14:paraId="7E639B66" w14:textId="77777777" w:rsidR="00F47D41" w:rsidRPr="00C70907" w:rsidRDefault="00F47D41" w:rsidP="002664C1">
            <w:pPr>
              <w:spacing w:before="0" w:after="0"/>
              <w:jc w:val="center"/>
            </w:pPr>
            <w:r w:rsidRPr="00C70907">
              <w:t>--------------------</w:t>
            </w:r>
          </w:p>
          <w:p w14:paraId="4E4D8E24" w14:textId="77777777" w:rsidR="00F47D41" w:rsidRPr="00C70907" w:rsidRDefault="003B3F71" w:rsidP="00F85AC5">
            <w:pPr>
              <w:spacing w:before="0" w:after="0"/>
              <w:jc w:val="center"/>
            </w:pPr>
            <w:r w:rsidRPr="00C70907">
              <w:t>Cameroon Petroleum</w:t>
            </w:r>
            <w:r w:rsidR="00F47D41" w:rsidRPr="00B223DB">
              <w:rPr>
                <w:lang w:val="en-GB"/>
              </w:rPr>
              <w:t xml:space="preserve"> Depot Company</w:t>
            </w:r>
          </w:p>
        </w:tc>
      </w:tr>
    </w:tbl>
    <w:p w14:paraId="5645FB74" w14:textId="77777777" w:rsidR="00FE2B04" w:rsidRPr="00C70907" w:rsidRDefault="00FE2B04" w:rsidP="002664C1"/>
    <w:p w14:paraId="55CC7984" w14:textId="77777777" w:rsidR="00064E6B" w:rsidRPr="00445905" w:rsidRDefault="00064E6B" w:rsidP="002664C1">
      <w:pPr>
        <w:spacing w:before="0" w:after="0"/>
        <w:jc w:val="center"/>
        <w:rPr>
          <w:b/>
          <w:sz w:val="28"/>
          <w:szCs w:val="28"/>
        </w:rPr>
      </w:pPr>
      <w:r w:rsidRPr="00445905">
        <w:rPr>
          <w:b/>
          <w:sz w:val="28"/>
          <w:szCs w:val="28"/>
        </w:rPr>
        <w:t>SOCIETE CAMEROUNAISE DES DEPOTS PETROLIERS</w:t>
      </w:r>
    </w:p>
    <w:p w14:paraId="205E97C5" w14:textId="77777777" w:rsidR="00064E6B" w:rsidRPr="00445905" w:rsidRDefault="00064E6B" w:rsidP="002664C1">
      <w:pPr>
        <w:spacing w:before="0" w:after="0"/>
        <w:jc w:val="center"/>
        <w:rPr>
          <w:b/>
          <w:sz w:val="28"/>
          <w:szCs w:val="28"/>
        </w:rPr>
      </w:pPr>
      <w:r w:rsidRPr="00445905">
        <w:rPr>
          <w:b/>
          <w:sz w:val="28"/>
          <w:szCs w:val="28"/>
        </w:rPr>
        <w:t>(SCDP)</w:t>
      </w:r>
    </w:p>
    <w:p w14:paraId="67F119BC" w14:textId="77777777" w:rsidR="00064E6B" w:rsidRPr="00445905" w:rsidRDefault="00064E6B" w:rsidP="002664C1">
      <w:pPr>
        <w:spacing w:before="0" w:after="0"/>
        <w:jc w:val="center"/>
        <w:rPr>
          <w:b/>
          <w:sz w:val="28"/>
          <w:szCs w:val="28"/>
        </w:rPr>
      </w:pPr>
      <w:r w:rsidRPr="00445905">
        <w:rPr>
          <w:b/>
          <w:sz w:val="28"/>
          <w:szCs w:val="28"/>
        </w:rPr>
        <w:t>………………………………….…..</w:t>
      </w:r>
    </w:p>
    <w:p w14:paraId="277531D7" w14:textId="77777777" w:rsidR="00064E6B" w:rsidRPr="00445905" w:rsidRDefault="00064E6B" w:rsidP="002664C1">
      <w:pPr>
        <w:spacing w:before="0" w:after="0"/>
        <w:jc w:val="center"/>
        <w:rPr>
          <w:b/>
          <w:sz w:val="28"/>
          <w:szCs w:val="28"/>
        </w:rPr>
      </w:pPr>
      <w:r w:rsidRPr="00445905">
        <w:rPr>
          <w:b/>
          <w:sz w:val="28"/>
          <w:szCs w:val="28"/>
        </w:rPr>
        <w:t>COMMISSION INTERNE DE PASSATION DES MARCHES</w:t>
      </w:r>
    </w:p>
    <w:p w14:paraId="5605D833" w14:textId="77777777" w:rsidR="00064E6B" w:rsidRPr="00445905" w:rsidRDefault="00064E6B" w:rsidP="002664C1">
      <w:pPr>
        <w:spacing w:before="0" w:after="0"/>
        <w:jc w:val="center"/>
        <w:rPr>
          <w:b/>
          <w:sz w:val="28"/>
          <w:szCs w:val="28"/>
        </w:rPr>
      </w:pPr>
      <w:r w:rsidRPr="00445905">
        <w:rPr>
          <w:b/>
          <w:sz w:val="28"/>
          <w:szCs w:val="28"/>
        </w:rPr>
        <w:t>(CIPM)</w:t>
      </w:r>
    </w:p>
    <w:p w14:paraId="3944073A" w14:textId="34347190" w:rsidR="00064E6B" w:rsidRPr="00445905" w:rsidRDefault="00A350B7" w:rsidP="002664C1">
      <w:pPr>
        <w:jc w:val="center"/>
        <w:rPr>
          <w:b/>
          <w:sz w:val="28"/>
          <w:szCs w:val="28"/>
        </w:rPr>
      </w:pPr>
      <w:r w:rsidRPr="00445905">
        <w:rPr>
          <w:rFonts w:eastAsia="Calibri"/>
          <w:b/>
          <w:sz w:val="28"/>
          <w:szCs w:val="28"/>
        </w:rPr>
        <w:t>Service émetteur :</w:t>
      </w:r>
      <w:r w:rsidR="00BD3F19" w:rsidRPr="00445905">
        <w:rPr>
          <w:rFonts w:eastAsia="Calibri"/>
          <w:b/>
          <w:sz w:val="28"/>
          <w:szCs w:val="28"/>
        </w:rPr>
        <w:t xml:space="preserve"> </w:t>
      </w:r>
      <w:r w:rsidR="00A707F9">
        <w:rPr>
          <w:rFonts w:eastAsia="Calibri"/>
          <w:b/>
          <w:sz w:val="28"/>
          <w:szCs w:val="28"/>
        </w:rPr>
        <w:t xml:space="preserve">Audit Interne </w:t>
      </w:r>
      <w:r w:rsidR="00A707F9" w:rsidRPr="00445905">
        <w:rPr>
          <w:rFonts w:eastAsia="Calibri"/>
          <w:b/>
          <w:sz w:val="28"/>
          <w:szCs w:val="28"/>
        </w:rPr>
        <w:t>(</w:t>
      </w:r>
      <w:r w:rsidR="00A707F9">
        <w:rPr>
          <w:rFonts w:eastAsia="Calibri"/>
          <w:b/>
          <w:sz w:val="28"/>
          <w:szCs w:val="28"/>
        </w:rPr>
        <w:t>AI</w:t>
      </w:r>
      <w:r w:rsidR="00BD3F19" w:rsidRPr="00445905">
        <w:rPr>
          <w:rFonts w:eastAsia="Calibri"/>
          <w:b/>
          <w:sz w:val="28"/>
          <w:szCs w:val="28"/>
        </w:rPr>
        <w:t>)</w:t>
      </w:r>
    </w:p>
    <w:tbl>
      <w:tblPr>
        <w:tblW w:w="4993" w:type="pct"/>
        <w:tblInd w:w="-214"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CellMar>
          <w:left w:w="70" w:type="dxa"/>
          <w:right w:w="70" w:type="dxa"/>
        </w:tblCellMar>
        <w:tblLook w:val="0000" w:firstRow="0" w:lastRow="0" w:firstColumn="0" w:lastColumn="0" w:noHBand="0" w:noVBand="0"/>
      </w:tblPr>
      <w:tblGrid>
        <w:gridCol w:w="8992"/>
      </w:tblGrid>
      <w:tr w:rsidR="00C70907" w:rsidRPr="00445905" w14:paraId="6A86F90F" w14:textId="77777777" w:rsidTr="0061668E">
        <w:trPr>
          <w:trHeight w:val="1302"/>
        </w:trPr>
        <w:tc>
          <w:tcPr>
            <w:tcW w:w="5000" w:type="pct"/>
          </w:tcPr>
          <w:p w14:paraId="0B197415" w14:textId="118CC130" w:rsidR="00064E6B" w:rsidRPr="007E3E82" w:rsidRDefault="000F79DA" w:rsidP="002E7292">
            <w:pPr>
              <w:spacing w:after="120"/>
              <w:rPr>
                <w:rFonts w:cs="Arial"/>
                <w:b/>
                <w:sz w:val="28"/>
                <w:szCs w:val="28"/>
                <w:lang w:val="fr-CA"/>
              </w:rPr>
            </w:pPr>
            <w:r w:rsidRPr="00445905">
              <w:rPr>
                <w:rFonts w:cs="Arial"/>
                <w:b/>
                <w:bCs/>
                <w:sz w:val="28"/>
                <w:szCs w:val="28"/>
              </w:rPr>
              <w:t>DOSSIER</w:t>
            </w:r>
            <w:r w:rsidRPr="00445905">
              <w:rPr>
                <w:rFonts w:cs="Arial"/>
                <w:b/>
                <w:bCs/>
                <w:spacing w:val="6"/>
                <w:sz w:val="28"/>
                <w:szCs w:val="28"/>
              </w:rPr>
              <w:t xml:space="preserve"> </w:t>
            </w:r>
            <w:r w:rsidRPr="00445905">
              <w:rPr>
                <w:rFonts w:cs="Arial"/>
                <w:b/>
                <w:bCs/>
                <w:sz w:val="28"/>
                <w:szCs w:val="28"/>
              </w:rPr>
              <w:t>D’APPEL</w:t>
            </w:r>
            <w:r w:rsidRPr="00445905">
              <w:rPr>
                <w:rFonts w:cs="Arial"/>
                <w:b/>
                <w:bCs/>
                <w:spacing w:val="6"/>
                <w:sz w:val="28"/>
                <w:szCs w:val="28"/>
              </w:rPr>
              <w:t xml:space="preserve"> </w:t>
            </w:r>
            <w:r w:rsidRPr="00445905">
              <w:rPr>
                <w:rFonts w:cs="Arial"/>
                <w:b/>
                <w:bCs/>
                <w:sz w:val="28"/>
                <w:szCs w:val="28"/>
              </w:rPr>
              <w:t>D’OFFRES</w:t>
            </w:r>
            <w:r w:rsidR="00CB06D5" w:rsidRPr="00445905">
              <w:rPr>
                <w:rFonts w:cs="Arial"/>
                <w:b/>
                <w:bCs/>
                <w:spacing w:val="6"/>
                <w:sz w:val="28"/>
                <w:szCs w:val="28"/>
              </w:rPr>
              <w:t xml:space="preserve"> </w:t>
            </w:r>
            <w:r w:rsidRPr="00445905">
              <w:rPr>
                <w:rFonts w:cs="Arial"/>
                <w:b/>
                <w:iCs/>
                <w:sz w:val="28"/>
                <w:szCs w:val="28"/>
              </w:rPr>
              <w:t xml:space="preserve">NATIONAL </w:t>
            </w:r>
            <w:r w:rsidR="000217B9">
              <w:rPr>
                <w:rFonts w:eastAsia="Arial Unicode MS" w:cs="Arial"/>
                <w:b/>
                <w:sz w:val="28"/>
                <w:szCs w:val="28"/>
              </w:rPr>
              <w:t>RESTREINT</w:t>
            </w:r>
            <w:r w:rsidRPr="00445905">
              <w:rPr>
                <w:rFonts w:cs="Arial"/>
                <w:b/>
                <w:iCs/>
                <w:sz w:val="28"/>
                <w:szCs w:val="28"/>
              </w:rPr>
              <w:t xml:space="preserve"> N</w:t>
            </w:r>
            <w:r w:rsidRPr="00445905">
              <w:rPr>
                <w:rFonts w:cs="Arial"/>
                <w:b/>
                <w:bCs/>
                <w:sz w:val="28"/>
                <w:szCs w:val="28"/>
              </w:rPr>
              <w:t>°</w:t>
            </w:r>
            <w:r w:rsidR="00017653">
              <w:rPr>
                <w:rFonts w:cs="Arial"/>
                <w:b/>
                <w:bCs/>
                <w:sz w:val="28"/>
                <w:szCs w:val="28"/>
              </w:rPr>
              <w:t xml:space="preserve">       </w:t>
            </w:r>
            <w:r w:rsidRPr="00445905">
              <w:rPr>
                <w:rFonts w:cs="Arial"/>
                <w:b/>
                <w:sz w:val="28"/>
                <w:szCs w:val="28"/>
              </w:rPr>
              <w:t>/</w:t>
            </w:r>
            <w:r w:rsidR="007D6E6E">
              <w:rPr>
                <w:rFonts w:cs="Arial"/>
                <w:b/>
                <w:bCs/>
                <w:sz w:val="28"/>
                <w:szCs w:val="28"/>
              </w:rPr>
              <w:t>AO</w:t>
            </w:r>
            <w:r w:rsidR="00A707F9">
              <w:rPr>
                <w:rFonts w:cs="Arial"/>
                <w:b/>
                <w:bCs/>
                <w:sz w:val="28"/>
                <w:szCs w:val="28"/>
              </w:rPr>
              <w:t>N</w:t>
            </w:r>
            <w:r w:rsidR="000217B9">
              <w:rPr>
                <w:rFonts w:cs="Arial"/>
                <w:b/>
                <w:bCs/>
                <w:sz w:val="28"/>
                <w:szCs w:val="28"/>
              </w:rPr>
              <w:t>R</w:t>
            </w:r>
            <w:r w:rsidR="00D41A55" w:rsidRPr="00445905">
              <w:rPr>
                <w:rFonts w:cs="Arial"/>
                <w:b/>
                <w:bCs/>
                <w:sz w:val="28"/>
                <w:szCs w:val="28"/>
              </w:rPr>
              <w:t>/DG/</w:t>
            </w:r>
            <w:r w:rsidR="00A707F9">
              <w:rPr>
                <w:rFonts w:cs="Arial"/>
                <w:b/>
                <w:bCs/>
                <w:sz w:val="28"/>
                <w:szCs w:val="28"/>
              </w:rPr>
              <w:t>AI</w:t>
            </w:r>
            <w:r w:rsidRPr="00445905">
              <w:rPr>
                <w:rFonts w:cs="Arial"/>
                <w:b/>
                <w:bCs/>
                <w:sz w:val="28"/>
                <w:szCs w:val="28"/>
              </w:rPr>
              <w:t>/CIPM-SCDP/2</w:t>
            </w:r>
            <w:r w:rsidR="00C51377" w:rsidRPr="00445905">
              <w:rPr>
                <w:rFonts w:cs="Arial"/>
                <w:b/>
                <w:bCs/>
                <w:sz w:val="28"/>
                <w:szCs w:val="28"/>
              </w:rPr>
              <w:t>02</w:t>
            </w:r>
            <w:r w:rsidR="00A707F9">
              <w:rPr>
                <w:rFonts w:cs="Arial"/>
                <w:b/>
                <w:bCs/>
                <w:sz w:val="28"/>
                <w:szCs w:val="28"/>
              </w:rPr>
              <w:t>4</w:t>
            </w:r>
            <w:r w:rsidRPr="00445905">
              <w:rPr>
                <w:rFonts w:cs="Arial"/>
                <w:b/>
                <w:bCs/>
                <w:sz w:val="28"/>
                <w:szCs w:val="28"/>
              </w:rPr>
              <w:t xml:space="preserve"> DU</w:t>
            </w:r>
            <w:bookmarkStart w:id="0" w:name="_Hlk26880556"/>
            <w:r w:rsidR="00A707F9">
              <w:rPr>
                <w:rFonts w:cs="Arial"/>
                <w:b/>
                <w:bCs/>
                <w:sz w:val="28"/>
                <w:szCs w:val="28"/>
              </w:rPr>
              <w:t xml:space="preserve"> -------------------------------- </w:t>
            </w:r>
            <w:r w:rsidR="00D41A55" w:rsidRPr="00445905">
              <w:rPr>
                <w:rFonts w:cs="Arial"/>
                <w:b/>
                <w:sz w:val="28"/>
                <w:szCs w:val="28"/>
              </w:rPr>
              <w:t xml:space="preserve">RELATIF </w:t>
            </w:r>
            <w:bookmarkEnd w:id="0"/>
            <w:r w:rsidR="00A707F9" w:rsidRPr="00A707F9">
              <w:rPr>
                <w:rFonts w:cs="Arial"/>
                <w:b/>
                <w:bCs/>
                <w:sz w:val="28"/>
                <w:szCs w:val="28"/>
              </w:rPr>
              <w:t>AU RECRUTEMENT D’UN COMMISSAIRE AU</w:t>
            </w:r>
            <w:r w:rsidR="00681796">
              <w:rPr>
                <w:rFonts w:cs="Arial"/>
                <w:b/>
                <w:bCs/>
                <w:sz w:val="28"/>
                <w:szCs w:val="28"/>
              </w:rPr>
              <w:t>X</w:t>
            </w:r>
            <w:r w:rsidR="00A707F9" w:rsidRPr="00A707F9">
              <w:rPr>
                <w:rFonts w:cs="Arial"/>
                <w:b/>
                <w:bCs/>
                <w:sz w:val="28"/>
                <w:szCs w:val="28"/>
              </w:rPr>
              <w:t xml:space="preserve"> COMPTE</w:t>
            </w:r>
            <w:r w:rsidR="00681796">
              <w:rPr>
                <w:rFonts w:cs="Arial"/>
                <w:b/>
                <w:bCs/>
                <w:sz w:val="28"/>
                <w:szCs w:val="28"/>
              </w:rPr>
              <w:t>S</w:t>
            </w:r>
            <w:r w:rsidR="00A707F9" w:rsidRPr="00A707F9">
              <w:rPr>
                <w:rFonts w:cs="Arial"/>
                <w:b/>
                <w:bCs/>
                <w:sz w:val="28"/>
                <w:szCs w:val="28"/>
              </w:rPr>
              <w:t xml:space="preserve"> ET DE SON SUPPLEANT</w:t>
            </w:r>
            <w:r w:rsidR="00125CCC" w:rsidRPr="00A707F9">
              <w:rPr>
                <w:rFonts w:cs="Arial"/>
                <w:b/>
                <w:sz w:val="28"/>
                <w:szCs w:val="28"/>
                <w:lang w:val="fr-CA"/>
              </w:rPr>
              <w:t>.</w:t>
            </w:r>
          </w:p>
        </w:tc>
      </w:tr>
    </w:tbl>
    <w:p w14:paraId="570DA475" w14:textId="77777777" w:rsidR="00064E6B" w:rsidRPr="00445905" w:rsidRDefault="00064E6B" w:rsidP="002664C1">
      <w:pPr>
        <w:rPr>
          <w:sz w:val="28"/>
          <w:szCs w:val="28"/>
        </w:rPr>
      </w:pPr>
    </w:p>
    <w:p w14:paraId="416AFC43" w14:textId="02D2B5E5" w:rsidR="00064E6B" w:rsidRPr="00445905" w:rsidRDefault="00064E6B" w:rsidP="002664C1">
      <w:pPr>
        <w:jc w:val="center"/>
        <w:rPr>
          <w:b/>
          <w:sz w:val="28"/>
          <w:szCs w:val="28"/>
        </w:rPr>
      </w:pPr>
      <w:r w:rsidRPr="00445905">
        <w:rPr>
          <w:b/>
          <w:sz w:val="28"/>
          <w:szCs w:val="28"/>
        </w:rPr>
        <w:t>FINANCEMENT : BUDGET D</w:t>
      </w:r>
      <w:r w:rsidR="00A707F9">
        <w:rPr>
          <w:b/>
          <w:sz w:val="28"/>
          <w:szCs w:val="28"/>
        </w:rPr>
        <w:t>E FONCTIONNEMENT</w:t>
      </w:r>
      <w:r w:rsidRPr="00445905">
        <w:rPr>
          <w:b/>
          <w:sz w:val="28"/>
          <w:szCs w:val="28"/>
        </w:rPr>
        <w:t xml:space="preserve"> SCDP </w:t>
      </w:r>
    </w:p>
    <w:p w14:paraId="405C756D" w14:textId="526B2A95" w:rsidR="000F79DA" w:rsidRPr="00445905" w:rsidRDefault="005D42B1" w:rsidP="002664C1">
      <w:pPr>
        <w:spacing w:after="0"/>
        <w:jc w:val="center"/>
        <w:rPr>
          <w:rFonts w:cs="Arial"/>
          <w:b/>
          <w:sz w:val="28"/>
          <w:szCs w:val="28"/>
        </w:rPr>
      </w:pPr>
      <w:r w:rsidRPr="00445905">
        <w:rPr>
          <w:rFonts w:cs="Arial"/>
          <w:b/>
          <w:sz w:val="28"/>
          <w:szCs w:val="28"/>
        </w:rPr>
        <w:t>IMPUTATION : LIGNE BUDGETAIRE</w:t>
      </w:r>
      <w:r w:rsidR="002F5812" w:rsidRPr="00445905">
        <w:rPr>
          <w:rFonts w:cs="Arial"/>
          <w:b/>
          <w:sz w:val="28"/>
          <w:szCs w:val="28"/>
        </w:rPr>
        <w:t xml:space="preserve"> </w:t>
      </w:r>
      <w:r w:rsidR="00EE0361" w:rsidRPr="007F30D6">
        <w:rPr>
          <w:rFonts w:cs="Arial"/>
          <w:b/>
          <w:sz w:val="28"/>
          <w:szCs w:val="28"/>
        </w:rPr>
        <w:t>FOEE</w:t>
      </w:r>
    </w:p>
    <w:p w14:paraId="36119D55" w14:textId="77777777" w:rsidR="00064E6B" w:rsidRPr="00445905" w:rsidRDefault="00064E6B" w:rsidP="002664C1">
      <w:pPr>
        <w:jc w:val="center"/>
        <w:rPr>
          <w:sz w:val="28"/>
          <w:szCs w:val="28"/>
        </w:rPr>
      </w:pPr>
    </w:p>
    <w:tbl>
      <w:tblPr>
        <w:tblW w:w="32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5"/>
      </w:tblGrid>
      <w:tr w:rsidR="00064E6B" w:rsidRPr="00445905" w14:paraId="54674AB1" w14:textId="77777777" w:rsidTr="001947B6">
        <w:trPr>
          <w:trHeight w:val="981"/>
          <w:jc w:val="center"/>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CCD8B56" w14:textId="46E70E2D" w:rsidR="00064E6B" w:rsidRPr="003C293F" w:rsidRDefault="00064E6B" w:rsidP="003C293F">
            <w:pPr>
              <w:jc w:val="center"/>
              <w:rPr>
                <w:rFonts w:eastAsia="Calibri"/>
                <w:b/>
                <w:sz w:val="28"/>
                <w:szCs w:val="28"/>
              </w:rPr>
            </w:pPr>
            <w:r w:rsidRPr="00445905">
              <w:rPr>
                <w:rFonts w:eastAsia="Calibri"/>
                <w:b/>
                <w:sz w:val="28"/>
                <w:szCs w:val="28"/>
              </w:rPr>
              <w:t>EXERCICE 20</w:t>
            </w:r>
            <w:r w:rsidR="00C51377" w:rsidRPr="00445905">
              <w:rPr>
                <w:rFonts w:eastAsia="Calibri"/>
                <w:b/>
                <w:sz w:val="28"/>
                <w:szCs w:val="28"/>
              </w:rPr>
              <w:t>2</w:t>
            </w:r>
            <w:r w:rsidR="00A707F9">
              <w:rPr>
                <w:rFonts w:eastAsia="Calibri"/>
                <w:b/>
                <w:sz w:val="28"/>
                <w:szCs w:val="28"/>
              </w:rPr>
              <w:t>4</w:t>
            </w:r>
          </w:p>
        </w:tc>
      </w:tr>
    </w:tbl>
    <w:p w14:paraId="19A94A16" w14:textId="77777777" w:rsidR="001A2FBB" w:rsidRPr="00C70907" w:rsidRDefault="001A2FBB" w:rsidP="002664C1">
      <w:pPr>
        <w:autoSpaceDE w:val="0"/>
      </w:pPr>
    </w:p>
    <w:p w14:paraId="0E8BE30B" w14:textId="77777777" w:rsidR="001A2FBB" w:rsidRPr="00C70907" w:rsidRDefault="001A2FBB" w:rsidP="002664C1">
      <w:pPr>
        <w:tabs>
          <w:tab w:val="left" w:pos="3202"/>
        </w:tabs>
      </w:pPr>
    </w:p>
    <w:p w14:paraId="2791E78D" w14:textId="77777777" w:rsidR="00522285" w:rsidRPr="00C70907" w:rsidRDefault="00522285" w:rsidP="002664C1">
      <w:pPr>
        <w:sectPr w:rsidR="00522285" w:rsidRPr="00C70907" w:rsidSect="00F85AC5">
          <w:headerReference w:type="default" r:id="rId8"/>
          <w:footerReference w:type="even" r:id="rId9"/>
          <w:footerReference w:type="default" r:id="rId10"/>
          <w:type w:val="continuous"/>
          <w:pgSz w:w="11900" w:h="16820"/>
          <w:pgMar w:top="1134" w:right="1134" w:bottom="1134" w:left="1134" w:header="421" w:footer="206" w:gutter="567"/>
          <w:paperSrc w:first="15" w:other="15"/>
          <w:pgBorders w:display="firstPage" w:offsetFrom="page">
            <w:top w:val="twistedLines1" w:sz="14" w:space="24" w:color="5B9BD5" w:themeColor="accent1"/>
            <w:left w:val="twistedLines1" w:sz="14" w:space="24" w:color="5B9BD5" w:themeColor="accent1"/>
            <w:bottom w:val="twistedLines1" w:sz="14" w:space="24" w:color="5B9BD5" w:themeColor="accent1"/>
            <w:right w:val="twistedLines1" w:sz="14" w:space="24" w:color="5B9BD5" w:themeColor="accent1"/>
          </w:pgBorders>
          <w:cols w:space="720"/>
          <w:noEndnote/>
          <w:docGrid w:linePitch="326"/>
        </w:sectPr>
      </w:pPr>
    </w:p>
    <w:p w14:paraId="236CDBCC" w14:textId="77777777" w:rsidR="000F79DA" w:rsidRPr="00C70907" w:rsidRDefault="000F79DA" w:rsidP="002664C1">
      <w:pPr>
        <w:widowControl/>
        <w:jc w:val="center"/>
        <w:rPr>
          <w:b/>
          <w:sz w:val="28"/>
        </w:rPr>
      </w:pPr>
      <w:r w:rsidRPr="00C70907">
        <w:rPr>
          <w:b/>
          <w:sz w:val="28"/>
        </w:rPr>
        <w:lastRenderedPageBreak/>
        <w:t>SOMMAIRE</w:t>
      </w:r>
    </w:p>
    <w:p w14:paraId="2238F734" w14:textId="77777777" w:rsidR="000F79DA" w:rsidRPr="00C70907" w:rsidRDefault="000F79DA" w:rsidP="002664C1">
      <w:pPr>
        <w:widowControl/>
      </w:pPr>
    </w:p>
    <w:p w14:paraId="7CD481F0" w14:textId="77777777" w:rsidR="00B7635A" w:rsidRDefault="000F79DA">
      <w:pPr>
        <w:pStyle w:val="TM9"/>
        <w:tabs>
          <w:tab w:val="right" w:leader="dot" w:pos="9055"/>
        </w:tabs>
        <w:rPr>
          <w:rFonts w:asciiTheme="minorHAnsi" w:eastAsiaTheme="minorEastAsia" w:hAnsiTheme="minorHAnsi" w:cstheme="minorBidi"/>
          <w:noProof/>
          <w:sz w:val="22"/>
          <w:szCs w:val="22"/>
        </w:rPr>
      </w:pPr>
      <w:r w:rsidRPr="00C70907">
        <w:fldChar w:fldCharType="begin"/>
      </w:r>
      <w:r w:rsidRPr="00C70907">
        <w:instrText xml:space="preserve"> TOC \h \z \t "En-tête;9" </w:instrText>
      </w:r>
      <w:r w:rsidRPr="00C70907">
        <w:fldChar w:fldCharType="separate"/>
      </w:r>
      <w:hyperlink w:anchor="_Toc49409681" w:history="1">
        <w:r w:rsidR="00B7635A" w:rsidRPr="00FA4BEF">
          <w:rPr>
            <w:rStyle w:val="Lienhypertexte"/>
            <w:noProof/>
          </w:rPr>
          <w:t>Pièce N°1 : Lettre d’invitation à soumissionner</w:t>
        </w:r>
        <w:r w:rsidR="00B7635A">
          <w:rPr>
            <w:noProof/>
            <w:webHidden/>
          </w:rPr>
          <w:tab/>
        </w:r>
        <w:r w:rsidR="00B7635A">
          <w:rPr>
            <w:noProof/>
            <w:webHidden/>
          </w:rPr>
          <w:fldChar w:fldCharType="begin"/>
        </w:r>
        <w:r w:rsidR="00B7635A">
          <w:rPr>
            <w:noProof/>
            <w:webHidden/>
          </w:rPr>
          <w:instrText xml:space="preserve"> PAGEREF _Toc49409681 \h </w:instrText>
        </w:r>
        <w:r w:rsidR="00B7635A">
          <w:rPr>
            <w:noProof/>
            <w:webHidden/>
          </w:rPr>
        </w:r>
        <w:r w:rsidR="00B7635A">
          <w:rPr>
            <w:noProof/>
            <w:webHidden/>
          </w:rPr>
          <w:fldChar w:fldCharType="separate"/>
        </w:r>
        <w:r w:rsidR="00B7635A">
          <w:rPr>
            <w:noProof/>
            <w:webHidden/>
          </w:rPr>
          <w:t>3</w:t>
        </w:r>
        <w:r w:rsidR="00B7635A">
          <w:rPr>
            <w:noProof/>
            <w:webHidden/>
          </w:rPr>
          <w:fldChar w:fldCharType="end"/>
        </w:r>
      </w:hyperlink>
    </w:p>
    <w:p w14:paraId="7F89E206" w14:textId="77777777" w:rsidR="00B7635A" w:rsidRDefault="00B7635A">
      <w:pPr>
        <w:pStyle w:val="TM9"/>
        <w:tabs>
          <w:tab w:val="right" w:leader="dot" w:pos="9055"/>
        </w:tabs>
        <w:rPr>
          <w:rFonts w:asciiTheme="minorHAnsi" w:eastAsiaTheme="minorEastAsia" w:hAnsiTheme="minorHAnsi" w:cstheme="minorBidi"/>
          <w:noProof/>
          <w:sz w:val="22"/>
          <w:szCs w:val="22"/>
        </w:rPr>
      </w:pPr>
      <w:hyperlink w:anchor="_Toc49409682" w:history="1">
        <w:r w:rsidRPr="00FA4BEF">
          <w:rPr>
            <w:rStyle w:val="Lienhypertexte"/>
            <w:noProof/>
          </w:rPr>
          <w:t>Pièce N°2 : Avis d'Appel d'Offres (AAO)</w:t>
        </w:r>
        <w:r>
          <w:rPr>
            <w:noProof/>
            <w:webHidden/>
          </w:rPr>
          <w:tab/>
        </w:r>
        <w:r>
          <w:rPr>
            <w:noProof/>
            <w:webHidden/>
          </w:rPr>
          <w:fldChar w:fldCharType="begin"/>
        </w:r>
        <w:r>
          <w:rPr>
            <w:noProof/>
            <w:webHidden/>
          </w:rPr>
          <w:instrText xml:space="preserve"> PAGEREF _Toc49409682 \h </w:instrText>
        </w:r>
        <w:r>
          <w:rPr>
            <w:noProof/>
            <w:webHidden/>
          </w:rPr>
        </w:r>
        <w:r>
          <w:rPr>
            <w:noProof/>
            <w:webHidden/>
          </w:rPr>
          <w:fldChar w:fldCharType="separate"/>
        </w:r>
        <w:r>
          <w:rPr>
            <w:noProof/>
            <w:webHidden/>
          </w:rPr>
          <w:t>6</w:t>
        </w:r>
        <w:r>
          <w:rPr>
            <w:noProof/>
            <w:webHidden/>
          </w:rPr>
          <w:fldChar w:fldCharType="end"/>
        </w:r>
      </w:hyperlink>
    </w:p>
    <w:p w14:paraId="67B0FA89" w14:textId="77777777" w:rsidR="00B7635A" w:rsidRDefault="00B7635A">
      <w:pPr>
        <w:pStyle w:val="TM9"/>
        <w:tabs>
          <w:tab w:val="right" w:leader="dot" w:pos="9055"/>
        </w:tabs>
        <w:rPr>
          <w:rFonts w:asciiTheme="minorHAnsi" w:eastAsiaTheme="minorEastAsia" w:hAnsiTheme="minorHAnsi" w:cstheme="minorBidi"/>
          <w:noProof/>
          <w:sz w:val="22"/>
          <w:szCs w:val="22"/>
        </w:rPr>
      </w:pPr>
      <w:hyperlink w:anchor="_Toc49409683" w:history="1">
        <w:r w:rsidRPr="00FA4BEF">
          <w:rPr>
            <w:rStyle w:val="Lienhypertexte"/>
            <w:noProof/>
          </w:rPr>
          <w:t>Pièce N°3 : Règlement Général de l'Appel d'Offres (RGAO)</w:t>
        </w:r>
        <w:r>
          <w:rPr>
            <w:noProof/>
            <w:webHidden/>
          </w:rPr>
          <w:tab/>
        </w:r>
        <w:r>
          <w:rPr>
            <w:noProof/>
            <w:webHidden/>
          </w:rPr>
          <w:fldChar w:fldCharType="begin"/>
        </w:r>
        <w:r>
          <w:rPr>
            <w:noProof/>
            <w:webHidden/>
          </w:rPr>
          <w:instrText xml:space="preserve"> PAGEREF _Toc49409683 \h </w:instrText>
        </w:r>
        <w:r>
          <w:rPr>
            <w:noProof/>
            <w:webHidden/>
          </w:rPr>
        </w:r>
        <w:r>
          <w:rPr>
            <w:noProof/>
            <w:webHidden/>
          </w:rPr>
          <w:fldChar w:fldCharType="separate"/>
        </w:r>
        <w:r>
          <w:rPr>
            <w:noProof/>
            <w:webHidden/>
          </w:rPr>
          <w:t>17</w:t>
        </w:r>
        <w:r>
          <w:rPr>
            <w:noProof/>
            <w:webHidden/>
          </w:rPr>
          <w:fldChar w:fldCharType="end"/>
        </w:r>
      </w:hyperlink>
    </w:p>
    <w:p w14:paraId="0B884B70" w14:textId="77777777" w:rsidR="00B7635A" w:rsidRDefault="00B7635A">
      <w:pPr>
        <w:pStyle w:val="TM9"/>
        <w:tabs>
          <w:tab w:val="right" w:leader="dot" w:pos="9055"/>
        </w:tabs>
        <w:rPr>
          <w:rFonts w:asciiTheme="minorHAnsi" w:eastAsiaTheme="minorEastAsia" w:hAnsiTheme="minorHAnsi" w:cstheme="minorBidi"/>
          <w:noProof/>
          <w:sz w:val="22"/>
          <w:szCs w:val="22"/>
        </w:rPr>
      </w:pPr>
      <w:hyperlink w:anchor="_Toc49409684" w:history="1">
        <w:r w:rsidRPr="00FA4BEF">
          <w:rPr>
            <w:rStyle w:val="Lienhypertexte"/>
            <w:noProof/>
          </w:rPr>
          <w:t>Pièce N°4 : Règlement Particulier de l’Appel d’Offres (RPAO)</w:t>
        </w:r>
        <w:r>
          <w:rPr>
            <w:noProof/>
            <w:webHidden/>
          </w:rPr>
          <w:tab/>
        </w:r>
        <w:r>
          <w:rPr>
            <w:noProof/>
            <w:webHidden/>
          </w:rPr>
          <w:fldChar w:fldCharType="begin"/>
        </w:r>
        <w:r>
          <w:rPr>
            <w:noProof/>
            <w:webHidden/>
          </w:rPr>
          <w:instrText xml:space="preserve"> PAGEREF _Toc49409684 \h </w:instrText>
        </w:r>
        <w:r>
          <w:rPr>
            <w:noProof/>
            <w:webHidden/>
          </w:rPr>
        </w:r>
        <w:r>
          <w:rPr>
            <w:noProof/>
            <w:webHidden/>
          </w:rPr>
          <w:fldChar w:fldCharType="separate"/>
        </w:r>
        <w:r>
          <w:rPr>
            <w:noProof/>
            <w:webHidden/>
          </w:rPr>
          <w:t>29</w:t>
        </w:r>
        <w:r>
          <w:rPr>
            <w:noProof/>
            <w:webHidden/>
          </w:rPr>
          <w:fldChar w:fldCharType="end"/>
        </w:r>
      </w:hyperlink>
    </w:p>
    <w:p w14:paraId="06C2D039" w14:textId="77777777" w:rsidR="00B7635A" w:rsidRDefault="00B7635A">
      <w:pPr>
        <w:pStyle w:val="TM9"/>
        <w:tabs>
          <w:tab w:val="right" w:leader="dot" w:pos="9055"/>
        </w:tabs>
        <w:rPr>
          <w:rFonts w:asciiTheme="minorHAnsi" w:eastAsiaTheme="minorEastAsia" w:hAnsiTheme="minorHAnsi" w:cstheme="minorBidi"/>
          <w:noProof/>
          <w:sz w:val="22"/>
          <w:szCs w:val="22"/>
        </w:rPr>
      </w:pPr>
      <w:hyperlink w:anchor="_Toc49409685" w:history="1">
        <w:r w:rsidRPr="00FA4BEF">
          <w:rPr>
            <w:rStyle w:val="Lienhypertexte"/>
            <w:noProof/>
          </w:rPr>
          <w:t>Pièce N°5 : Cahier des Clauses Administratives Particulières (CCAP)</w:t>
        </w:r>
        <w:r>
          <w:rPr>
            <w:noProof/>
            <w:webHidden/>
          </w:rPr>
          <w:tab/>
        </w:r>
        <w:r>
          <w:rPr>
            <w:noProof/>
            <w:webHidden/>
          </w:rPr>
          <w:fldChar w:fldCharType="begin"/>
        </w:r>
        <w:r>
          <w:rPr>
            <w:noProof/>
            <w:webHidden/>
          </w:rPr>
          <w:instrText xml:space="preserve"> PAGEREF _Toc49409685 \h </w:instrText>
        </w:r>
        <w:r>
          <w:rPr>
            <w:noProof/>
            <w:webHidden/>
          </w:rPr>
        </w:r>
        <w:r>
          <w:rPr>
            <w:noProof/>
            <w:webHidden/>
          </w:rPr>
          <w:fldChar w:fldCharType="separate"/>
        </w:r>
        <w:r>
          <w:rPr>
            <w:noProof/>
            <w:webHidden/>
          </w:rPr>
          <w:t>39</w:t>
        </w:r>
        <w:r>
          <w:rPr>
            <w:noProof/>
            <w:webHidden/>
          </w:rPr>
          <w:fldChar w:fldCharType="end"/>
        </w:r>
      </w:hyperlink>
    </w:p>
    <w:p w14:paraId="7ABAC796" w14:textId="77777777" w:rsidR="00B7635A" w:rsidRDefault="00B7635A">
      <w:pPr>
        <w:pStyle w:val="TM9"/>
        <w:tabs>
          <w:tab w:val="right" w:leader="dot" w:pos="9055"/>
        </w:tabs>
        <w:rPr>
          <w:rFonts w:asciiTheme="minorHAnsi" w:eastAsiaTheme="minorEastAsia" w:hAnsiTheme="minorHAnsi" w:cstheme="minorBidi"/>
          <w:noProof/>
          <w:sz w:val="22"/>
          <w:szCs w:val="22"/>
        </w:rPr>
      </w:pPr>
      <w:hyperlink w:anchor="_Toc49409686" w:history="1">
        <w:r w:rsidRPr="00FA4BEF">
          <w:rPr>
            <w:rStyle w:val="Lienhypertexte"/>
            <w:noProof/>
          </w:rPr>
          <w:t>Pièce N°6 : TERMES DE REFERENCE (TDR)</w:t>
        </w:r>
        <w:r>
          <w:rPr>
            <w:noProof/>
            <w:webHidden/>
          </w:rPr>
          <w:tab/>
        </w:r>
        <w:r>
          <w:rPr>
            <w:noProof/>
            <w:webHidden/>
          </w:rPr>
          <w:fldChar w:fldCharType="begin"/>
        </w:r>
        <w:r>
          <w:rPr>
            <w:noProof/>
            <w:webHidden/>
          </w:rPr>
          <w:instrText xml:space="preserve"> PAGEREF _Toc49409686 \h </w:instrText>
        </w:r>
        <w:r>
          <w:rPr>
            <w:noProof/>
            <w:webHidden/>
          </w:rPr>
        </w:r>
        <w:r>
          <w:rPr>
            <w:noProof/>
            <w:webHidden/>
          </w:rPr>
          <w:fldChar w:fldCharType="separate"/>
        </w:r>
        <w:r>
          <w:rPr>
            <w:noProof/>
            <w:webHidden/>
          </w:rPr>
          <w:t>54</w:t>
        </w:r>
        <w:r>
          <w:rPr>
            <w:noProof/>
            <w:webHidden/>
          </w:rPr>
          <w:fldChar w:fldCharType="end"/>
        </w:r>
      </w:hyperlink>
    </w:p>
    <w:p w14:paraId="6A87BE20" w14:textId="77777777" w:rsidR="00B7635A" w:rsidRDefault="00B7635A">
      <w:pPr>
        <w:pStyle w:val="TM9"/>
        <w:tabs>
          <w:tab w:val="right" w:leader="dot" w:pos="9055"/>
        </w:tabs>
        <w:rPr>
          <w:rFonts w:asciiTheme="minorHAnsi" w:eastAsiaTheme="minorEastAsia" w:hAnsiTheme="minorHAnsi" w:cstheme="minorBidi"/>
          <w:noProof/>
          <w:sz w:val="22"/>
          <w:szCs w:val="22"/>
        </w:rPr>
      </w:pPr>
      <w:hyperlink w:anchor="_Toc49409687" w:history="1">
        <w:r w:rsidRPr="00FA4BEF">
          <w:rPr>
            <w:rStyle w:val="Lienhypertexte"/>
            <w:noProof/>
          </w:rPr>
          <w:t>PIEce N°7 :  Proposition technique,  tableaux types</w:t>
        </w:r>
        <w:r>
          <w:rPr>
            <w:noProof/>
            <w:webHidden/>
          </w:rPr>
          <w:tab/>
        </w:r>
        <w:r>
          <w:rPr>
            <w:noProof/>
            <w:webHidden/>
          </w:rPr>
          <w:fldChar w:fldCharType="begin"/>
        </w:r>
        <w:r>
          <w:rPr>
            <w:noProof/>
            <w:webHidden/>
          </w:rPr>
          <w:instrText xml:space="preserve"> PAGEREF _Toc49409687 \h </w:instrText>
        </w:r>
        <w:r>
          <w:rPr>
            <w:noProof/>
            <w:webHidden/>
          </w:rPr>
        </w:r>
        <w:r>
          <w:rPr>
            <w:noProof/>
            <w:webHidden/>
          </w:rPr>
          <w:fldChar w:fldCharType="separate"/>
        </w:r>
        <w:r>
          <w:rPr>
            <w:noProof/>
            <w:webHidden/>
          </w:rPr>
          <w:t>59</w:t>
        </w:r>
        <w:r>
          <w:rPr>
            <w:noProof/>
            <w:webHidden/>
          </w:rPr>
          <w:fldChar w:fldCharType="end"/>
        </w:r>
      </w:hyperlink>
    </w:p>
    <w:p w14:paraId="7495BC8B" w14:textId="77777777" w:rsidR="00B7635A" w:rsidRDefault="00B7635A">
      <w:pPr>
        <w:pStyle w:val="TM9"/>
        <w:tabs>
          <w:tab w:val="right" w:leader="dot" w:pos="9055"/>
        </w:tabs>
        <w:rPr>
          <w:rFonts w:asciiTheme="minorHAnsi" w:eastAsiaTheme="minorEastAsia" w:hAnsiTheme="minorHAnsi" w:cstheme="minorBidi"/>
          <w:noProof/>
          <w:sz w:val="22"/>
          <w:szCs w:val="22"/>
        </w:rPr>
      </w:pPr>
      <w:hyperlink w:anchor="_Toc49409688" w:history="1">
        <w:r w:rsidRPr="00FA4BEF">
          <w:rPr>
            <w:rStyle w:val="Lienhypertexte"/>
            <w:noProof/>
          </w:rPr>
          <w:t>Pièce N°8 :  Proposition financière,  tableaux types</w:t>
        </w:r>
        <w:r>
          <w:rPr>
            <w:noProof/>
            <w:webHidden/>
          </w:rPr>
          <w:tab/>
        </w:r>
        <w:r>
          <w:rPr>
            <w:noProof/>
            <w:webHidden/>
          </w:rPr>
          <w:fldChar w:fldCharType="begin"/>
        </w:r>
        <w:r>
          <w:rPr>
            <w:noProof/>
            <w:webHidden/>
          </w:rPr>
          <w:instrText xml:space="preserve"> PAGEREF _Toc49409688 \h </w:instrText>
        </w:r>
        <w:r>
          <w:rPr>
            <w:noProof/>
            <w:webHidden/>
          </w:rPr>
        </w:r>
        <w:r>
          <w:rPr>
            <w:noProof/>
            <w:webHidden/>
          </w:rPr>
          <w:fldChar w:fldCharType="separate"/>
        </w:r>
        <w:r>
          <w:rPr>
            <w:noProof/>
            <w:webHidden/>
          </w:rPr>
          <w:t>70</w:t>
        </w:r>
        <w:r>
          <w:rPr>
            <w:noProof/>
            <w:webHidden/>
          </w:rPr>
          <w:fldChar w:fldCharType="end"/>
        </w:r>
      </w:hyperlink>
    </w:p>
    <w:p w14:paraId="2F6F286B" w14:textId="77777777" w:rsidR="00B7635A" w:rsidRDefault="00B7635A">
      <w:pPr>
        <w:pStyle w:val="TM9"/>
        <w:tabs>
          <w:tab w:val="right" w:leader="dot" w:pos="9055"/>
        </w:tabs>
        <w:rPr>
          <w:rFonts w:asciiTheme="minorHAnsi" w:eastAsiaTheme="minorEastAsia" w:hAnsiTheme="minorHAnsi" w:cstheme="minorBidi"/>
          <w:noProof/>
          <w:sz w:val="22"/>
          <w:szCs w:val="22"/>
        </w:rPr>
      </w:pPr>
      <w:hyperlink w:anchor="_Toc49409689" w:history="1">
        <w:r w:rsidRPr="00FA4BEF">
          <w:rPr>
            <w:rStyle w:val="Lienhypertexte"/>
            <w:noProof/>
          </w:rPr>
          <w:t>Pièce N°9 : Modèle de marché</w:t>
        </w:r>
        <w:r>
          <w:rPr>
            <w:noProof/>
            <w:webHidden/>
          </w:rPr>
          <w:tab/>
        </w:r>
        <w:r>
          <w:rPr>
            <w:noProof/>
            <w:webHidden/>
          </w:rPr>
          <w:fldChar w:fldCharType="begin"/>
        </w:r>
        <w:r>
          <w:rPr>
            <w:noProof/>
            <w:webHidden/>
          </w:rPr>
          <w:instrText xml:space="preserve"> PAGEREF _Toc49409689 \h </w:instrText>
        </w:r>
        <w:r>
          <w:rPr>
            <w:noProof/>
            <w:webHidden/>
          </w:rPr>
        </w:r>
        <w:r>
          <w:rPr>
            <w:noProof/>
            <w:webHidden/>
          </w:rPr>
          <w:fldChar w:fldCharType="separate"/>
        </w:r>
        <w:r>
          <w:rPr>
            <w:noProof/>
            <w:webHidden/>
          </w:rPr>
          <w:t>79</w:t>
        </w:r>
        <w:r>
          <w:rPr>
            <w:noProof/>
            <w:webHidden/>
          </w:rPr>
          <w:fldChar w:fldCharType="end"/>
        </w:r>
      </w:hyperlink>
    </w:p>
    <w:p w14:paraId="566E5787" w14:textId="77777777" w:rsidR="00B7635A" w:rsidRDefault="00B7635A">
      <w:pPr>
        <w:pStyle w:val="TM9"/>
        <w:tabs>
          <w:tab w:val="right" w:leader="dot" w:pos="9055"/>
        </w:tabs>
        <w:rPr>
          <w:rFonts w:asciiTheme="minorHAnsi" w:eastAsiaTheme="minorEastAsia" w:hAnsiTheme="minorHAnsi" w:cstheme="minorBidi"/>
          <w:noProof/>
          <w:sz w:val="22"/>
          <w:szCs w:val="22"/>
        </w:rPr>
      </w:pPr>
      <w:hyperlink w:anchor="_Toc49409690" w:history="1">
        <w:r w:rsidRPr="00FA4BEF">
          <w:rPr>
            <w:rStyle w:val="Lienhypertexte"/>
            <w:noProof/>
          </w:rPr>
          <w:t>Pièce N°10 : Modèles de documents à utiliser par les Soumissionnaires</w:t>
        </w:r>
        <w:r>
          <w:rPr>
            <w:noProof/>
            <w:webHidden/>
          </w:rPr>
          <w:tab/>
        </w:r>
        <w:r>
          <w:rPr>
            <w:noProof/>
            <w:webHidden/>
          </w:rPr>
          <w:fldChar w:fldCharType="begin"/>
        </w:r>
        <w:r>
          <w:rPr>
            <w:noProof/>
            <w:webHidden/>
          </w:rPr>
          <w:instrText xml:space="preserve"> PAGEREF _Toc49409690 \h </w:instrText>
        </w:r>
        <w:r>
          <w:rPr>
            <w:noProof/>
            <w:webHidden/>
          </w:rPr>
        </w:r>
        <w:r>
          <w:rPr>
            <w:noProof/>
            <w:webHidden/>
          </w:rPr>
          <w:fldChar w:fldCharType="separate"/>
        </w:r>
        <w:r>
          <w:rPr>
            <w:noProof/>
            <w:webHidden/>
          </w:rPr>
          <w:t>84</w:t>
        </w:r>
        <w:r>
          <w:rPr>
            <w:noProof/>
            <w:webHidden/>
          </w:rPr>
          <w:fldChar w:fldCharType="end"/>
        </w:r>
      </w:hyperlink>
    </w:p>
    <w:p w14:paraId="6220BAE5" w14:textId="77777777" w:rsidR="00B7635A" w:rsidRDefault="00B7635A">
      <w:pPr>
        <w:pStyle w:val="TM9"/>
        <w:tabs>
          <w:tab w:val="right" w:leader="dot" w:pos="9055"/>
        </w:tabs>
        <w:rPr>
          <w:rFonts w:asciiTheme="minorHAnsi" w:eastAsiaTheme="minorEastAsia" w:hAnsiTheme="minorHAnsi" w:cstheme="minorBidi"/>
          <w:noProof/>
          <w:sz w:val="22"/>
          <w:szCs w:val="22"/>
        </w:rPr>
      </w:pPr>
      <w:hyperlink w:anchor="_Toc49409691" w:history="1">
        <w:r w:rsidRPr="00FA4BEF">
          <w:rPr>
            <w:rStyle w:val="Lienhypertexte"/>
            <w:noProof/>
          </w:rPr>
          <w:t>Pièce N°11 :  Justificatifs des études préalables</w:t>
        </w:r>
        <w:r>
          <w:rPr>
            <w:noProof/>
            <w:webHidden/>
          </w:rPr>
          <w:tab/>
        </w:r>
        <w:r>
          <w:rPr>
            <w:noProof/>
            <w:webHidden/>
          </w:rPr>
          <w:fldChar w:fldCharType="begin"/>
        </w:r>
        <w:r>
          <w:rPr>
            <w:noProof/>
            <w:webHidden/>
          </w:rPr>
          <w:instrText xml:space="preserve"> PAGEREF _Toc49409691 \h </w:instrText>
        </w:r>
        <w:r>
          <w:rPr>
            <w:noProof/>
            <w:webHidden/>
          </w:rPr>
        </w:r>
        <w:r>
          <w:rPr>
            <w:noProof/>
            <w:webHidden/>
          </w:rPr>
          <w:fldChar w:fldCharType="separate"/>
        </w:r>
        <w:r>
          <w:rPr>
            <w:noProof/>
            <w:webHidden/>
          </w:rPr>
          <w:t>93</w:t>
        </w:r>
        <w:r>
          <w:rPr>
            <w:noProof/>
            <w:webHidden/>
          </w:rPr>
          <w:fldChar w:fldCharType="end"/>
        </w:r>
      </w:hyperlink>
    </w:p>
    <w:p w14:paraId="1CAECFC4" w14:textId="77777777" w:rsidR="00B7635A" w:rsidRDefault="00B7635A">
      <w:pPr>
        <w:pStyle w:val="TM9"/>
        <w:tabs>
          <w:tab w:val="right" w:leader="dot" w:pos="9055"/>
        </w:tabs>
        <w:rPr>
          <w:rFonts w:asciiTheme="minorHAnsi" w:eastAsiaTheme="minorEastAsia" w:hAnsiTheme="minorHAnsi" w:cstheme="minorBidi"/>
          <w:noProof/>
          <w:sz w:val="22"/>
          <w:szCs w:val="22"/>
        </w:rPr>
      </w:pPr>
      <w:hyperlink w:anchor="_Toc49409692" w:history="1">
        <w:r w:rsidRPr="00FA4BEF">
          <w:rPr>
            <w:rStyle w:val="Lienhypertexte"/>
            <w:noProof/>
          </w:rPr>
          <w:t>Pièce N°12 : Liste des établissements bancaires et organismes financiers autorisés à émettre des cautions dans le cadre des marchés publics</w:t>
        </w:r>
        <w:r>
          <w:rPr>
            <w:noProof/>
            <w:webHidden/>
          </w:rPr>
          <w:tab/>
        </w:r>
        <w:r>
          <w:rPr>
            <w:noProof/>
            <w:webHidden/>
          </w:rPr>
          <w:fldChar w:fldCharType="begin"/>
        </w:r>
        <w:r>
          <w:rPr>
            <w:noProof/>
            <w:webHidden/>
          </w:rPr>
          <w:instrText xml:space="preserve"> PAGEREF _Toc49409692 \h </w:instrText>
        </w:r>
        <w:r>
          <w:rPr>
            <w:noProof/>
            <w:webHidden/>
          </w:rPr>
        </w:r>
        <w:r>
          <w:rPr>
            <w:noProof/>
            <w:webHidden/>
          </w:rPr>
          <w:fldChar w:fldCharType="separate"/>
        </w:r>
        <w:r>
          <w:rPr>
            <w:noProof/>
            <w:webHidden/>
          </w:rPr>
          <w:t>94</w:t>
        </w:r>
        <w:r>
          <w:rPr>
            <w:noProof/>
            <w:webHidden/>
          </w:rPr>
          <w:fldChar w:fldCharType="end"/>
        </w:r>
      </w:hyperlink>
    </w:p>
    <w:p w14:paraId="3AD85AF4" w14:textId="1AF8CDD2" w:rsidR="000F79DA" w:rsidRPr="00C70907" w:rsidRDefault="000F79DA" w:rsidP="002664C1">
      <w:pPr>
        <w:widowControl/>
      </w:pPr>
      <w:r w:rsidRPr="00C70907">
        <w:fldChar w:fldCharType="end"/>
      </w:r>
      <w:r w:rsidRPr="00C70907">
        <w:fldChar w:fldCharType="begin"/>
      </w:r>
      <w:r w:rsidRPr="00C70907">
        <w:instrText xml:space="preserve"> TOC \h \z \t "Header;1" </w:instrText>
      </w:r>
      <w:r w:rsidRPr="00C70907">
        <w:fldChar w:fldCharType="end"/>
      </w:r>
    </w:p>
    <w:p w14:paraId="19261D88" w14:textId="77777777" w:rsidR="000F79DA" w:rsidRPr="00C70907" w:rsidRDefault="000F79DA" w:rsidP="002664C1">
      <w:pPr>
        <w:widowControl/>
      </w:pPr>
    </w:p>
    <w:p w14:paraId="6647AA8B" w14:textId="77777777" w:rsidR="000F79DA" w:rsidRPr="00C70907" w:rsidRDefault="000F79DA" w:rsidP="002664C1">
      <w:pPr>
        <w:jc w:val="center"/>
        <w:rPr>
          <w:b/>
        </w:rPr>
      </w:pPr>
    </w:p>
    <w:p w14:paraId="666682EA" w14:textId="77777777" w:rsidR="000F79DA" w:rsidRPr="00C70907" w:rsidRDefault="000F79DA" w:rsidP="002664C1">
      <w:pPr>
        <w:jc w:val="center"/>
        <w:rPr>
          <w:b/>
        </w:rPr>
      </w:pPr>
    </w:p>
    <w:p w14:paraId="05B944D8" w14:textId="77777777" w:rsidR="000F79DA" w:rsidRPr="00C70907" w:rsidRDefault="000F79DA" w:rsidP="002664C1">
      <w:pPr>
        <w:jc w:val="center"/>
        <w:rPr>
          <w:b/>
        </w:rPr>
      </w:pPr>
    </w:p>
    <w:p w14:paraId="2F92D348" w14:textId="77777777" w:rsidR="000F79DA" w:rsidRPr="00C70907" w:rsidRDefault="000F79DA" w:rsidP="002664C1">
      <w:pPr>
        <w:jc w:val="center"/>
        <w:rPr>
          <w:b/>
        </w:rPr>
      </w:pPr>
    </w:p>
    <w:p w14:paraId="2EC04F91" w14:textId="77777777" w:rsidR="000F79DA" w:rsidRPr="00C70907" w:rsidRDefault="000F79DA" w:rsidP="002664C1">
      <w:pPr>
        <w:jc w:val="center"/>
        <w:rPr>
          <w:b/>
        </w:rPr>
      </w:pPr>
    </w:p>
    <w:p w14:paraId="22B9426C" w14:textId="77777777" w:rsidR="000F79DA" w:rsidRPr="00C70907" w:rsidRDefault="000F79DA" w:rsidP="002664C1">
      <w:pPr>
        <w:jc w:val="center"/>
        <w:rPr>
          <w:b/>
        </w:rPr>
      </w:pPr>
    </w:p>
    <w:p w14:paraId="3835ED6C" w14:textId="77777777" w:rsidR="000F79DA" w:rsidRPr="00C70907" w:rsidRDefault="000F79DA" w:rsidP="002664C1">
      <w:pPr>
        <w:jc w:val="center"/>
        <w:rPr>
          <w:b/>
        </w:rPr>
      </w:pPr>
    </w:p>
    <w:p w14:paraId="07E206F4" w14:textId="77777777" w:rsidR="000F79DA" w:rsidRPr="00C70907" w:rsidRDefault="000F79DA" w:rsidP="002664C1">
      <w:pPr>
        <w:jc w:val="center"/>
        <w:rPr>
          <w:b/>
        </w:rPr>
      </w:pPr>
    </w:p>
    <w:p w14:paraId="05317365" w14:textId="77777777" w:rsidR="0065189D" w:rsidRPr="00C70907" w:rsidRDefault="0065189D" w:rsidP="002664C1">
      <w:pPr>
        <w:sectPr w:rsidR="0065189D" w:rsidRPr="00C70907" w:rsidSect="00F85AC5">
          <w:footerReference w:type="default" r:id="rId11"/>
          <w:pgSz w:w="11900" w:h="16820"/>
          <w:pgMar w:top="1134" w:right="1134" w:bottom="1134" w:left="1134" w:header="421" w:footer="79" w:gutter="567"/>
          <w:paperSrc w:first="15" w:other="15"/>
          <w:cols w:space="720"/>
          <w:noEndnote/>
          <w:docGrid w:linePitch="326"/>
        </w:sectPr>
      </w:pPr>
    </w:p>
    <w:p w14:paraId="5524985F" w14:textId="77777777" w:rsidR="006A033F" w:rsidRPr="00C70907" w:rsidRDefault="006A033F" w:rsidP="002664C1"/>
    <w:p w14:paraId="77F65491" w14:textId="77777777" w:rsidR="006A033F" w:rsidRPr="00C70907" w:rsidRDefault="006A033F" w:rsidP="002664C1"/>
    <w:p w14:paraId="401739A2" w14:textId="77777777" w:rsidR="006A033F" w:rsidRPr="00C70907" w:rsidRDefault="006A033F" w:rsidP="002664C1"/>
    <w:p w14:paraId="560AD889" w14:textId="77777777" w:rsidR="006A033F" w:rsidRPr="00C70907" w:rsidRDefault="006A033F" w:rsidP="002664C1"/>
    <w:p w14:paraId="7921F40E" w14:textId="77777777" w:rsidR="006A033F" w:rsidRPr="00C70907" w:rsidRDefault="006A033F" w:rsidP="002664C1"/>
    <w:p w14:paraId="269CB9B2" w14:textId="77777777" w:rsidR="006A033F" w:rsidRPr="00C70907" w:rsidRDefault="006A033F" w:rsidP="002664C1"/>
    <w:p w14:paraId="658C97D6" w14:textId="77777777" w:rsidR="006A033F" w:rsidRPr="00C70907" w:rsidRDefault="006A033F" w:rsidP="002664C1"/>
    <w:p w14:paraId="5DA9D318" w14:textId="77777777" w:rsidR="006A033F" w:rsidRPr="00C70907" w:rsidRDefault="006A033F" w:rsidP="002664C1"/>
    <w:p w14:paraId="57141E34" w14:textId="77777777" w:rsidR="006A033F" w:rsidRPr="00C70907" w:rsidRDefault="006A033F" w:rsidP="002664C1"/>
    <w:p w14:paraId="39D78C9B" w14:textId="3AB038BA" w:rsidR="00611825" w:rsidRDefault="00611825" w:rsidP="002664C1"/>
    <w:p w14:paraId="157D1981" w14:textId="7B482CD9" w:rsidR="001D7A29" w:rsidRDefault="001D7A29" w:rsidP="002664C1"/>
    <w:p w14:paraId="1AED6982" w14:textId="77777777" w:rsidR="001D7A29" w:rsidRPr="00C70907" w:rsidRDefault="001D7A29" w:rsidP="002664C1"/>
    <w:p w14:paraId="1D39D660" w14:textId="77777777" w:rsidR="000F79DA" w:rsidRPr="006677B9" w:rsidRDefault="000F79DA" w:rsidP="006677B9">
      <w:pPr>
        <w:pStyle w:val="En-tte"/>
      </w:pPr>
      <w:bookmarkStart w:id="1" w:name="_Toc390315443"/>
      <w:bookmarkStart w:id="2" w:name="_Toc390421601"/>
      <w:bookmarkStart w:id="3" w:name="_Toc4000549"/>
      <w:bookmarkStart w:id="4" w:name="_Toc4000711"/>
      <w:bookmarkStart w:id="5" w:name="_Toc4017529"/>
      <w:bookmarkStart w:id="6" w:name="_Toc49409681"/>
      <w:r w:rsidRPr="00C70907">
        <w:t>Pièce N°1 :</w:t>
      </w:r>
      <w:r w:rsidRPr="00C70907">
        <w:br/>
      </w:r>
      <w:bookmarkEnd w:id="1"/>
      <w:bookmarkEnd w:id="2"/>
      <w:bookmarkEnd w:id="3"/>
      <w:bookmarkEnd w:id="4"/>
      <w:bookmarkEnd w:id="5"/>
      <w:r w:rsidRPr="00C70907">
        <w:t>Lettre d’invitation à soumissionner</w:t>
      </w:r>
      <w:bookmarkEnd w:id="6"/>
    </w:p>
    <w:p w14:paraId="4EE1DFF7" w14:textId="77777777" w:rsidR="000F79DA" w:rsidRPr="00C70907" w:rsidRDefault="000F79DA" w:rsidP="002664C1">
      <w:pPr>
        <w:widowControl/>
      </w:pPr>
    </w:p>
    <w:p w14:paraId="4A59DE52" w14:textId="77777777" w:rsidR="006A033F" w:rsidRPr="00C70907" w:rsidRDefault="006A033F" w:rsidP="002664C1"/>
    <w:p w14:paraId="74B2D696" w14:textId="77777777" w:rsidR="000F79DA" w:rsidRPr="00C70907" w:rsidRDefault="000F79DA" w:rsidP="002664C1"/>
    <w:p w14:paraId="0BDF40CA" w14:textId="77777777" w:rsidR="000F79DA" w:rsidRPr="00C70907" w:rsidRDefault="000F79DA" w:rsidP="002664C1"/>
    <w:p w14:paraId="0EC54872" w14:textId="77777777" w:rsidR="000F79DA" w:rsidRPr="00C70907" w:rsidRDefault="000F79DA" w:rsidP="002664C1"/>
    <w:p w14:paraId="417906B2" w14:textId="77777777" w:rsidR="000F79DA" w:rsidRPr="00C70907" w:rsidRDefault="000F79DA" w:rsidP="002664C1"/>
    <w:p w14:paraId="5B02A6DD" w14:textId="77777777" w:rsidR="000F79DA" w:rsidRPr="00C70907" w:rsidRDefault="000F79DA" w:rsidP="002664C1"/>
    <w:p w14:paraId="0FC86213" w14:textId="77777777" w:rsidR="000F79DA" w:rsidRPr="00C70907" w:rsidRDefault="000F79DA" w:rsidP="002664C1"/>
    <w:p w14:paraId="15673B10" w14:textId="77777777" w:rsidR="000F79DA" w:rsidRPr="00C70907" w:rsidRDefault="000F79DA" w:rsidP="002664C1"/>
    <w:p w14:paraId="34518538" w14:textId="77777777" w:rsidR="000F79DA" w:rsidRPr="00C70907" w:rsidRDefault="000F79DA" w:rsidP="002664C1"/>
    <w:p w14:paraId="367075DC" w14:textId="77777777" w:rsidR="000F79DA" w:rsidRPr="00C70907" w:rsidRDefault="000F79DA" w:rsidP="002664C1"/>
    <w:p w14:paraId="13663B76" w14:textId="77777777" w:rsidR="000F79DA" w:rsidRPr="00C70907" w:rsidRDefault="000F79DA" w:rsidP="002664C1"/>
    <w:p w14:paraId="5403DCBB" w14:textId="77777777" w:rsidR="000F79DA" w:rsidRPr="00C70907" w:rsidRDefault="000F79DA" w:rsidP="002664C1"/>
    <w:p w14:paraId="09C4F0FF" w14:textId="77777777" w:rsidR="004E2EC7" w:rsidRDefault="004E2EC7" w:rsidP="004E2EC7">
      <w:pPr>
        <w:widowControl/>
        <w:suppressAutoHyphens w:val="0"/>
        <w:spacing w:before="0" w:after="0" w:line="240" w:lineRule="auto"/>
        <w:ind w:left="3600"/>
        <w:jc w:val="left"/>
        <w:rPr>
          <w:rFonts w:eastAsia="Arial Unicode MS" w:cs="Arial"/>
          <w:b/>
          <w:color w:val="000000"/>
          <w:szCs w:val="22"/>
        </w:rPr>
      </w:pPr>
    </w:p>
    <w:p w14:paraId="635E2DAB" w14:textId="77777777" w:rsidR="004E2EC7" w:rsidRDefault="004E2EC7" w:rsidP="004E2EC7">
      <w:pPr>
        <w:widowControl/>
        <w:suppressAutoHyphens w:val="0"/>
        <w:spacing w:before="0" w:after="0" w:line="240" w:lineRule="auto"/>
        <w:ind w:left="3600"/>
        <w:jc w:val="left"/>
        <w:rPr>
          <w:rFonts w:eastAsia="Arial Unicode MS" w:cs="Arial"/>
          <w:b/>
          <w:color w:val="000000"/>
          <w:szCs w:val="22"/>
        </w:rPr>
      </w:pPr>
    </w:p>
    <w:p w14:paraId="2F0ADA74" w14:textId="77777777" w:rsidR="004E2EC7" w:rsidRDefault="004E2EC7" w:rsidP="004E2EC7">
      <w:pPr>
        <w:widowControl/>
        <w:suppressAutoHyphens w:val="0"/>
        <w:spacing w:before="0" w:after="0" w:line="240" w:lineRule="auto"/>
        <w:ind w:left="3600"/>
        <w:jc w:val="left"/>
        <w:rPr>
          <w:rFonts w:eastAsia="Arial Unicode MS" w:cs="Arial"/>
          <w:b/>
          <w:color w:val="000000"/>
          <w:szCs w:val="22"/>
        </w:rPr>
      </w:pPr>
    </w:p>
    <w:p w14:paraId="4E6B6C1B" w14:textId="77777777" w:rsidR="004E2EC7" w:rsidRDefault="004E2EC7" w:rsidP="004E2EC7">
      <w:pPr>
        <w:widowControl/>
        <w:suppressAutoHyphens w:val="0"/>
        <w:spacing w:before="0" w:after="0" w:line="240" w:lineRule="auto"/>
        <w:ind w:left="3600"/>
        <w:jc w:val="left"/>
        <w:rPr>
          <w:rFonts w:eastAsia="Arial Unicode MS" w:cs="Arial"/>
          <w:b/>
          <w:color w:val="000000"/>
          <w:szCs w:val="22"/>
        </w:rPr>
      </w:pPr>
      <w:r>
        <w:rPr>
          <w:rFonts w:eastAsia="Arial Unicode MS" w:cs="Arial"/>
          <w:b/>
          <w:color w:val="000000"/>
          <w:szCs w:val="22"/>
        </w:rPr>
        <w:t xml:space="preserve">                            </w:t>
      </w:r>
    </w:p>
    <w:p w14:paraId="0A1F2B18" w14:textId="77777777" w:rsidR="004E2EC7" w:rsidRPr="00AF2324" w:rsidRDefault="004E2EC7" w:rsidP="004E2EC7">
      <w:pPr>
        <w:suppressAutoHyphens w:val="0"/>
        <w:autoSpaceDE w:val="0"/>
        <w:adjustRightInd w:val="0"/>
        <w:spacing w:before="0" w:after="0" w:line="240" w:lineRule="auto"/>
        <w:ind w:left="2656" w:right="-20"/>
        <w:rPr>
          <w:rFonts w:cs="Arial"/>
          <w:bCs/>
          <w:iCs/>
          <w:sz w:val="28"/>
          <w:u w:val="single"/>
        </w:rPr>
      </w:pPr>
    </w:p>
    <w:p w14:paraId="68C4DEAE" w14:textId="77777777" w:rsidR="004E2EC7" w:rsidRDefault="004E2EC7" w:rsidP="004E2EC7">
      <w:pPr>
        <w:autoSpaceDN/>
        <w:spacing w:before="0" w:after="0" w:line="240" w:lineRule="auto"/>
        <w:rPr>
          <w:rFonts w:cs="Arial"/>
          <w:bCs/>
        </w:rPr>
      </w:pPr>
      <w:r>
        <w:rPr>
          <w:rFonts w:cs="Arial"/>
          <w:bCs/>
        </w:rPr>
        <w:t xml:space="preserve">                                                                                  </w:t>
      </w:r>
      <w:r w:rsidRPr="00A034F4">
        <w:rPr>
          <w:rFonts w:cs="Arial"/>
          <w:bCs/>
        </w:rPr>
        <w:t xml:space="preserve">Douala, Le </w:t>
      </w:r>
      <w:r w:rsidRPr="00250D21">
        <w:rPr>
          <w:rFonts w:cs="Arial"/>
          <w:bCs/>
          <w:color w:val="FF0000"/>
        </w:rPr>
        <w:t>07 octobre 2024</w:t>
      </w:r>
    </w:p>
    <w:p w14:paraId="639FA46E" w14:textId="77777777" w:rsidR="004E2EC7" w:rsidRPr="00652791" w:rsidRDefault="004E2EC7" w:rsidP="004E2EC7">
      <w:pPr>
        <w:autoSpaceDN/>
        <w:spacing w:before="0" w:after="0" w:line="240" w:lineRule="auto"/>
        <w:rPr>
          <w:rFonts w:cs="Arial"/>
          <w:bCs/>
          <w:sz w:val="20"/>
          <w:szCs w:val="20"/>
        </w:rPr>
      </w:pPr>
      <w:r w:rsidRPr="00652791">
        <w:rPr>
          <w:rFonts w:cs="Arial"/>
          <w:b/>
          <w:sz w:val="20"/>
          <w:szCs w:val="20"/>
        </w:rPr>
        <w:t>N/Réf</w:t>
      </w:r>
      <w:r w:rsidRPr="00652791">
        <w:rPr>
          <w:rFonts w:cs="Arial"/>
          <w:bCs/>
          <w:sz w:val="20"/>
          <w:szCs w:val="20"/>
        </w:rPr>
        <w:t> : DG/CCM/DB/NLAJ</w:t>
      </w:r>
      <w:r>
        <w:rPr>
          <w:rFonts w:cs="Arial"/>
          <w:bCs/>
          <w:sz w:val="20"/>
          <w:szCs w:val="20"/>
        </w:rPr>
        <w:t>/</w:t>
      </w:r>
      <w:r w:rsidRPr="00652791">
        <w:rPr>
          <w:rFonts w:cs="Arial"/>
          <w:bCs/>
          <w:sz w:val="20"/>
          <w:szCs w:val="20"/>
        </w:rPr>
        <w:t>n°</w:t>
      </w:r>
    </w:p>
    <w:p w14:paraId="7E740D63" w14:textId="77777777" w:rsidR="004E2EC7" w:rsidRPr="00652791" w:rsidRDefault="004E2EC7" w:rsidP="004E2EC7">
      <w:pPr>
        <w:autoSpaceDN/>
        <w:spacing w:before="0" w:after="0" w:line="240" w:lineRule="auto"/>
        <w:rPr>
          <w:rFonts w:cs="Arial"/>
          <w:b/>
        </w:rPr>
      </w:pPr>
      <w:r>
        <w:rPr>
          <w:rFonts w:cs="Arial"/>
          <w:b/>
        </w:rPr>
        <w:t xml:space="preserve">                                                                                         </w:t>
      </w:r>
      <w:r w:rsidRPr="00652791">
        <w:rPr>
          <w:rFonts w:cs="Arial"/>
          <w:b/>
        </w:rPr>
        <w:t>Madame Le Directeur Général</w:t>
      </w:r>
    </w:p>
    <w:p w14:paraId="453291B7" w14:textId="77777777" w:rsidR="004E2EC7" w:rsidRPr="00652791" w:rsidRDefault="004E2EC7" w:rsidP="004E2EC7">
      <w:pPr>
        <w:autoSpaceDN/>
        <w:spacing w:after="120" w:line="240" w:lineRule="auto"/>
        <w:rPr>
          <w:rFonts w:cs="Arial"/>
          <w:b/>
        </w:rPr>
      </w:pPr>
      <w:r>
        <w:rPr>
          <w:rFonts w:cs="Arial"/>
          <w:b/>
        </w:rPr>
        <w:t xml:space="preserve">                                                                                        </w:t>
      </w:r>
      <w:r w:rsidRPr="00652791">
        <w:rPr>
          <w:rFonts w:cs="Arial"/>
          <w:b/>
        </w:rPr>
        <w:t>A</w:t>
      </w:r>
    </w:p>
    <w:p w14:paraId="400CF1F9" w14:textId="77777777" w:rsidR="004E2EC7" w:rsidRDefault="004E2EC7" w:rsidP="004E2EC7">
      <w:pPr>
        <w:autoSpaceDN/>
        <w:spacing w:before="0" w:after="0" w:line="240" w:lineRule="auto"/>
        <w:rPr>
          <w:rFonts w:cs="Arial"/>
          <w:b/>
        </w:rPr>
      </w:pPr>
      <w:r>
        <w:rPr>
          <w:rFonts w:cs="Arial"/>
          <w:b/>
        </w:rPr>
        <w:t xml:space="preserve">                                                                                        </w:t>
      </w:r>
      <w:r w:rsidRPr="00652791">
        <w:rPr>
          <w:rFonts w:cs="Arial"/>
          <w:b/>
        </w:rPr>
        <w:t>Monsieur L</w:t>
      </w:r>
      <w:r>
        <w:rPr>
          <w:rFonts w:cs="Arial"/>
          <w:b/>
        </w:rPr>
        <w:t xml:space="preserve">e Directeur Général </w:t>
      </w:r>
    </w:p>
    <w:p w14:paraId="4BABA4CA" w14:textId="77777777" w:rsidR="004E2EC7" w:rsidRDefault="004E2EC7" w:rsidP="004E2EC7">
      <w:pPr>
        <w:autoSpaceDN/>
        <w:spacing w:before="0" w:after="0" w:line="240" w:lineRule="auto"/>
        <w:rPr>
          <w:rFonts w:cs="Arial"/>
          <w:bCs/>
        </w:rPr>
      </w:pPr>
      <w:r>
        <w:rPr>
          <w:rFonts w:cs="Arial"/>
          <w:b/>
        </w:rPr>
        <w:t xml:space="preserve">                                                                                        </w:t>
      </w:r>
    </w:p>
    <w:p w14:paraId="12DDB03A" w14:textId="77777777" w:rsidR="004E2EC7" w:rsidRPr="00A034F4" w:rsidRDefault="004E2EC7" w:rsidP="004E2EC7">
      <w:pPr>
        <w:autoSpaceDN/>
        <w:spacing w:before="0" w:after="100" w:afterAutospacing="1" w:line="273" w:lineRule="auto"/>
        <w:rPr>
          <w:rFonts w:cs="Arial"/>
          <w:bCs/>
        </w:rPr>
      </w:pPr>
      <w:r>
        <w:rPr>
          <w:noProof/>
        </w:rPr>
        <mc:AlternateContent>
          <mc:Choice Requires="wps">
            <w:drawing>
              <wp:anchor distT="45720" distB="45720" distL="114300" distR="114300" simplePos="0" relativeHeight="251684864" behindDoc="0" locked="0" layoutInCell="1" allowOverlap="1" wp14:anchorId="1E3D08F9" wp14:editId="268DF693">
                <wp:simplePos x="0" y="0"/>
                <wp:positionH relativeFrom="column">
                  <wp:posOffset>-99695</wp:posOffset>
                </wp:positionH>
                <wp:positionV relativeFrom="paragraph">
                  <wp:posOffset>53975</wp:posOffset>
                </wp:positionV>
                <wp:extent cx="2343150" cy="603250"/>
                <wp:effectExtent l="0" t="0" r="0" b="6350"/>
                <wp:wrapSquare wrapText="bothSides"/>
                <wp:docPr id="1707090803"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603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BCDA50" w14:textId="77777777" w:rsidR="004E2EC7" w:rsidRPr="00652791" w:rsidRDefault="004E2EC7" w:rsidP="004E2EC7">
                            <w:pPr>
                              <w:spacing w:before="0" w:after="0" w:line="240" w:lineRule="auto"/>
                              <w:rPr>
                                <w:b/>
                                <w:bCs/>
                                <w:sz w:val="20"/>
                                <w:szCs w:val="20"/>
                              </w:rPr>
                            </w:pPr>
                            <w:r w:rsidRPr="00652791">
                              <w:rPr>
                                <w:b/>
                                <w:bCs/>
                                <w:sz w:val="20"/>
                                <w:szCs w:val="20"/>
                                <w:u w:val="single"/>
                              </w:rPr>
                              <w:t>Concerne</w:t>
                            </w:r>
                            <w:r w:rsidRPr="00652791">
                              <w:rPr>
                                <w:b/>
                                <w:bCs/>
                                <w:i/>
                                <w:iCs/>
                                <w:sz w:val="20"/>
                                <w:szCs w:val="20"/>
                              </w:rPr>
                              <w:t xml:space="preserve"> : </w:t>
                            </w:r>
                            <w:r>
                              <w:rPr>
                                <w:sz w:val="20"/>
                                <w:szCs w:val="20"/>
                              </w:rPr>
                              <w:t>Recrutement d’un Commissaire aux Comptes et d’un Commissaire aux Comptes Suppléant.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3D08F9" id="_x0000_t202" coordsize="21600,21600" o:spt="202" path="m,l,21600r21600,l21600,xe">
                <v:stroke joinstyle="miter"/>
                <v:path gradientshapeok="t" o:connecttype="rect"/>
              </v:shapetype>
              <v:shape id="Zone de texte 12" o:spid="_x0000_s1026" type="#_x0000_t202" style="position:absolute;left:0;text-align:left;margin-left:-7.85pt;margin-top:4.25pt;width:184.5pt;height:47.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" stroked="f">
                <v:textbox>
                  <w:txbxContent>
                    <w:p w14:paraId="47BCDA50" w14:textId="77777777" w:rsidR="004E2EC7" w:rsidRPr="00652791" w:rsidRDefault="004E2EC7" w:rsidP="004E2EC7">
                      <w:pPr>
                        <w:spacing w:before="0" w:after="0" w:line="240" w:lineRule="auto"/>
                        <w:rPr>
                          <w:b/>
                          <w:bCs/>
                          <w:sz w:val="20"/>
                          <w:szCs w:val="20"/>
                        </w:rPr>
                      </w:pPr>
                      <w:r w:rsidRPr="00652791">
                        <w:rPr>
                          <w:b/>
                          <w:bCs/>
                          <w:sz w:val="20"/>
                          <w:szCs w:val="20"/>
                          <w:u w:val="single"/>
                        </w:rPr>
                        <w:t>Concerne</w:t>
                      </w:r>
                      <w:r w:rsidRPr="00652791">
                        <w:rPr>
                          <w:b/>
                          <w:bCs/>
                          <w:i/>
                          <w:iCs/>
                          <w:sz w:val="20"/>
                          <w:szCs w:val="20"/>
                        </w:rPr>
                        <w:t xml:space="preserve"> : </w:t>
                      </w:r>
                      <w:r>
                        <w:rPr>
                          <w:sz w:val="20"/>
                          <w:szCs w:val="20"/>
                        </w:rPr>
                        <w:t>Recrutement d’un Commissaire aux Comptes et d’un Commissaire aux Comptes Suppléant.</w:t>
                      </w:r>
                    </w:p>
                  </w:txbxContent>
                </v:textbox>
                <w10:wrap type="square"/>
              </v:shape>
            </w:pict>
          </mc:Fallback>
        </mc:AlternateContent>
      </w:r>
    </w:p>
    <w:p w14:paraId="5DBE688D" w14:textId="77777777" w:rsidR="004E2EC7" w:rsidRPr="008C75A1" w:rsidRDefault="004E2EC7" w:rsidP="004E2EC7">
      <w:pPr>
        <w:autoSpaceDN/>
        <w:spacing w:before="0" w:after="0" w:line="273" w:lineRule="auto"/>
        <w:rPr>
          <w:rFonts w:eastAsia="Calibri"/>
          <w:b/>
          <w:bCs/>
          <w:sz w:val="8"/>
          <w:szCs w:val="8"/>
          <w:u w:val="single"/>
        </w:rPr>
      </w:pPr>
    </w:p>
    <w:p w14:paraId="6CBDCE00" w14:textId="77777777" w:rsidR="004E2EC7" w:rsidRPr="00F1246B" w:rsidRDefault="004E2EC7" w:rsidP="004E2EC7">
      <w:pPr>
        <w:autoSpaceDN/>
        <w:spacing w:before="0" w:after="0" w:line="273" w:lineRule="auto"/>
        <w:rPr>
          <w:rFonts w:eastAsia="Calibri"/>
          <w:b/>
          <w:bCs/>
          <w:i/>
          <w:iCs/>
          <w:sz w:val="12"/>
          <w:szCs w:val="12"/>
        </w:rPr>
      </w:pPr>
    </w:p>
    <w:p w14:paraId="4894BB9A" w14:textId="77777777" w:rsidR="004E2EC7" w:rsidRDefault="004E2EC7" w:rsidP="004E2EC7">
      <w:pPr>
        <w:tabs>
          <w:tab w:val="left" w:pos="6120"/>
        </w:tabs>
        <w:autoSpaceDN/>
        <w:spacing w:before="0" w:after="0" w:line="273" w:lineRule="auto"/>
        <w:rPr>
          <w:rFonts w:eastAsia="Calibri"/>
          <w:b/>
          <w:bCs/>
          <w:u w:val="single"/>
        </w:rPr>
      </w:pPr>
    </w:p>
    <w:p w14:paraId="0CEDE87A" w14:textId="77777777" w:rsidR="004E2EC7" w:rsidRDefault="004E2EC7" w:rsidP="004E2EC7">
      <w:pPr>
        <w:tabs>
          <w:tab w:val="left" w:pos="6120"/>
        </w:tabs>
        <w:autoSpaceDN/>
        <w:spacing w:before="0" w:after="0" w:line="273" w:lineRule="auto"/>
        <w:rPr>
          <w:rFonts w:eastAsia="Calibri"/>
          <w:b/>
          <w:bCs/>
        </w:rPr>
      </w:pPr>
      <w:r w:rsidRPr="001A0684">
        <w:rPr>
          <w:rFonts w:eastAsia="Calibri"/>
          <w:b/>
          <w:bCs/>
          <w:u w:val="single"/>
        </w:rPr>
        <w:t>OBJET</w:t>
      </w:r>
      <w:r w:rsidRPr="009838C9">
        <w:rPr>
          <w:rFonts w:eastAsia="Calibri"/>
          <w:b/>
          <w:bCs/>
        </w:rPr>
        <w:t xml:space="preserve"> : </w:t>
      </w:r>
      <w:r>
        <w:rPr>
          <w:rFonts w:eastAsia="Calibri"/>
        </w:rPr>
        <w:t>I</w:t>
      </w:r>
      <w:r w:rsidRPr="00652791">
        <w:rPr>
          <w:rFonts w:eastAsia="Calibri"/>
        </w:rPr>
        <w:t>nvitation à soumissionner</w:t>
      </w:r>
      <w:r>
        <w:rPr>
          <w:rFonts w:eastAsia="Calibri"/>
          <w:b/>
          <w:bCs/>
        </w:rPr>
        <w:tab/>
      </w:r>
    </w:p>
    <w:p w14:paraId="1DFC4885" w14:textId="77777777" w:rsidR="004E2EC7" w:rsidRPr="008C75A1" w:rsidRDefault="004E2EC7" w:rsidP="004E2EC7">
      <w:pPr>
        <w:autoSpaceDN/>
        <w:spacing w:before="0" w:after="0" w:line="273" w:lineRule="auto"/>
        <w:rPr>
          <w:sz w:val="8"/>
          <w:szCs w:val="8"/>
        </w:rPr>
      </w:pPr>
    </w:p>
    <w:p w14:paraId="7276D2A2" w14:textId="77777777" w:rsidR="004E2EC7" w:rsidRDefault="004E2EC7" w:rsidP="004E2EC7">
      <w:pPr>
        <w:autoSpaceDN/>
        <w:spacing w:before="0" w:after="0" w:line="274" w:lineRule="auto"/>
      </w:pPr>
    </w:p>
    <w:p w14:paraId="537B7328" w14:textId="77777777" w:rsidR="004E2EC7" w:rsidRPr="0032481C" w:rsidRDefault="004E2EC7" w:rsidP="004E2EC7">
      <w:pPr>
        <w:autoSpaceDN/>
        <w:spacing w:before="0" w:after="0" w:line="274" w:lineRule="auto"/>
        <w:rPr>
          <w:rFonts w:eastAsia="Calibri"/>
          <w:b/>
          <w:bCs/>
        </w:rPr>
      </w:pPr>
      <w:r w:rsidRPr="0032481C">
        <w:rPr>
          <w:b/>
          <w:bCs/>
        </w:rPr>
        <w:t>Monsieur le Directeur Général</w:t>
      </w:r>
      <w:r w:rsidRPr="0032481C">
        <w:rPr>
          <w:rFonts w:eastAsia="Calibri"/>
          <w:b/>
          <w:bCs/>
        </w:rPr>
        <w:t>,</w:t>
      </w:r>
    </w:p>
    <w:p w14:paraId="41FDAB5C" w14:textId="77777777" w:rsidR="004E2EC7" w:rsidRPr="00F1246B" w:rsidRDefault="004E2EC7" w:rsidP="004E2EC7">
      <w:pPr>
        <w:autoSpaceDN/>
        <w:spacing w:before="0" w:after="0" w:line="273" w:lineRule="auto"/>
        <w:rPr>
          <w:rFonts w:eastAsia="Calibri"/>
          <w:sz w:val="12"/>
          <w:szCs w:val="12"/>
        </w:rPr>
      </w:pPr>
    </w:p>
    <w:p w14:paraId="3BA3BC7E" w14:textId="77777777" w:rsidR="004E2EC7" w:rsidRDefault="004E2EC7" w:rsidP="004E2EC7">
      <w:pPr>
        <w:autoSpaceDN/>
        <w:spacing w:before="0" w:after="0" w:line="273" w:lineRule="auto"/>
        <w:rPr>
          <w:rFonts w:eastAsia="Calibri"/>
        </w:rPr>
      </w:pPr>
      <w:r>
        <w:rPr>
          <w:rFonts w:eastAsia="Calibri"/>
        </w:rPr>
        <w:t xml:space="preserve">Faisant suite à l’avis d’appel à Manifestation d’intérêt </w:t>
      </w:r>
      <w:r w:rsidRPr="00326A77">
        <w:rPr>
          <w:rFonts w:eastAsia="Calibri"/>
          <w:b/>
          <w:bCs/>
        </w:rPr>
        <w:t>N°00</w:t>
      </w:r>
      <w:r>
        <w:rPr>
          <w:rFonts w:eastAsia="Calibri"/>
          <w:b/>
          <w:bCs/>
        </w:rPr>
        <w:t>3</w:t>
      </w:r>
      <w:r w:rsidRPr="00326A77">
        <w:rPr>
          <w:rFonts w:eastAsia="Calibri"/>
          <w:b/>
          <w:bCs/>
        </w:rPr>
        <w:t>/AMI/DG/</w:t>
      </w:r>
      <w:r>
        <w:rPr>
          <w:rFonts w:eastAsia="Calibri"/>
          <w:b/>
          <w:bCs/>
        </w:rPr>
        <w:t>AI</w:t>
      </w:r>
      <w:r w:rsidRPr="00326A77">
        <w:rPr>
          <w:rFonts w:eastAsia="Calibri"/>
          <w:b/>
          <w:bCs/>
        </w:rPr>
        <w:t>/CIPM-SCDP</w:t>
      </w:r>
      <w:r>
        <w:rPr>
          <w:rFonts w:eastAsia="Calibri"/>
        </w:rPr>
        <w:t xml:space="preserve"> du </w:t>
      </w:r>
      <w:r>
        <w:rPr>
          <w:rFonts w:eastAsia="Calibri"/>
          <w:b/>
          <w:bCs/>
        </w:rPr>
        <w:t>06</w:t>
      </w:r>
      <w:r w:rsidRPr="00326A77">
        <w:rPr>
          <w:rFonts w:eastAsia="Calibri"/>
          <w:b/>
          <w:bCs/>
        </w:rPr>
        <w:t xml:space="preserve"> </w:t>
      </w:r>
      <w:r>
        <w:rPr>
          <w:rFonts w:eastAsia="Calibri"/>
          <w:b/>
          <w:bCs/>
        </w:rPr>
        <w:t>Août</w:t>
      </w:r>
      <w:r w:rsidRPr="00326A77">
        <w:rPr>
          <w:rFonts w:eastAsia="Calibri"/>
          <w:b/>
          <w:bCs/>
        </w:rPr>
        <w:t xml:space="preserve"> 2024</w:t>
      </w:r>
      <w:r>
        <w:rPr>
          <w:rFonts w:eastAsia="Calibri"/>
        </w:rPr>
        <w:t xml:space="preserve">, relatif au recrutement d’un Commissaire aux Comptes et d’un Commissaire aux Comptes Suppléant pour le compte de la Société Camerounaise des Dépôts Pétroliers (SCDP), </w:t>
      </w:r>
      <w:r w:rsidRPr="009838C9">
        <w:rPr>
          <w:rFonts w:eastAsia="Calibri"/>
        </w:rPr>
        <w:t>J’ai l’honneur de vous informer que vous avez été pré-qualifié pour le projet cité en référence, et que vous êtes par conséquent admis à soumissionner.</w:t>
      </w:r>
    </w:p>
    <w:p w14:paraId="1382FFF9" w14:textId="77777777" w:rsidR="004E2EC7" w:rsidRPr="00F1246B" w:rsidRDefault="004E2EC7" w:rsidP="004E2EC7">
      <w:pPr>
        <w:autoSpaceDN/>
        <w:spacing w:before="0" w:after="0" w:line="273" w:lineRule="auto"/>
        <w:rPr>
          <w:rFonts w:eastAsia="Calibri"/>
          <w:sz w:val="8"/>
          <w:szCs w:val="8"/>
        </w:rPr>
      </w:pPr>
    </w:p>
    <w:p w14:paraId="23A2B0E6" w14:textId="77777777" w:rsidR="004E2EC7" w:rsidRDefault="004E2EC7" w:rsidP="004E2EC7">
      <w:pPr>
        <w:autoSpaceDN/>
        <w:spacing w:before="0" w:after="0" w:line="273" w:lineRule="auto"/>
        <w:rPr>
          <w:rFonts w:eastAsia="Calibri"/>
        </w:rPr>
      </w:pPr>
      <w:r w:rsidRPr="009838C9">
        <w:rPr>
          <w:rFonts w:eastAsia="Calibri"/>
        </w:rPr>
        <w:t xml:space="preserve">Je vous invite dès lors, ainsi que les autres concurrents pré-qualifiés, à soumissionner pour l’exécution du Marché relatif au projet </w:t>
      </w:r>
      <w:r>
        <w:rPr>
          <w:rFonts w:eastAsia="Calibri"/>
        </w:rPr>
        <w:t>sus</w:t>
      </w:r>
      <w:r w:rsidRPr="009838C9">
        <w:rPr>
          <w:rFonts w:eastAsia="Calibri"/>
        </w:rPr>
        <w:t>cité.</w:t>
      </w:r>
    </w:p>
    <w:p w14:paraId="33693F4C" w14:textId="77777777" w:rsidR="004E2EC7" w:rsidRPr="00F1246B" w:rsidRDefault="004E2EC7" w:rsidP="004E2EC7">
      <w:pPr>
        <w:autoSpaceDN/>
        <w:spacing w:before="0" w:after="0" w:line="273" w:lineRule="auto"/>
        <w:rPr>
          <w:rFonts w:eastAsia="Calibri"/>
          <w:sz w:val="8"/>
          <w:szCs w:val="8"/>
        </w:rPr>
      </w:pPr>
    </w:p>
    <w:p w14:paraId="67AE14FB" w14:textId="77777777" w:rsidR="004E2EC7" w:rsidRDefault="004E2EC7" w:rsidP="004E2EC7">
      <w:pPr>
        <w:autoSpaceDN/>
        <w:spacing w:before="0" w:after="0" w:line="273" w:lineRule="auto"/>
        <w:rPr>
          <w:rFonts w:eastAsia="Calibri"/>
        </w:rPr>
      </w:pPr>
      <w:r>
        <w:rPr>
          <w:rFonts w:eastAsia="Calibri"/>
        </w:rPr>
        <w:t>Dans cette perspective, l</w:t>
      </w:r>
      <w:r w:rsidRPr="009838C9">
        <w:rPr>
          <w:rFonts w:eastAsia="Calibri"/>
        </w:rPr>
        <w:t>e</w:t>
      </w:r>
      <w:r w:rsidRPr="009838C9">
        <w:t xml:space="preserve"> Dossier d’Appel d’Offres peut être obtenu auprès de la Direction générale de la SCDP</w:t>
      </w:r>
      <w:r>
        <w:t xml:space="preserve"> </w:t>
      </w:r>
      <w:r w:rsidRPr="009838C9">
        <w:t>sis</w:t>
      </w:r>
      <w:r>
        <w:t xml:space="preserve"> </w:t>
      </w:r>
      <w:r w:rsidRPr="009838C9">
        <w:t xml:space="preserve">à </w:t>
      </w:r>
      <w:r>
        <w:t xml:space="preserve">la </w:t>
      </w:r>
      <w:r w:rsidRPr="009838C9">
        <w:t>Rue de la Cit</w:t>
      </w:r>
      <w:r>
        <w:t>é</w:t>
      </w:r>
      <w:r w:rsidRPr="009838C9">
        <w:t>-</w:t>
      </w:r>
      <w:proofErr w:type="spellStart"/>
      <w:r w:rsidRPr="009838C9">
        <w:t>Chardy</w:t>
      </w:r>
      <w:proofErr w:type="spellEnd"/>
      <w:r w:rsidRPr="009838C9">
        <w:t xml:space="preserve"> Douala - Cameroun B.P : 2271/2272, Tél (+237) 233 40 54 45 ,</w:t>
      </w:r>
      <w:r>
        <w:t xml:space="preserve"> précisément à la </w:t>
      </w:r>
      <w:r w:rsidRPr="009838C9">
        <w:t xml:space="preserve">Cellule des Marchés sise </w:t>
      </w:r>
      <w:r>
        <w:t>au premier</w:t>
      </w:r>
      <w:r w:rsidRPr="009838C9">
        <w:t xml:space="preserve"> étage du </w:t>
      </w:r>
      <w:r>
        <w:t>C</w:t>
      </w:r>
      <w:r w:rsidRPr="009838C9">
        <w:t xml:space="preserve">entre </w:t>
      </w:r>
      <w:r>
        <w:t>M</w:t>
      </w:r>
      <w:r w:rsidRPr="009838C9">
        <w:t>édico-</w:t>
      </w:r>
      <w:r>
        <w:t>S</w:t>
      </w:r>
      <w:r w:rsidRPr="009838C9">
        <w:t xml:space="preserve">ocial </w:t>
      </w:r>
      <w:r>
        <w:t xml:space="preserve"> Tel </w:t>
      </w:r>
      <w:r w:rsidRPr="009838C9">
        <w:t xml:space="preserve">(+237)  </w:t>
      </w:r>
      <w:r w:rsidRPr="009838C9">
        <w:rPr>
          <w:rFonts w:eastAsia="Calibri"/>
        </w:rPr>
        <w:t>6</w:t>
      </w:r>
      <w:r>
        <w:rPr>
          <w:rFonts w:eastAsia="Calibri"/>
        </w:rPr>
        <w:t>96 85 40 15</w:t>
      </w:r>
      <w:r w:rsidRPr="009838C9">
        <w:rPr>
          <w:rFonts w:eastAsia="Calibri"/>
        </w:rPr>
        <w:t>/</w:t>
      </w:r>
      <w:r>
        <w:rPr>
          <w:rFonts w:eastAsia="Calibri"/>
        </w:rPr>
        <w:t xml:space="preserve"> 670 11 24 83</w:t>
      </w:r>
      <w:r w:rsidRPr="009838C9">
        <w:t>, dès publication du présent Avis, contre présentation d’un</w:t>
      </w:r>
      <w:r>
        <w:t xml:space="preserve">e preuve de paiement </w:t>
      </w:r>
      <w:r w:rsidRPr="009838C9">
        <w:t>d</w:t>
      </w:r>
      <w:r>
        <w:t xml:space="preserve">e la </w:t>
      </w:r>
      <w:r w:rsidRPr="009838C9">
        <w:t xml:space="preserve">somme non remboursable </w:t>
      </w:r>
      <w:r w:rsidRPr="00A11502">
        <w:rPr>
          <w:b/>
        </w:rPr>
        <w:t xml:space="preserve">de </w:t>
      </w:r>
      <w:r>
        <w:rPr>
          <w:b/>
        </w:rPr>
        <w:t>deux cent</w:t>
      </w:r>
      <w:r w:rsidRPr="00A11502">
        <w:rPr>
          <w:b/>
        </w:rPr>
        <w:t xml:space="preserve"> mille </w:t>
      </w:r>
      <w:r w:rsidRPr="00D37046">
        <w:rPr>
          <w:b/>
          <w:bCs/>
        </w:rPr>
        <w:t>francs</w:t>
      </w:r>
      <w:r w:rsidRPr="00A11502">
        <w:rPr>
          <w:b/>
        </w:rPr>
        <w:t xml:space="preserve"> (</w:t>
      </w:r>
      <w:r>
        <w:rPr>
          <w:b/>
        </w:rPr>
        <w:t>2</w:t>
      </w:r>
      <w:r w:rsidRPr="00A11502">
        <w:rPr>
          <w:b/>
        </w:rPr>
        <w:t>00 000 F) CFA</w:t>
      </w:r>
      <w:r w:rsidRPr="009838C9">
        <w:rPr>
          <w:b/>
        </w:rPr>
        <w:t xml:space="preserve"> ,</w:t>
      </w:r>
      <w:r>
        <w:rPr>
          <w:b/>
        </w:rPr>
        <w:t xml:space="preserve"> </w:t>
      </w:r>
      <w:r w:rsidRPr="009838C9">
        <w:t xml:space="preserve">payable dans </w:t>
      </w:r>
      <w:r w:rsidRPr="009838C9">
        <w:rPr>
          <w:rFonts w:eastAsia="Calibri"/>
        </w:rPr>
        <w:t xml:space="preserve"> le compte </w:t>
      </w:r>
      <w:r w:rsidRPr="009838C9">
        <w:rPr>
          <w:b/>
          <w:bCs/>
        </w:rPr>
        <w:t xml:space="preserve"> N°3359880000</w:t>
      </w:r>
      <w:r>
        <w:rPr>
          <w:b/>
          <w:bCs/>
        </w:rPr>
        <w:t xml:space="preserve"> </w:t>
      </w:r>
      <w:r w:rsidRPr="009838C9">
        <w:rPr>
          <w:b/>
          <w:bCs/>
        </w:rPr>
        <w:t>-</w:t>
      </w:r>
      <w:r>
        <w:rPr>
          <w:b/>
          <w:bCs/>
        </w:rPr>
        <w:t xml:space="preserve"> </w:t>
      </w:r>
      <w:r w:rsidRPr="009838C9">
        <w:rPr>
          <w:b/>
          <w:bCs/>
        </w:rPr>
        <w:t>89</w:t>
      </w:r>
      <w:r w:rsidRPr="009838C9">
        <w:t xml:space="preserve"> </w:t>
      </w:r>
      <w:r w:rsidRPr="009838C9">
        <w:rPr>
          <w:rFonts w:eastAsia="Calibri"/>
        </w:rPr>
        <w:t xml:space="preserve"> intitulé “Compte Spécial CAS-ARMP’’ ouvert dans les Agences BICEC des chefs-lieux de Régions et des villes de Limbe et  Dschang.</w:t>
      </w:r>
    </w:p>
    <w:p w14:paraId="1C67E13D" w14:textId="77777777" w:rsidR="004E2EC7" w:rsidRPr="00F1246B" w:rsidRDefault="004E2EC7" w:rsidP="004E2EC7">
      <w:pPr>
        <w:autoSpaceDN/>
        <w:spacing w:before="0" w:after="0" w:line="273" w:lineRule="auto"/>
        <w:rPr>
          <w:rFonts w:eastAsia="Calibri"/>
          <w:sz w:val="8"/>
          <w:szCs w:val="8"/>
        </w:rPr>
      </w:pPr>
    </w:p>
    <w:p w14:paraId="5838A4E5" w14:textId="77777777" w:rsidR="004E2EC7" w:rsidRDefault="004E2EC7" w:rsidP="004E2EC7">
      <w:pPr>
        <w:autoSpaceDN/>
        <w:spacing w:before="0" w:after="120" w:line="274" w:lineRule="auto"/>
        <w:rPr>
          <w:rFonts w:eastAsia="Calibri"/>
        </w:rPr>
      </w:pPr>
      <w:r w:rsidRPr="009838C9">
        <w:t xml:space="preserve">Chaque offre </w:t>
      </w:r>
      <w:r>
        <w:t xml:space="preserve">devra être </w:t>
      </w:r>
      <w:r w:rsidRPr="009838C9">
        <w:t>rédigée en français ou en anglais en sept (07) exemplaires dont un (01) original et six (06) copies</w:t>
      </w:r>
      <w:r>
        <w:t xml:space="preserve">, </w:t>
      </w:r>
      <w:r w:rsidRPr="009838C9">
        <w:t>marquées comme tels et conformes aux prescriptions du dossier d’Appel d’Offres. Les offres devront être déposée</w:t>
      </w:r>
      <w:r>
        <w:t>s</w:t>
      </w:r>
      <w:r w:rsidRPr="009838C9">
        <w:t xml:space="preserve"> sous pli fermé ne comportant aucune indication sur l’identité du soumissionnaire contre décharge au plus tard le </w:t>
      </w:r>
      <w:r w:rsidRPr="00250D21">
        <w:rPr>
          <w:b/>
          <w:bCs/>
          <w:color w:val="FF0000"/>
          <w:u w:val="single"/>
        </w:rPr>
        <w:t xml:space="preserve">24 octobre 2024 </w:t>
      </w:r>
      <w:r w:rsidRPr="00250D21">
        <w:rPr>
          <w:b/>
          <w:color w:val="FF0000"/>
        </w:rPr>
        <w:t xml:space="preserve">à_11h00min </w:t>
      </w:r>
      <w:r w:rsidRPr="009838C9">
        <w:t>; heure locale à la Cellule des Marchés au Siège de la SCDP B.P 2271/2272 sis à la Rue de la Cit</w:t>
      </w:r>
      <w:r>
        <w:t>é</w:t>
      </w:r>
      <w:r w:rsidRPr="009838C9">
        <w:t>-</w:t>
      </w:r>
      <w:proofErr w:type="spellStart"/>
      <w:r w:rsidRPr="009838C9">
        <w:t>Chardy</w:t>
      </w:r>
      <w:proofErr w:type="spellEnd"/>
      <w:r w:rsidRPr="009838C9">
        <w:t xml:space="preserve"> Douala - Cameroun, </w:t>
      </w:r>
      <w:r>
        <w:t xml:space="preserve">Tel </w:t>
      </w:r>
      <w:r w:rsidRPr="009838C9">
        <w:t>(+237) 696</w:t>
      </w:r>
      <w:r>
        <w:rPr>
          <w:rFonts w:eastAsia="Calibri"/>
        </w:rPr>
        <w:t xml:space="preserve"> 85 40 15</w:t>
      </w:r>
      <w:r w:rsidRPr="009838C9">
        <w:rPr>
          <w:rFonts w:eastAsia="Calibri"/>
        </w:rPr>
        <w:t>/</w:t>
      </w:r>
      <w:r>
        <w:rPr>
          <w:rFonts w:eastAsia="Calibri"/>
        </w:rPr>
        <w:t xml:space="preserve"> 670 11 24 83.</w:t>
      </w:r>
    </w:p>
    <w:p w14:paraId="101AC6D4" w14:textId="77777777" w:rsidR="004E2EC7" w:rsidRPr="00B30709" w:rsidRDefault="004E2EC7" w:rsidP="004E2EC7">
      <w:pPr>
        <w:autoSpaceDN/>
        <w:spacing w:before="0" w:after="0" w:line="274" w:lineRule="auto"/>
        <w:rPr>
          <w:rFonts w:cs="Arial"/>
          <w:b/>
          <w:bCs/>
        </w:rPr>
      </w:pPr>
      <w:r w:rsidRPr="00B30709">
        <w:rPr>
          <w:b/>
        </w:rPr>
        <w:t xml:space="preserve">« </w:t>
      </w:r>
      <w:r w:rsidRPr="00B30709">
        <w:rPr>
          <w:rFonts w:cs="Arial"/>
          <w:b/>
          <w:bCs/>
        </w:rPr>
        <w:t>DOSSIER</w:t>
      </w:r>
      <w:r w:rsidRPr="00B30709">
        <w:rPr>
          <w:rFonts w:cs="Arial"/>
          <w:b/>
          <w:bCs/>
          <w:spacing w:val="6"/>
        </w:rPr>
        <w:t xml:space="preserve"> </w:t>
      </w:r>
      <w:r w:rsidRPr="00B30709">
        <w:rPr>
          <w:rFonts w:cs="Arial"/>
          <w:b/>
          <w:bCs/>
        </w:rPr>
        <w:t>D’APPEL</w:t>
      </w:r>
      <w:r w:rsidRPr="00B30709">
        <w:rPr>
          <w:rFonts w:cs="Arial"/>
          <w:b/>
          <w:bCs/>
          <w:spacing w:val="6"/>
        </w:rPr>
        <w:t xml:space="preserve"> </w:t>
      </w:r>
      <w:r w:rsidRPr="00B30709">
        <w:rPr>
          <w:rFonts w:cs="Arial"/>
          <w:b/>
          <w:bCs/>
        </w:rPr>
        <w:t>D’OFFRES</w:t>
      </w:r>
      <w:r w:rsidRPr="00B30709">
        <w:rPr>
          <w:rFonts w:cs="Arial"/>
          <w:b/>
          <w:bCs/>
          <w:spacing w:val="6"/>
        </w:rPr>
        <w:t xml:space="preserve"> </w:t>
      </w:r>
      <w:r w:rsidRPr="00B30709">
        <w:rPr>
          <w:rFonts w:cs="Arial"/>
          <w:b/>
          <w:iCs/>
        </w:rPr>
        <w:t xml:space="preserve">NATIONAL </w:t>
      </w:r>
      <w:r w:rsidRPr="00B30709">
        <w:rPr>
          <w:rFonts w:eastAsia="Arial Unicode MS" w:cs="Arial"/>
          <w:b/>
        </w:rPr>
        <w:t>RESTREINT</w:t>
      </w:r>
      <w:r w:rsidRPr="00B30709">
        <w:rPr>
          <w:rFonts w:cs="Arial"/>
          <w:b/>
          <w:iCs/>
        </w:rPr>
        <w:t xml:space="preserve"> N</w:t>
      </w:r>
      <w:r w:rsidRPr="00B30709">
        <w:rPr>
          <w:rFonts w:cs="Arial"/>
          <w:b/>
          <w:bCs/>
        </w:rPr>
        <w:t>°--</w:t>
      </w:r>
      <w:r w:rsidRPr="00250D21">
        <w:rPr>
          <w:rFonts w:cs="Arial"/>
          <w:b/>
          <w:bCs/>
          <w:color w:val="FF0000"/>
        </w:rPr>
        <w:t>018</w:t>
      </w:r>
      <w:r w:rsidRPr="00B30709">
        <w:rPr>
          <w:rFonts w:cs="Arial"/>
          <w:b/>
          <w:bCs/>
        </w:rPr>
        <w:t xml:space="preserve"> </w:t>
      </w:r>
      <w:r w:rsidRPr="00B30709">
        <w:rPr>
          <w:rFonts w:cs="Arial"/>
          <w:b/>
        </w:rPr>
        <w:t>/</w:t>
      </w:r>
      <w:r w:rsidRPr="00B30709">
        <w:rPr>
          <w:rFonts w:cs="Arial"/>
          <w:b/>
          <w:bCs/>
        </w:rPr>
        <w:t xml:space="preserve">AONR/DG/AI/CIPM-SCDP/2024 DU </w:t>
      </w:r>
      <w:bookmarkStart w:id="7" w:name="_Hlk179202460"/>
      <w:r w:rsidRPr="00250D21">
        <w:rPr>
          <w:rFonts w:cs="Arial"/>
          <w:b/>
          <w:color w:val="FF0000"/>
        </w:rPr>
        <w:t>07 octobre 2024</w:t>
      </w:r>
      <w:r w:rsidRPr="00B30709">
        <w:rPr>
          <w:rFonts w:cs="Arial"/>
          <w:b/>
          <w:bCs/>
        </w:rPr>
        <w:t xml:space="preserve"> </w:t>
      </w:r>
      <w:bookmarkEnd w:id="7"/>
      <w:r w:rsidRPr="00B30709">
        <w:rPr>
          <w:rFonts w:cs="Arial"/>
          <w:b/>
        </w:rPr>
        <w:t xml:space="preserve">RELATIF </w:t>
      </w:r>
      <w:r w:rsidRPr="00B30709">
        <w:rPr>
          <w:rFonts w:cs="Arial"/>
          <w:b/>
          <w:bCs/>
        </w:rPr>
        <w:t>AU RECRUTEMENT D’UN COMMISSAIRE AUX COMPTES ET DE SON SUPPLEANT</w:t>
      </w:r>
      <w:r w:rsidRPr="00B30709">
        <w:rPr>
          <w:rFonts w:cs="Arial"/>
          <w:b/>
          <w:lang w:val="fr-CA"/>
        </w:rPr>
        <w:t> »</w:t>
      </w:r>
    </w:p>
    <w:p w14:paraId="6E4A5A20" w14:textId="77777777" w:rsidR="004E2EC7" w:rsidRDefault="004E2EC7" w:rsidP="004E2EC7">
      <w:pPr>
        <w:autoSpaceDN/>
        <w:spacing w:after="100" w:afterAutospacing="1" w:line="274" w:lineRule="auto"/>
        <w:jc w:val="center"/>
        <w:rPr>
          <w:rFonts w:eastAsia="Calibri"/>
          <w:b/>
        </w:rPr>
      </w:pPr>
      <w:r w:rsidRPr="009838C9">
        <w:rPr>
          <w:rFonts w:cs="Arial"/>
          <w:b/>
        </w:rPr>
        <w:t>« À N’OUVRIR QU’EN SÉANCE DE DÉPOUILLEMENT »</w:t>
      </w:r>
    </w:p>
    <w:p w14:paraId="357076C9" w14:textId="77777777" w:rsidR="004E2EC7" w:rsidRPr="006F21EC" w:rsidRDefault="004E2EC7" w:rsidP="004E2EC7">
      <w:pPr>
        <w:autoSpaceDN/>
        <w:spacing w:before="0" w:after="120" w:line="240" w:lineRule="auto"/>
        <w:rPr>
          <w:rFonts w:eastAsia="Calibri"/>
          <w:b/>
        </w:rPr>
      </w:pPr>
      <w:r w:rsidRPr="009838C9">
        <w:lastRenderedPageBreak/>
        <w:t>La présente lettre d’invitation est adressée aux candidats inscrits sur la liste restreinte ci-après</w:t>
      </w:r>
      <w: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37"/>
        <w:gridCol w:w="6918"/>
      </w:tblGrid>
      <w:tr w:rsidR="004E2EC7" w14:paraId="2FF74656" w14:textId="77777777" w:rsidTr="00922433">
        <w:trPr>
          <w:jc w:val="center"/>
        </w:trPr>
        <w:tc>
          <w:tcPr>
            <w:tcW w:w="2137" w:type="dxa"/>
            <w:tcMar>
              <w:top w:w="15" w:type="dxa"/>
              <w:left w:w="15" w:type="dxa"/>
              <w:bottom w:w="15" w:type="dxa"/>
              <w:right w:w="15" w:type="dxa"/>
            </w:tcMar>
            <w:vAlign w:val="center"/>
            <w:hideMark/>
          </w:tcPr>
          <w:p w14:paraId="3689CBEC" w14:textId="77777777" w:rsidR="004E2EC7" w:rsidRPr="0032481C" w:rsidRDefault="004E2EC7" w:rsidP="00922433">
            <w:pPr>
              <w:suppressAutoHyphens w:val="0"/>
              <w:spacing w:before="0" w:after="0" w:line="240" w:lineRule="auto"/>
              <w:jc w:val="center"/>
              <w:rPr>
                <w:b/>
              </w:rPr>
            </w:pPr>
            <w:r w:rsidRPr="0032481C">
              <w:rPr>
                <w:b/>
              </w:rPr>
              <w:t>MAZARS Cameroun SA</w:t>
            </w:r>
          </w:p>
        </w:tc>
        <w:tc>
          <w:tcPr>
            <w:tcW w:w="6918" w:type="dxa"/>
            <w:tcMar>
              <w:top w:w="15" w:type="dxa"/>
              <w:left w:w="15" w:type="dxa"/>
              <w:bottom w:w="15" w:type="dxa"/>
              <w:right w:w="15" w:type="dxa"/>
            </w:tcMar>
            <w:vAlign w:val="center"/>
            <w:hideMark/>
          </w:tcPr>
          <w:p w14:paraId="5F60DA79" w14:textId="77777777" w:rsidR="004E2EC7" w:rsidRPr="00BC0B9F" w:rsidRDefault="004E2EC7" w:rsidP="00922433">
            <w:pPr>
              <w:spacing w:before="0" w:after="0" w:line="240" w:lineRule="auto"/>
              <w:rPr>
                <w:sz w:val="22"/>
                <w:szCs w:val="22"/>
              </w:rPr>
            </w:pPr>
            <w:r w:rsidRPr="00BC0B9F">
              <w:rPr>
                <w:sz w:val="22"/>
                <w:szCs w:val="22"/>
              </w:rPr>
              <w:t xml:space="preserve"> Immeuble EX AMACAM, Rue Boué de Lapeyrère, Douala, Cameroun </w:t>
            </w:r>
          </w:p>
          <w:p w14:paraId="21AA4793" w14:textId="77777777" w:rsidR="004E2EC7" w:rsidRPr="00BC0B9F" w:rsidRDefault="004E2EC7" w:rsidP="00922433">
            <w:pPr>
              <w:spacing w:before="0" w:after="0" w:line="240" w:lineRule="auto"/>
              <w:rPr>
                <w:sz w:val="22"/>
                <w:szCs w:val="22"/>
              </w:rPr>
            </w:pPr>
            <w:r w:rsidRPr="00BC0B9F">
              <w:rPr>
                <w:sz w:val="22"/>
                <w:szCs w:val="22"/>
              </w:rPr>
              <w:t>Tel : +237 233 42 42 47</w:t>
            </w:r>
          </w:p>
          <w:p w14:paraId="1C88904C" w14:textId="77777777" w:rsidR="004E2EC7" w:rsidRPr="00BC0B9F" w:rsidRDefault="004E2EC7" w:rsidP="00922433">
            <w:pPr>
              <w:spacing w:before="0" w:after="0" w:line="240" w:lineRule="auto"/>
              <w:rPr>
                <w:sz w:val="22"/>
                <w:szCs w:val="22"/>
              </w:rPr>
            </w:pPr>
            <w:r w:rsidRPr="00BC0B9F">
              <w:rPr>
                <w:sz w:val="22"/>
                <w:szCs w:val="22"/>
              </w:rPr>
              <w:t>BP : 3791 DLA</w:t>
            </w:r>
          </w:p>
          <w:p w14:paraId="3E14686F" w14:textId="77777777" w:rsidR="004E2EC7" w:rsidRPr="00BC0B9F" w:rsidRDefault="004E2EC7" w:rsidP="00922433">
            <w:pPr>
              <w:spacing w:before="0" w:after="0" w:line="240" w:lineRule="auto"/>
              <w:rPr>
                <w:sz w:val="22"/>
                <w:szCs w:val="22"/>
              </w:rPr>
            </w:pPr>
            <w:r w:rsidRPr="00BC0B9F">
              <w:rPr>
                <w:sz w:val="22"/>
                <w:szCs w:val="22"/>
              </w:rPr>
              <w:t>Courriel : fidele.mmandoa@mazars.cm</w:t>
            </w:r>
          </w:p>
        </w:tc>
      </w:tr>
      <w:tr w:rsidR="004E2EC7" w14:paraId="0D767C2D" w14:textId="77777777" w:rsidTr="00922433">
        <w:trPr>
          <w:jc w:val="center"/>
        </w:trPr>
        <w:tc>
          <w:tcPr>
            <w:tcW w:w="2137" w:type="dxa"/>
            <w:tcMar>
              <w:top w:w="15" w:type="dxa"/>
              <w:left w:w="15" w:type="dxa"/>
              <w:bottom w:w="15" w:type="dxa"/>
              <w:right w:w="15" w:type="dxa"/>
            </w:tcMar>
            <w:vAlign w:val="center"/>
          </w:tcPr>
          <w:p w14:paraId="3C522D2E" w14:textId="77777777" w:rsidR="004E2EC7" w:rsidRPr="0032481C" w:rsidRDefault="004E2EC7" w:rsidP="00922433">
            <w:pPr>
              <w:suppressAutoHyphens w:val="0"/>
              <w:spacing w:before="0" w:after="0" w:line="240" w:lineRule="auto"/>
              <w:jc w:val="center"/>
              <w:rPr>
                <w:b/>
              </w:rPr>
            </w:pPr>
            <w:r w:rsidRPr="0032481C">
              <w:rPr>
                <w:rFonts w:cs="Arial"/>
                <w:b/>
              </w:rPr>
              <w:t xml:space="preserve">KPMG Afrique </w:t>
            </w:r>
            <w:proofErr w:type="gramStart"/>
            <w:r w:rsidRPr="0032481C">
              <w:rPr>
                <w:rFonts w:cs="Arial"/>
                <w:b/>
              </w:rPr>
              <w:t>Centrale</w:t>
            </w:r>
            <w:proofErr w:type="gramEnd"/>
            <w:r w:rsidRPr="0032481C">
              <w:rPr>
                <w:rFonts w:cs="Arial"/>
                <w:b/>
              </w:rPr>
              <w:t xml:space="preserve"> SA</w:t>
            </w:r>
          </w:p>
        </w:tc>
        <w:tc>
          <w:tcPr>
            <w:tcW w:w="6918" w:type="dxa"/>
            <w:tcMar>
              <w:top w:w="15" w:type="dxa"/>
              <w:left w:w="15" w:type="dxa"/>
              <w:bottom w:w="15" w:type="dxa"/>
              <w:right w:w="15" w:type="dxa"/>
            </w:tcMar>
            <w:vAlign w:val="center"/>
          </w:tcPr>
          <w:p w14:paraId="379C12AE" w14:textId="77777777" w:rsidR="004E2EC7" w:rsidRPr="00BC0B9F" w:rsidRDefault="004E2EC7" w:rsidP="00922433">
            <w:pPr>
              <w:spacing w:before="0" w:after="0" w:line="240" w:lineRule="auto"/>
              <w:rPr>
                <w:sz w:val="22"/>
                <w:szCs w:val="22"/>
              </w:rPr>
            </w:pPr>
            <w:r w:rsidRPr="00BC0B9F">
              <w:rPr>
                <w:sz w:val="22"/>
                <w:szCs w:val="22"/>
              </w:rPr>
              <w:t xml:space="preserve">Immeuble </w:t>
            </w:r>
            <w:proofErr w:type="spellStart"/>
            <w:r w:rsidRPr="00BC0B9F">
              <w:rPr>
                <w:sz w:val="22"/>
                <w:szCs w:val="22"/>
              </w:rPr>
              <w:t>Grassfield</w:t>
            </w:r>
            <w:proofErr w:type="spellEnd"/>
            <w:r w:rsidRPr="00BC0B9F">
              <w:rPr>
                <w:sz w:val="22"/>
                <w:szCs w:val="22"/>
              </w:rPr>
              <w:t>, 620, Rue du Gouverneur Carras, Bonanjo-Douala,</w:t>
            </w:r>
          </w:p>
          <w:p w14:paraId="7985764C" w14:textId="77777777" w:rsidR="004E2EC7" w:rsidRPr="00BC0B9F" w:rsidRDefault="004E2EC7" w:rsidP="00922433">
            <w:pPr>
              <w:spacing w:before="0" w:after="0" w:line="240" w:lineRule="auto"/>
              <w:rPr>
                <w:sz w:val="22"/>
                <w:szCs w:val="22"/>
              </w:rPr>
            </w:pPr>
            <w:r w:rsidRPr="00BC0B9F">
              <w:rPr>
                <w:sz w:val="22"/>
                <w:szCs w:val="22"/>
              </w:rPr>
              <w:t>Tel : +237 6 99 30 15 05</w:t>
            </w:r>
          </w:p>
          <w:p w14:paraId="101840B1" w14:textId="77777777" w:rsidR="004E2EC7" w:rsidRPr="00BC0B9F" w:rsidRDefault="004E2EC7" w:rsidP="00922433">
            <w:pPr>
              <w:spacing w:before="0" w:after="0" w:line="240" w:lineRule="auto"/>
              <w:rPr>
                <w:sz w:val="22"/>
                <w:szCs w:val="22"/>
              </w:rPr>
            </w:pPr>
            <w:r w:rsidRPr="00BC0B9F">
              <w:rPr>
                <w:sz w:val="22"/>
                <w:szCs w:val="22"/>
              </w:rPr>
              <w:t xml:space="preserve">BP : </w:t>
            </w:r>
            <w:r>
              <w:rPr>
                <w:sz w:val="22"/>
                <w:szCs w:val="22"/>
              </w:rPr>
              <w:t>55 63</w:t>
            </w:r>
          </w:p>
        </w:tc>
      </w:tr>
      <w:tr w:rsidR="004E2EC7" w14:paraId="6187B6F8" w14:textId="77777777" w:rsidTr="00922433">
        <w:trPr>
          <w:jc w:val="center"/>
        </w:trPr>
        <w:tc>
          <w:tcPr>
            <w:tcW w:w="2137" w:type="dxa"/>
            <w:tcMar>
              <w:top w:w="15" w:type="dxa"/>
              <w:left w:w="15" w:type="dxa"/>
              <w:bottom w:w="15" w:type="dxa"/>
              <w:right w:w="15" w:type="dxa"/>
            </w:tcMar>
            <w:vAlign w:val="center"/>
          </w:tcPr>
          <w:p w14:paraId="158694D4" w14:textId="77777777" w:rsidR="004E2EC7" w:rsidRPr="0032481C" w:rsidRDefault="004E2EC7" w:rsidP="00922433">
            <w:pPr>
              <w:suppressAutoHyphens w:val="0"/>
              <w:spacing w:before="0" w:after="0" w:line="240" w:lineRule="auto"/>
              <w:jc w:val="center"/>
              <w:rPr>
                <w:rFonts w:cs="Arial"/>
                <w:b/>
              </w:rPr>
            </w:pPr>
            <w:r w:rsidRPr="0032481C">
              <w:rPr>
                <w:rFonts w:cs="Arial"/>
                <w:b/>
              </w:rPr>
              <w:t>MOORE STEPHENS CA, SA</w:t>
            </w:r>
          </w:p>
        </w:tc>
        <w:tc>
          <w:tcPr>
            <w:tcW w:w="6918" w:type="dxa"/>
            <w:tcMar>
              <w:top w:w="15" w:type="dxa"/>
              <w:left w:w="15" w:type="dxa"/>
              <w:bottom w:w="15" w:type="dxa"/>
              <w:right w:w="15" w:type="dxa"/>
            </w:tcMar>
            <w:vAlign w:val="center"/>
          </w:tcPr>
          <w:p w14:paraId="6708519E" w14:textId="77777777" w:rsidR="004E2EC7" w:rsidRPr="00BC0B9F" w:rsidRDefault="004E2EC7" w:rsidP="00922433">
            <w:pPr>
              <w:spacing w:before="0" w:after="0" w:line="240" w:lineRule="auto"/>
              <w:rPr>
                <w:sz w:val="22"/>
                <w:szCs w:val="22"/>
              </w:rPr>
            </w:pPr>
            <w:r w:rsidRPr="00BC0B9F">
              <w:rPr>
                <w:sz w:val="22"/>
                <w:szCs w:val="22"/>
              </w:rPr>
              <w:t>Bonanjo Douala Cameroun, Tel : 699 85 05 94/ Tel 699 88 05 94</w:t>
            </w:r>
          </w:p>
          <w:p w14:paraId="45301AFA" w14:textId="77777777" w:rsidR="004E2EC7" w:rsidRPr="00BC0B9F" w:rsidRDefault="004E2EC7" w:rsidP="00922433">
            <w:pPr>
              <w:spacing w:before="0" w:after="0" w:line="240" w:lineRule="auto"/>
              <w:rPr>
                <w:sz w:val="22"/>
                <w:szCs w:val="22"/>
              </w:rPr>
            </w:pPr>
            <w:r w:rsidRPr="00BC0B9F">
              <w:rPr>
                <w:sz w:val="22"/>
                <w:szCs w:val="22"/>
              </w:rPr>
              <w:t>BP :3</w:t>
            </w:r>
            <w:r>
              <w:rPr>
                <w:sz w:val="22"/>
                <w:szCs w:val="22"/>
              </w:rPr>
              <w:t>883</w:t>
            </w:r>
          </w:p>
        </w:tc>
      </w:tr>
      <w:tr w:rsidR="004E2EC7" w14:paraId="4D6642A7" w14:textId="77777777" w:rsidTr="00922433">
        <w:trPr>
          <w:jc w:val="center"/>
        </w:trPr>
        <w:tc>
          <w:tcPr>
            <w:tcW w:w="2137" w:type="dxa"/>
            <w:tcMar>
              <w:top w:w="15" w:type="dxa"/>
              <w:left w:w="15" w:type="dxa"/>
              <w:bottom w:w="15" w:type="dxa"/>
              <w:right w:w="15" w:type="dxa"/>
            </w:tcMar>
            <w:vAlign w:val="center"/>
          </w:tcPr>
          <w:p w14:paraId="2E83333E" w14:textId="77777777" w:rsidR="004E2EC7" w:rsidRPr="0032481C" w:rsidRDefault="004E2EC7" w:rsidP="00922433">
            <w:pPr>
              <w:suppressAutoHyphens w:val="0"/>
              <w:spacing w:before="0" w:after="0" w:line="240" w:lineRule="auto"/>
              <w:jc w:val="center"/>
              <w:rPr>
                <w:rFonts w:cs="Arial"/>
                <w:b/>
              </w:rPr>
            </w:pPr>
            <w:r w:rsidRPr="0032481C">
              <w:rPr>
                <w:rFonts w:cs="Arial"/>
                <w:b/>
              </w:rPr>
              <w:t xml:space="preserve">OKALLA </w:t>
            </w:r>
            <w:proofErr w:type="spellStart"/>
            <w:r w:rsidRPr="0032481C">
              <w:rPr>
                <w:rFonts w:cs="Arial"/>
                <w:b/>
              </w:rPr>
              <w:t>Ahanda</w:t>
            </w:r>
            <w:proofErr w:type="spellEnd"/>
            <w:r w:rsidRPr="0032481C">
              <w:rPr>
                <w:rFonts w:cs="Arial"/>
                <w:b/>
              </w:rPr>
              <w:t xml:space="preserve"> And Associés</w:t>
            </w:r>
          </w:p>
        </w:tc>
        <w:tc>
          <w:tcPr>
            <w:tcW w:w="6918" w:type="dxa"/>
            <w:tcMar>
              <w:top w:w="15" w:type="dxa"/>
              <w:left w:w="15" w:type="dxa"/>
              <w:bottom w:w="15" w:type="dxa"/>
              <w:right w:w="15" w:type="dxa"/>
            </w:tcMar>
            <w:vAlign w:val="center"/>
          </w:tcPr>
          <w:p w14:paraId="7A51A19E" w14:textId="77777777" w:rsidR="004E2EC7" w:rsidRPr="00BC0B9F" w:rsidRDefault="004E2EC7" w:rsidP="00922433">
            <w:pPr>
              <w:spacing w:before="0" w:after="0" w:line="240" w:lineRule="auto"/>
              <w:rPr>
                <w:sz w:val="22"/>
                <w:szCs w:val="22"/>
              </w:rPr>
            </w:pPr>
            <w:r w:rsidRPr="00BC0B9F">
              <w:rPr>
                <w:sz w:val="22"/>
                <w:szCs w:val="22"/>
              </w:rPr>
              <w:t xml:space="preserve">691, Angle des Rues Boué de Lapeyrère et Prince de Galles, Douala-Akwa </w:t>
            </w:r>
          </w:p>
          <w:p w14:paraId="28B23145" w14:textId="77777777" w:rsidR="004E2EC7" w:rsidRPr="00BC0B9F" w:rsidRDefault="004E2EC7" w:rsidP="00922433">
            <w:pPr>
              <w:spacing w:before="0" w:after="0" w:line="240" w:lineRule="auto"/>
              <w:rPr>
                <w:sz w:val="22"/>
                <w:szCs w:val="22"/>
              </w:rPr>
            </w:pPr>
            <w:r w:rsidRPr="00BC0B9F">
              <w:rPr>
                <w:sz w:val="22"/>
                <w:szCs w:val="22"/>
              </w:rPr>
              <w:t>Tel : +237 682 83 86 55 / 657 94 59 01</w:t>
            </w:r>
          </w:p>
          <w:p w14:paraId="5718FC1B" w14:textId="77777777" w:rsidR="004E2EC7" w:rsidRPr="00BC0B9F" w:rsidRDefault="004E2EC7" w:rsidP="00922433">
            <w:pPr>
              <w:spacing w:before="0" w:after="0" w:line="240" w:lineRule="auto"/>
              <w:rPr>
                <w:sz w:val="22"/>
                <w:szCs w:val="22"/>
              </w:rPr>
            </w:pPr>
            <w:r w:rsidRPr="00BC0B9F">
              <w:rPr>
                <w:sz w:val="22"/>
                <w:szCs w:val="22"/>
              </w:rPr>
              <w:t>BP : 12 628</w:t>
            </w:r>
          </w:p>
          <w:p w14:paraId="748C820E" w14:textId="77777777" w:rsidR="004E2EC7" w:rsidRPr="00BC0B9F" w:rsidRDefault="004E2EC7" w:rsidP="00922433">
            <w:pPr>
              <w:spacing w:before="0" w:after="0" w:line="240" w:lineRule="auto"/>
              <w:rPr>
                <w:sz w:val="22"/>
                <w:szCs w:val="22"/>
              </w:rPr>
            </w:pPr>
            <w:r w:rsidRPr="00BC0B9F">
              <w:rPr>
                <w:sz w:val="22"/>
                <w:szCs w:val="22"/>
              </w:rPr>
              <w:t>oaadla@okallaahanda.com</w:t>
            </w:r>
          </w:p>
        </w:tc>
      </w:tr>
    </w:tbl>
    <w:p w14:paraId="6717EC56" w14:textId="77777777" w:rsidR="004E2EC7" w:rsidRPr="00326A77" w:rsidRDefault="004E2EC7" w:rsidP="004E2EC7">
      <w:pPr>
        <w:autoSpaceDN/>
        <w:spacing w:before="0" w:after="0" w:line="273" w:lineRule="auto"/>
        <w:rPr>
          <w:sz w:val="14"/>
          <w:szCs w:val="14"/>
        </w:rPr>
      </w:pPr>
    </w:p>
    <w:p w14:paraId="1BD2A01F" w14:textId="77777777" w:rsidR="004E2EC7" w:rsidRPr="00326A77" w:rsidRDefault="004E2EC7" w:rsidP="004E2EC7">
      <w:pPr>
        <w:autoSpaceDN/>
        <w:spacing w:before="0" w:after="0" w:line="273" w:lineRule="auto"/>
        <w:rPr>
          <w:b/>
          <w:bCs/>
        </w:rPr>
      </w:pPr>
      <w:r w:rsidRPr="001A0684">
        <w:rPr>
          <w:b/>
          <w:bCs/>
          <w:u w:val="single"/>
        </w:rPr>
        <w:t>NB </w:t>
      </w:r>
      <w:r w:rsidRPr="00326A77">
        <w:rPr>
          <w:b/>
          <w:bCs/>
        </w:rPr>
        <w:t>: Les candidats de la liste restreinte ne peuvent pas s’associer en groupement.</w:t>
      </w:r>
    </w:p>
    <w:p w14:paraId="7A5588EB" w14:textId="77777777" w:rsidR="004E2EC7" w:rsidRPr="00326A77" w:rsidRDefault="004E2EC7" w:rsidP="004E2EC7">
      <w:pPr>
        <w:autoSpaceDN/>
        <w:spacing w:before="0" w:after="0" w:line="273" w:lineRule="auto"/>
        <w:rPr>
          <w:sz w:val="8"/>
          <w:szCs w:val="8"/>
        </w:rPr>
      </w:pPr>
    </w:p>
    <w:p w14:paraId="3E72A066" w14:textId="77777777" w:rsidR="004E2EC7" w:rsidRDefault="004E2EC7" w:rsidP="004E2EC7">
      <w:pPr>
        <w:autoSpaceDN/>
        <w:spacing w:before="0" w:after="0" w:line="273" w:lineRule="auto"/>
      </w:pPr>
      <w:r>
        <w:t>Par conséquent, j</w:t>
      </w:r>
      <w:r w:rsidRPr="009838C9">
        <w:t>e vous demande de bien vouloir me faire connaître à l’adresse ci-après :</w:t>
      </w:r>
      <w:r w:rsidRPr="009838C9">
        <w:rPr>
          <w:rFonts w:eastAsia="Calibri"/>
        </w:rPr>
        <w:t xml:space="preserve"> Direction Générale de la SCDP/Cellule des Marchés, sise au 1</w:t>
      </w:r>
      <w:r w:rsidRPr="009838C9">
        <w:rPr>
          <w:rFonts w:eastAsia="Calibri"/>
          <w:vertAlign w:val="superscript"/>
        </w:rPr>
        <w:t>er</w:t>
      </w:r>
      <w:r w:rsidRPr="009838C9">
        <w:rPr>
          <w:rFonts w:eastAsia="Calibri"/>
        </w:rPr>
        <w:t xml:space="preserve"> étage </w:t>
      </w:r>
      <w:r>
        <w:rPr>
          <w:rFonts w:eastAsia="Calibri"/>
        </w:rPr>
        <w:t>du</w:t>
      </w:r>
      <w:r w:rsidRPr="009838C9">
        <w:rPr>
          <w:rFonts w:eastAsia="Calibri"/>
        </w:rPr>
        <w:t xml:space="preserve"> </w:t>
      </w:r>
      <w:r>
        <w:rPr>
          <w:rFonts w:eastAsia="Calibri"/>
        </w:rPr>
        <w:t>C</w:t>
      </w:r>
      <w:r w:rsidRPr="009838C9">
        <w:rPr>
          <w:rFonts w:eastAsia="Calibri"/>
        </w:rPr>
        <w:t xml:space="preserve">entre </w:t>
      </w:r>
      <w:r>
        <w:rPr>
          <w:rFonts w:eastAsia="Calibri"/>
        </w:rPr>
        <w:t>M</w:t>
      </w:r>
      <w:r w:rsidRPr="009838C9">
        <w:rPr>
          <w:rFonts w:eastAsia="Calibri"/>
        </w:rPr>
        <w:t>édico-</w:t>
      </w:r>
      <w:r>
        <w:rPr>
          <w:rFonts w:eastAsia="Calibri"/>
        </w:rPr>
        <w:t>S</w:t>
      </w:r>
      <w:r w:rsidRPr="009838C9">
        <w:rPr>
          <w:rFonts w:eastAsia="Calibri"/>
        </w:rPr>
        <w:t xml:space="preserve">ocial </w:t>
      </w:r>
      <w:r w:rsidRPr="009838C9">
        <w:t>B.P : 2271/2272 sis à Rue de la Cite-</w:t>
      </w:r>
      <w:proofErr w:type="spellStart"/>
      <w:r w:rsidRPr="009838C9">
        <w:t>Chardy</w:t>
      </w:r>
      <w:proofErr w:type="spellEnd"/>
      <w:r w:rsidRPr="009838C9">
        <w:t xml:space="preserve"> Douala - Cameroun, </w:t>
      </w:r>
      <w:r>
        <w:t xml:space="preserve">Tel </w:t>
      </w:r>
      <w:r w:rsidRPr="009838C9">
        <w:t>(+237) 696</w:t>
      </w:r>
      <w:r>
        <w:rPr>
          <w:rFonts w:eastAsia="Calibri"/>
        </w:rPr>
        <w:t xml:space="preserve"> 85 40 15</w:t>
      </w:r>
      <w:r w:rsidRPr="009838C9">
        <w:rPr>
          <w:rFonts w:eastAsia="Calibri"/>
        </w:rPr>
        <w:t>/</w:t>
      </w:r>
      <w:r>
        <w:rPr>
          <w:rFonts w:eastAsia="Calibri"/>
        </w:rPr>
        <w:t xml:space="preserve"> 670 11 24 83</w:t>
      </w:r>
      <w:r>
        <w:t xml:space="preserve">, </w:t>
      </w:r>
      <w:r w:rsidRPr="009838C9">
        <w:t xml:space="preserve">dans un délai maximum de </w:t>
      </w:r>
      <w:r w:rsidRPr="00AF4212">
        <w:rPr>
          <w:b/>
          <w:bCs/>
        </w:rPr>
        <w:t>sept (07) jours</w:t>
      </w:r>
      <w:r w:rsidRPr="009838C9">
        <w:t xml:space="preserve"> ouvrés dès réception de la présente lettre d’invitation à soumissionner, que vous l’avez reçue et </w:t>
      </w:r>
      <w:r>
        <w:t xml:space="preserve">que vous </w:t>
      </w:r>
      <w:r w:rsidRPr="009838C9">
        <w:t xml:space="preserve">comptez soumissionner, faute de quoi votre désistement sera constaté. </w:t>
      </w:r>
    </w:p>
    <w:p w14:paraId="4E803ACD" w14:textId="77777777" w:rsidR="004E2EC7" w:rsidRPr="00BC0B9F" w:rsidRDefault="004E2EC7" w:rsidP="004E2EC7">
      <w:pPr>
        <w:autoSpaceDN/>
        <w:spacing w:before="0" w:after="0" w:line="273" w:lineRule="auto"/>
        <w:rPr>
          <w:sz w:val="6"/>
          <w:szCs w:val="6"/>
        </w:rPr>
      </w:pPr>
    </w:p>
    <w:p w14:paraId="285CAAD5" w14:textId="77777777" w:rsidR="004E2EC7" w:rsidRDefault="004E2EC7" w:rsidP="004E2EC7">
      <w:pPr>
        <w:autoSpaceDN/>
        <w:spacing w:before="0" w:after="0" w:line="273" w:lineRule="auto"/>
      </w:pPr>
      <w:r>
        <w:t>Je vous prie d’</w:t>
      </w:r>
      <w:r w:rsidRPr="009838C9">
        <w:t>agréer, Monsieur</w:t>
      </w:r>
      <w:r>
        <w:t xml:space="preserve"> </w:t>
      </w:r>
      <w:r>
        <w:rPr>
          <w:b/>
          <w:bCs/>
        </w:rPr>
        <w:t>le Directeur Général</w:t>
      </w:r>
      <w:r>
        <w:t xml:space="preserve">, </w:t>
      </w:r>
      <w:r w:rsidRPr="009838C9">
        <w:t xml:space="preserve">l’assurance de ma </w:t>
      </w:r>
      <w:r>
        <w:t xml:space="preserve">parfaite </w:t>
      </w:r>
      <w:r w:rsidRPr="009838C9">
        <w:t xml:space="preserve">considération. </w:t>
      </w:r>
    </w:p>
    <w:p w14:paraId="0612777D" w14:textId="77777777" w:rsidR="004E2EC7" w:rsidRDefault="004E2EC7" w:rsidP="004E2EC7">
      <w:pPr>
        <w:autoSpaceDN/>
        <w:spacing w:before="0" w:after="0" w:line="240" w:lineRule="auto"/>
        <w:rPr>
          <w:rFonts w:eastAsia="Calibri"/>
          <w:b/>
          <w:sz w:val="16"/>
          <w:szCs w:val="16"/>
          <w:u w:val="single"/>
        </w:rPr>
      </w:pPr>
    </w:p>
    <w:p w14:paraId="0D7E9C2D" w14:textId="77777777" w:rsidR="004E2EC7" w:rsidRPr="009E72C8" w:rsidRDefault="004E2EC7" w:rsidP="004E2EC7">
      <w:pPr>
        <w:autoSpaceDN/>
        <w:spacing w:before="0" w:after="0" w:line="240" w:lineRule="auto"/>
        <w:rPr>
          <w:rFonts w:eastAsia="Calibri"/>
          <w:b/>
          <w:sz w:val="16"/>
          <w:szCs w:val="16"/>
          <w:u w:val="single"/>
        </w:rPr>
      </w:pPr>
      <w:r w:rsidRPr="009E72C8">
        <w:rPr>
          <w:rFonts w:eastAsia="Calibri"/>
          <w:b/>
          <w:sz w:val="16"/>
          <w:szCs w:val="16"/>
          <w:u w:val="single"/>
        </w:rPr>
        <w:t>Ampliations :</w:t>
      </w:r>
    </w:p>
    <w:p w14:paraId="4D3A32CE" w14:textId="77777777" w:rsidR="004E2EC7" w:rsidRPr="009E72C8" w:rsidRDefault="004E2EC7" w:rsidP="004E2EC7">
      <w:pPr>
        <w:numPr>
          <w:ilvl w:val="0"/>
          <w:numId w:val="114"/>
        </w:numPr>
        <w:suppressAutoHyphens w:val="0"/>
        <w:autoSpaceDN/>
        <w:spacing w:before="0" w:after="100" w:afterAutospacing="1" w:line="240" w:lineRule="auto"/>
        <w:ind w:left="714" w:hanging="357"/>
        <w:jc w:val="left"/>
        <w:textAlignment w:val="auto"/>
        <w:rPr>
          <w:rFonts w:eastAsia="Calibri" w:cs="Arial"/>
          <w:bCs/>
          <w:sz w:val="16"/>
          <w:szCs w:val="16"/>
        </w:rPr>
      </w:pPr>
      <w:r w:rsidRPr="009E72C8">
        <w:rPr>
          <w:rFonts w:eastAsia="Calibri" w:cs="Arial"/>
          <w:bCs/>
          <w:sz w:val="16"/>
          <w:szCs w:val="16"/>
        </w:rPr>
        <w:t>ARMP pour publication</w:t>
      </w:r>
    </w:p>
    <w:p w14:paraId="4CBBD51D" w14:textId="77777777" w:rsidR="004E2EC7" w:rsidRPr="009E72C8" w:rsidRDefault="004E2EC7" w:rsidP="004E2EC7">
      <w:pPr>
        <w:numPr>
          <w:ilvl w:val="0"/>
          <w:numId w:val="114"/>
        </w:numPr>
        <w:suppressAutoHyphens w:val="0"/>
        <w:autoSpaceDN/>
        <w:spacing w:before="100" w:beforeAutospacing="1" w:after="100" w:afterAutospacing="1" w:line="273" w:lineRule="auto"/>
        <w:jc w:val="left"/>
        <w:textAlignment w:val="auto"/>
        <w:rPr>
          <w:rFonts w:eastAsia="Calibri" w:cs="Arial"/>
          <w:bCs/>
          <w:sz w:val="16"/>
          <w:szCs w:val="16"/>
        </w:rPr>
      </w:pPr>
      <w:r w:rsidRPr="009E72C8">
        <w:rPr>
          <w:rFonts w:eastAsia="Calibri" w:cs="Arial"/>
          <w:bCs/>
          <w:sz w:val="16"/>
          <w:szCs w:val="16"/>
        </w:rPr>
        <w:t>PCA/SCDP</w:t>
      </w:r>
    </w:p>
    <w:p w14:paraId="5CEB8FED" w14:textId="77777777" w:rsidR="004E2EC7" w:rsidRDefault="004E2EC7" w:rsidP="004E2EC7">
      <w:pPr>
        <w:numPr>
          <w:ilvl w:val="0"/>
          <w:numId w:val="114"/>
        </w:numPr>
        <w:suppressAutoHyphens w:val="0"/>
        <w:autoSpaceDN/>
        <w:spacing w:before="100" w:beforeAutospacing="1" w:after="100" w:afterAutospacing="1" w:line="273" w:lineRule="auto"/>
        <w:jc w:val="left"/>
        <w:textAlignment w:val="auto"/>
        <w:rPr>
          <w:rFonts w:eastAsia="Calibri" w:cs="Arial"/>
          <w:bCs/>
          <w:sz w:val="16"/>
          <w:szCs w:val="16"/>
        </w:rPr>
      </w:pPr>
      <w:r w:rsidRPr="009E72C8">
        <w:rPr>
          <w:rFonts w:eastAsia="Calibri" w:cs="Arial"/>
          <w:bCs/>
          <w:sz w:val="16"/>
          <w:szCs w:val="16"/>
        </w:rPr>
        <w:t>Président et membres CIPM/SCDP</w:t>
      </w:r>
    </w:p>
    <w:p w14:paraId="53FD617F" w14:textId="77777777" w:rsidR="004E2EC7" w:rsidRDefault="004E2EC7" w:rsidP="004E2EC7">
      <w:pPr>
        <w:numPr>
          <w:ilvl w:val="0"/>
          <w:numId w:val="114"/>
        </w:numPr>
        <w:suppressAutoHyphens w:val="0"/>
        <w:autoSpaceDN/>
        <w:spacing w:before="0" w:after="0" w:line="240" w:lineRule="auto"/>
        <w:ind w:left="714" w:hanging="357"/>
        <w:jc w:val="left"/>
        <w:textAlignment w:val="auto"/>
        <w:rPr>
          <w:rFonts w:eastAsia="Calibri" w:cs="Arial"/>
          <w:bCs/>
          <w:sz w:val="16"/>
          <w:szCs w:val="16"/>
        </w:rPr>
      </w:pPr>
      <w:r w:rsidRPr="00C016F3">
        <w:rPr>
          <w:rFonts w:eastAsia="Calibri" w:cs="Arial"/>
          <w:bCs/>
          <w:sz w:val="16"/>
          <w:szCs w:val="16"/>
        </w:rPr>
        <w:t>Affichage/Archi</w:t>
      </w:r>
      <w:r>
        <w:rPr>
          <w:rFonts w:eastAsia="Calibri" w:cs="Arial"/>
          <w:bCs/>
          <w:sz w:val="16"/>
          <w:szCs w:val="16"/>
        </w:rPr>
        <w:t>ve</w:t>
      </w:r>
    </w:p>
    <w:p w14:paraId="3A921C47" w14:textId="77777777" w:rsidR="004E2EC7" w:rsidRDefault="004E2EC7" w:rsidP="004E2EC7">
      <w:pPr>
        <w:tabs>
          <w:tab w:val="left" w:pos="6645"/>
        </w:tabs>
        <w:suppressAutoHyphens w:val="0"/>
        <w:autoSpaceDN/>
        <w:spacing w:before="0" w:after="0" w:line="240" w:lineRule="auto"/>
        <w:ind w:left="714"/>
        <w:jc w:val="left"/>
        <w:rPr>
          <w:rFonts w:eastAsia="Calibri" w:cs="Arial"/>
          <w:bCs/>
          <w:sz w:val="16"/>
          <w:szCs w:val="16"/>
        </w:rPr>
      </w:pPr>
      <w:r>
        <w:rPr>
          <w:rFonts w:eastAsia="Calibri" w:cs="Arial"/>
          <w:bCs/>
          <w:sz w:val="16"/>
          <w:szCs w:val="16"/>
        </w:rPr>
        <w:tab/>
      </w:r>
      <w:r w:rsidRPr="00250D21">
        <w:rPr>
          <w:rFonts w:cs="Arial"/>
          <w:b/>
          <w:color w:val="FF0000"/>
        </w:rPr>
        <w:t>07 octobre 2024</w:t>
      </w:r>
    </w:p>
    <w:p w14:paraId="1253B327" w14:textId="77777777" w:rsidR="004E2EC7" w:rsidRPr="001A0684" w:rsidRDefault="004E2EC7" w:rsidP="004E2EC7">
      <w:pPr>
        <w:autoSpaceDN/>
        <w:spacing w:before="100" w:beforeAutospacing="1" w:after="100" w:afterAutospacing="1" w:line="273" w:lineRule="auto"/>
        <w:ind w:left="4236" w:firstLine="720"/>
        <w:rPr>
          <w:rFonts w:eastAsia="Calibri"/>
          <w:b/>
          <w:sz w:val="26"/>
          <w:szCs w:val="26"/>
        </w:rPr>
      </w:pPr>
      <w:r w:rsidRPr="001A0684">
        <w:rPr>
          <w:rFonts w:eastAsia="Calibri"/>
          <w:b/>
          <w:sz w:val="26"/>
          <w:szCs w:val="26"/>
        </w:rPr>
        <w:t xml:space="preserve">  Le Maître d’Ouvrage</w:t>
      </w:r>
    </w:p>
    <w:p w14:paraId="300C8D1A" w14:textId="77777777" w:rsidR="004E2EC7" w:rsidRDefault="004E2EC7" w:rsidP="004E2EC7">
      <w:pPr>
        <w:autoSpaceDN/>
        <w:spacing w:before="100" w:beforeAutospacing="1" w:after="100" w:afterAutospacing="1" w:line="273" w:lineRule="auto"/>
        <w:jc w:val="right"/>
        <w:rPr>
          <w:rFonts w:eastAsia="Calibri"/>
          <w:b/>
          <w:u w:val="single"/>
        </w:rPr>
      </w:pPr>
    </w:p>
    <w:p w14:paraId="6C8DDF2E" w14:textId="77777777" w:rsidR="004E2EC7" w:rsidRDefault="004E2EC7" w:rsidP="004E2EC7">
      <w:pPr>
        <w:autoSpaceDN/>
        <w:spacing w:before="100" w:beforeAutospacing="1" w:after="100" w:afterAutospacing="1" w:line="273" w:lineRule="auto"/>
        <w:jc w:val="right"/>
        <w:rPr>
          <w:rFonts w:eastAsia="Calibri"/>
          <w:b/>
          <w:u w:val="single"/>
        </w:rPr>
      </w:pPr>
    </w:p>
    <w:p w14:paraId="19B7E585" w14:textId="77777777" w:rsidR="004E2EC7" w:rsidRDefault="004E2EC7" w:rsidP="004E2EC7">
      <w:pPr>
        <w:autoSpaceDN/>
        <w:spacing w:before="100" w:beforeAutospacing="1" w:after="100" w:afterAutospacing="1" w:line="273" w:lineRule="auto"/>
        <w:jc w:val="right"/>
        <w:rPr>
          <w:rFonts w:eastAsia="Calibri"/>
          <w:b/>
          <w:u w:val="single"/>
        </w:rPr>
      </w:pPr>
    </w:p>
    <w:p w14:paraId="3EECD1E5" w14:textId="77777777" w:rsidR="004E2EC7" w:rsidRPr="001A0684" w:rsidRDefault="004E2EC7" w:rsidP="004E2EC7">
      <w:pPr>
        <w:autoSpaceDN/>
        <w:spacing w:before="100" w:beforeAutospacing="1" w:after="100" w:afterAutospacing="1" w:line="273" w:lineRule="auto"/>
        <w:jc w:val="right"/>
        <w:rPr>
          <w:rFonts w:eastAsia="Calibri"/>
          <w:sz w:val="26"/>
          <w:szCs w:val="26"/>
        </w:rPr>
      </w:pPr>
      <w:r w:rsidRPr="001A0684">
        <w:rPr>
          <w:rFonts w:eastAsia="Calibri"/>
          <w:b/>
          <w:sz w:val="26"/>
          <w:szCs w:val="26"/>
          <w:u w:val="single"/>
        </w:rPr>
        <w:t xml:space="preserve">MANZOUA VERONIQUE ÉPSE MOAMPEA MBIO </w:t>
      </w:r>
      <w:r w:rsidRPr="001A0684">
        <w:rPr>
          <w:rFonts w:eastAsia="Calibri"/>
          <w:sz w:val="26"/>
          <w:szCs w:val="26"/>
        </w:rPr>
        <w:t xml:space="preserve"> </w:t>
      </w:r>
    </w:p>
    <w:p w14:paraId="2E339B0B" w14:textId="155246C5" w:rsidR="00D4560A" w:rsidRDefault="00D4560A" w:rsidP="00D4560A">
      <w:pPr>
        <w:autoSpaceDN/>
        <w:spacing w:before="100" w:beforeAutospacing="1" w:after="100" w:afterAutospacing="1" w:line="273" w:lineRule="auto"/>
        <w:rPr>
          <w:rFonts w:cs="Arial"/>
          <w:b/>
        </w:rPr>
      </w:pPr>
      <w:r w:rsidRPr="009838C9">
        <w:rPr>
          <w:rFonts w:cs="Arial"/>
          <w:b/>
          <w:bCs/>
        </w:rPr>
        <w:t xml:space="preserve"> </w:t>
      </w:r>
      <w:r w:rsidRPr="009838C9">
        <w:rPr>
          <w:rFonts w:cs="Arial"/>
          <w:b/>
        </w:rPr>
        <w:t xml:space="preserve"> </w:t>
      </w:r>
      <w:r w:rsidRPr="009838C9">
        <w:rPr>
          <w:rFonts w:cs="Arial"/>
          <w:b/>
        </w:rPr>
        <w:tab/>
      </w:r>
      <w:r w:rsidRPr="009838C9">
        <w:rPr>
          <w:rFonts w:cs="Arial"/>
          <w:b/>
        </w:rPr>
        <w:tab/>
      </w:r>
      <w:r w:rsidRPr="009838C9">
        <w:rPr>
          <w:rFonts w:cs="Arial"/>
          <w:b/>
        </w:rPr>
        <w:tab/>
      </w:r>
      <w:r w:rsidRPr="009838C9">
        <w:rPr>
          <w:rFonts w:cs="Arial"/>
          <w:b/>
        </w:rPr>
        <w:tab/>
      </w:r>
      <w:r w:rsidRPr="009838C9">
        <w:rPr>
          <w:rFonts w:cs="Arial"/>
          <w:b/>
        </w:rPr>
        <w:tab/>
      </w:r>
      <w:r w:rsidRPr="009838C9">
        <w:rPr>
          <w:rFonts w:cs="Arial"/>
          <w:b/>
        </w:rPr>
        <w:tab/>
      </w:r>
    </w:p>
    <w:p w14:paraId="0CCFB750" w14:textId="77777777" w:rsidR="00D4560A" w:rsidRDefault="00D4560A" w:rsidP="00D4560A">
      <w:pPr>
        <w:autoSpaceDN/>
        <w:spacing w:before="100" w:beforeAutospacing="1" w:after="100" w:afterAutospacing="1" w:line="273" w:lineRule="auto"/>
        <w:rPr>
          <w:rFonts w:cs="Arial"/>
          <w:b/>
        </w:rPr>
      </w:pPr>
    </w:p>
    <w:p w14:paraId="6C3B2B64" w14:textId="77777777" w:rsidR="00A82BA7" w:rsidRPr="00A82BA7" w:rsidRDefault="00A82BA7" w:rsidP="00A82BA7">
      <w:pPr>
        <w:rPr>
          <w:b/>
        </w:rPr>
      </w:pPr>
    </w:p>
    <w:p w14:paraId="34FC898C" w14:textId="77777777" w:rsidR="00A82BA7" w:rsidRPr="00A82BA7" w:rsidRDefault="00A82BA7" w:rsidP="00A82BA7">
      <w:pPr>
        <w:rPr>
          <w:b/>
        </w:rPr>
      </w:pPr>
    </w:p>
    <w:p w14:paraId="2C46F6CE" w14:textId="77777777" w:rsidR="00831CCB" w:rsidRDefault="00831CCB" w:rsidP="002664C1"/>
    <w:p w14:paraId="1A6310CE" w14:textId="77777777" w:rsidR="000476F2" w:rsidRDefault="000476F2" w:rsidP="002664C1"/>
    <w:p w14:paraId="65886AA0" w14:textId="77777777" w:rsidR="000476F2" w:rsidRDefault="000476F2" w:rsidP="002664C1"/>
    <w:p w14:paraId="3D6F7A61" w14:textId="77777777" w:rsidR="000476F2" w:rsidRDefault="000476F2" w:rsidP="002664C1"/>
    <w:p w14:paraId="78B6B78C" w14:textId="77777777" w:rsidR="000476F2" w:rsidRDefault="000476F2" w:rsidP="002664C1"/>
    <w:p w14:paraId="7565B1FC" w14:textId="77777777" w:rsidR="004E2EC7" w:rsidRDefault="004E2EC7" w:rsidP="002664C1"/>
    <w:p w14:paraId="551FC6C6" w14:textId="77777777" w:rsidR="004E2EC7" w:rsidRDefault="004E2EC7" w:rsidP="002664C1"/>
    <w:p w14:paraId="5113205D" w14:textId="77777777" w:rsidR="004E2EC7" w:rsidRPr="00C70907" w:rsidRDefault="004E2EC7" w:rsidP="002664C1"/>
    <w:p w14:paraId="14AC6DAC" w14:textId="77777777" w:rsidR="006A0B8E" w:rsidRPr="00C70907" w:rsidRDefault="006A0B8E" w:rsidP="002664C1"/>
    <w:p w14:paraId="35F8240B" w14:textId="77777777" w:rsidR="006A0B8E" w:rsidRPr="00C70907" w:rsidRDefault="006A0B8E" w:rsidP="002664C1"/>
    <w:p w14:paraId="1255CEB1" w14:textId="2ED995BA" w:rsidR="0077270C" w:rsidRDefault="006A033F" w:rsidP="0009518F">
      <w:pPr>
        <w:pStyle w:val="En-tte"/>
        <w:sectPr w:rsidR="0077270C" w:rsidSect="00F85AC5">
          <w:footerReference w:type="default" r:id="rId12"/>
          <w:pgSz w:w="11900" w:h="16820"/>
          <w:pgMar w:top="1134" w:right="1134" w:bottom="1134" w:left="1134" w:header="421" w:footer="79" w:gutter="567"/>
          <w:paperSrc w:first="15" w:other="15"/>
          <w:cols w:space="720"/>
          <w:noEndnote/>
          <w:docGrid w:linePitch="326"/>
        </w:sectPr>
      </w:pPr>
      <w:bookmarkStart w:id="8" w:name="_Toc4261037"/>
      <w:bookmarkStart w:id="9" w:name="_Toc49409682"/>
      <w:r w:rsidRPr="00C70907">
        <w:t>Pièce N°</w:t>
      </w:r>
      <w:r w:rsidR="0009518F">
        <w:t>2</w:t>
      </w:r>
      <w:r w:rsidRPr="00C70907">
        <w:t> :</w:t>
      </w:r>
      <w:r w:rsidRPr="00C70907">
        <w:br/>
      </w:r>
      <w:bookmarkStart w:id="10" w:name="_Toc390335362"/>
      <w:bookmarkStart w:id="11" w:name="_Toc390418121"/>
      <w:r w:rsidRPr="00C70907">
        <w:t>Avis d'Appel d'Offres (AAO)</w:t>
      </w:r>
      <w:bookmarkEnd w:id="8"/>
      <w:bookmarkEnd w:id="9"/>
      <w:bookmarkEnd w:id="10"/>
      <w:bookmarkEnd w:id="11"/>
    </w:p>
    <w:p w14:paraId="2909B862" w14:textId="77777777" w:rsidR="00831CCB" w:rsidRDefault="00831CCB" w:rsidP="0068115C">
      <w:pPr>
        <w:spacing w:after="120"/>
        <w:rPr>
          <w:rFonts w:cs="Arial"/>
          <w:b/>
          <w:bCs/>
          <w:sz w:val="22"/>
          <w:szCs w:val="22"/>
        </w:rPr>
      </w:pPr>
      <w:bookmarkStart w:id="12" w:name="_Hlk25591842"/>
    </w:p>
    <w:bookmarkEnd w:id="12"/>
    <w:p w14:paraId="6B5C6FE1" w14:textId="77777777" w:rsidR="004E2EC7" w:rsidRDefault="004E2EC7" w:rsidP="004E2EC7">
      <w:pPr>
        <w:spacing w:after="120"/>
        <w:rPr>
          <w:rFonts w:cs="Arial"/>
          <w:b/>
          <w:bCs/>
          <w:sz w:val="22"/>
          <w:szCs w:val="22"/>
        </w:rPr>
      </w:pPr>
    </w:p>
    <w:p w14:paraId="543CF3F0" w14:textId="77777777" w:rsidR="004E2EC7" w:rsidRDefault="004E2EC7" w:rsidP="004E2EC7">
      <w:pPr>
        <w:spacing w:after="120"/>
        <w:rPr>
          <w:rFonts w:cs="Arial"/>
          <w:b/>
          <w:bCs/>
        </w:rPr>
      </w:pPr>
    </w:p>
    <w:p w14:paraId="416718ED" w14:textId="77777777" w:rsidR="004E2EC7" w:rsidRDefault="004E2EC7" w:rsidP="004E2EC7">
      <w:pPr>
        <w:spacing w:after="120"/>
        <w:rPr>
          <w:rFonts w:cs="Arial"/>
          <w:b/>
          <w:bCs/>
        </w:rPr>
      </w:pPr>
    </w:p>
    <w:p w14:paraId="2B3414AA" w14:textId="77777777" w:rsidR="004E2EC7" w:rsidRDefault="004E2EC7" w:rsidP="004E2EC7">
      <w:pPr>
        <w:spacing w:after="120"/>
        <w:rPr>
          <w:rFonts w:cs="Arial"/>
          <w:b/>
          <w:bCs/>
        </w:rPr>
      </w:pPr>
    </w:p>
    <w:p w14:paraId="08098C10" w14:textId="77777777" w:rsidR="004E2EC7" w:rsidRPr="00E33A76" w:rsidRDefault="004E2EC7" w:rsidP="004E2EC7">
      <w:pPr>
        <w:spacing w:after="120"/>
        <w:rPr>
          <w:rFonts w:cs="Arial"/>
          <w:b/>
          <w:bCs/>
        </w:rPr>
      </w:pPr>
      <w:r w:rsidRPr="00E33A76">
        <w:rPr>
          <w:rFonts w:cs="Arial"/>
          <w:b/>
          <w:bCs/>
        </w:rPr>
        <w:t>AVIS</w:t>
      </w:r>
      <w:r w:rsidRPr="00E33A76">
        <w:rPr>
          <w:rFonts w:cs="Arial"/>
          <w:b/>
          <w:bCs/>
          <w:spacing w:val="6"/>
        </w:rPr>
        <w:t xml:space="preserve"> </w:t>
      </w:r>
      <w:bookmarkStart w:id="13" w:name="_Hlk48734238"/>
      <w:r w:rsidRPr="00E33A76">
        <w:rPr>
          <w:rFonts w:cs="Arial"/>
          <w:b/>
          <w:bCs/>
        </w:rPr>
        <w:t>D’APPEL</w:t>
      </w:r>
      <w:r w:rsidRPr="00E33A76">
        <w:rPr>
          <w:rFonts w:cs="Arial"/>
          <w:b/>
          <w:bCs/>
          <w:spacing w:val="6"/>
        </w:rPr>
        <w:t xml:space="preserve"> </w:t>
      </w:r>
      <w:r w:rsidRPr="00E33A76">
        <w:rPr>
          <w:rFonts w:cs="Arial"/>
          <w:b/>
          <w:bCs/>
        </w:rPr>
        <w:t>D’OFFRES</w:t>
      </w:r>
      <w:r w:rsidRPr="00E33A76">
        <w:rPr>
          <w:rFonts w:cs="Arial"/>
          <w:b/>
          <w:bCs/>
          <w:spacing w:val="6"/>
        </w:rPr>
        <w:t xml:space="preserve"> </w:t>
      </w:r>
      <w:r w:rsidRPr="00E33A76">
        <w:rPr>
          <w:rFonts w:cs="Arial"/>
          <w:b/>
          <w:iCs/>
        </w:rPr>
        <w:t xml:space="preserve">NATIONAL </w:t>
      </w:r>
      <w:r w:rsidRPr="00E33A76">
        <w:rPr>
          <w:rFonts w:eastAsia="Arial Unicode MS" w:cs="Arial"/>
          <w:b/>
        </w:rPr>
        <w:t>RESTREINT</w:t>
      </w:r>
      <w:r w:rsidRPr="00E33A76">
        <w:rPr>
          <w:rFonts w:cs="Arial"/>
          <w:b/>
          <w:iCs/>
        </w:rPr>
        <w:t xml:space="preserve"> </w:t>
      </w:r>
      <w:bookmarkStart w:id="14" w:name="_Hlk179202597"/>
      <w:r w:rsidRPr="00E33A76">
        <w:rPr>
          <w:rFonts w:cs="Arial"/>
          <w:b/>
          <w:iCs/>
        </w:rPr>
        <w:t>N</w:t>
      </w:r>
      <w:r w:rsidRPr="00E33A76">
        <w:rPr>
          <w:rFonts w:cs="Arial"/>
          <w:b/>
          <w:bCs/>
        </w:rPr>
        <w:t>° -</w:t>
      </w:r>
      <w:r w:rsidRPr="00611C98">
        <w:rPr>
          <w:rFonts w:cs="Arial"/>
          <w:b/>
          <w:bCs/>
          <w:color w:val="FF0000"/>
        </w:rPr>
        <w:t>018</w:t>
      </w:r>
      <w:r w:rsidRPr="00E33A76">
        <w:rPr>
          <w:rFonts w:cs="Arial"/>
          <w:b/>
        </w:rPr>
        <w:t>/</w:t>
      </w:r>
      <w:r w:rsidRPr="00E33A76">
        <w:rPr>
          <w:rFonts w:cs="Arial"/>
          <w:b/>
          <w:bCs/>
        </w:rPr>
        <w:t xml:space="preserve">AONR/DG/AI/CIPM-SCDP/2024 DU </w:t>
      </w:r>
      <w:r w:rsidRPr="00611C98">
        <w:rPr>
          <w:rFonts w:cs="Arial"/>
          <w:b/>
          <w:bCs/>
          <w:color w:val="FF0000"/>
        </w:rPr>
        <w:t>07 OCTOBRE</w:t>
      </w:r>
      <w:r>
        <w:rPr>
          <w:rFonts w:cs="Arial"/>
          <w:b/>
          <w:bCs/>
        </w:rPr>
        <w:t xml:space="preserve"> 2024</w:t>
      </w:r>
      <w:r w:rsidRPr="00E33A76">
        <w:rPr>
          <w:rFonts w:cs="Arial"/>
          <w:b/>
          <w:bCs/>
        </w:rPr>
        <w:t xml:space="preserve"> </w:t>
      </w:r>
      <w:r w:rsidRPr="00E33A76">
        <w:rPr>
          <w:rFonts w:cs="Arial"/>
          <w:b/>
        </w:rPr>
        <w:t xml:space="preserve">RELATIF </w:t>
      </w:r>
      <w:r w:rsidRPr="00E33A76">
        <w:rPr>
          <w:rFonts w:cs="Arial"/>
          <w:b/>
          <w:bCs/>
        </w:rPr>
        <w:t>AU RECRUTEMENT D’UN COMMISSAIRE AUX COMPTES ET DE SON SUPPLEANT</w:t>
      </w:r>
      <w:r w:rsidRPr="00E33A76">
        <w:rPr>
          <w:rFonts w:cs="Arial"/>
          <w:b/>
          <w:lang w:val="fr-CA"/>
        </w:rPr>
        <w:t>.</w:t>
      </w:r>
    </w:p>
    <w:bookmarkEnd w:id="13"/>
    <w:bookmarkEnd w:id="14"/>
    <w:p w14:paraId="714EEE2B" w14:textId="77777777" w:rsidR="004E2EC7" w:rsidRPr="00C84DA9" w:rsidRDefault="004E2EC7" w:rsidP="004E2EC7">
      <w:pPr>
        <w:spacing w:after="120"/>
        <w:ind w:left="2160" w:firstLine="720"/>
        <w:rPr>
          <w:rFonts w:cs="Arial"/>
          <w:b/>
          <w:sz w:val="12"/>
          <w:szCs w:val="12"/>
        </w:rPr>
      </w:pPr>
    </w:p>
    <w:p w14:paraId="7C13D5D6" w14:textId="77777777" w:rsidR="004E2EC7" w:rsidRPr="0068115C" w:rsidRDefault="004E2EC7" w:rsidP="004E2EC7">
      <w:pPr>
        <w:spacing w:after="120"/>
        <w:rPr>
          <w:rFonts w:cs="Arial"/>
        </w:rPr>
      </w:pPr>
      <w:r>
        <w:rPr>
          <w:rFonts w:cs="Arial"/>
          <w:b/>
        </w:rPr>
        <w:t xml:space="preserve">                                       </w:t>
      </w:r>
      <w:r w:rsidRPr="0068115C">
        <w:rPr>
          <w:rFonts w:cs="Arial"/>
          <w:b/>
        </w:rPr>
        <w:t>FINANCEMENT :</w:t>
      </w:r>
      <w:r w:rsidRPr="0068115C">
        <w:rPr>
          <w:rFonts w:cs="Arial"/>
        </w:rPr>
        <w:t xml:space="preserve"> BUDGET D</w:t>
      </w:r>
      <w:r>
        <w:rPr>
          <w:rFonts w:cs="Arial"/>
        </w:rPr>
        <w:t xml:space="preserve">E FONCTIONNEMENT </w:t>
      </w:r>
      <w:r w:rsidRPr="0068115C">
        <w:rPr>
          <w:rFonts w:cs="Arial"/>
        </w:rPr>
        <w:t>SCDP 202</w:t>
      </w:r>
      <w:r>
        <w:rPr>
          <w:rFonts w:cs="Arial"/>
        </w:rPr>
        <w:t>4</w:t>
      </w:r>
    </w:p>
    <w:p w14:paraId="1FFF7A71" w14:textId="77777777" w:rsidR="004E2EC7" w:rsidRPr="0068115C" w:rsidRDefault="004E2EC7" w:rsidP="004E2EC7">
      <w:pPr>
        <w:widowControl/>
        <w:numPr>
          <w:ilvl w:val="0"/>
          <w:numId w:val="103"/>
        </w:numPr>
        <w:suppressAutoHyphens w:val="0"/>
        <w:autoSpaceDN/>
        <w:spacing w:before="0" w:after="120"/>
        <w:contextualSpacing/>
        <w:jc w:val="left"/>
        <w:textAlignment w:val="auto"/>
        <w:rPr>
          <w:rFonts w:cs="Arial"/>
          <w:b/>
          <w:bCs/>
        </w:rPr>
      </w:pPr>
      <w:r w:rsidRPr="0068115C">
        <w:rPr>
          <w:rFonts w:cs="Arial"/>
          <w:b/>
          <w:bCs/>
        </w:rPr>
        <w:t>Objet de l’Appel d’Offres </w:t>
      </w:r>
    </w:p>
    <w:p w14:paraId="2708F2BB" w14:textId="77777777" w:rsidR="004E2EC7" w:rsidRPr="006A7D9F" w:rsidRDefault="004E2EC7" w:rsidP="004E2EC7">
      <w:pPr>
        <w:spacing w:after="120"/>
        <w:contextualSpacing/>
        <w:rPr>
          <w:rFonts w:cs="Arial"/>
          <w:bCs/>
          <w:sz w:val="12"/>
          <w:szCs w:val="12"/>
          <w:lang w:val="fr-CA"/>
        </w:rPr>
      </w:pPr>
    </w:p>
    <w:p w14:paraId="1D54B3D2" w14:textId="77777777" w:rsidR="004E2EC7" w:rsidRPr="006A7D9F" w:rsidRDefault="004E2EC7" w:rsidP="004E2EC7">
      <w:pPr>
        <w:spacing w:after="120" w:line="240" w:lineRule="auto"/>
      </w:pPr>
      <w:r w:rsidRPr="006A7D9F">
        <w:t xml:space="preserve">Dans le but de satisfaire aux exigences légales et réglementaires afin de se conformer aux normes internationales, le Directeur General de la SCDP lance pour le compte de cet organisme, un Appel d’Offres National Restreint (AONR) relatif au recrutement d’un (01) commissaire aux comptes et de son suppléant. </w:t>
      </w:r>
    </w:p>
    <w:p w14:paraId="5583487E" w14:textId="77777777" w:rsidR="004E2EC7" w:rsidRDefault="004E2EC7" w:rsidP="004E2EC7">
      <w:pPr>
        <w:widowControl/>
        <w:numPr>
          <w:ilvl w:val="0"/>
          <w:numId w:val="103"/>
        </w:numPr>
        <w:suppressAutoHyphens w:val="0"/>
        <w:autoSpaceDN/>
        <w:spacing w:after="120"/>
        <w:ind w:left="357" w:hanging="357"/>
        <w:contextualSpacing/>
        <w:jc w:val="left"/>
        <w:textAlignment w:val="auto"/>
        <w:rPr>
          <w:rFonts w:cs="Arial"/>
          <w:b/>
          <w:bCs/>
        </w:rPr>
      </w:pPr>
      <w:r w:rsidRPr="0068115C">
        <w:rPr>
          <w:rFonts w:cs="Arial"/>
          <w:b/>
          <w:bCs/>
        </w:rPr>
        <w:t>Consistance des Prestations</w:t>
      </w:r>
    </w:p>
    <w:p w14:paraId="2880F55F" w14:textId="77777777" w:rsidR="004E2EC7" w:rsidRPr="00A81941" w:rsidRDefault="004E2EC7" w:rsidP="004E2EC7">
      <w:pPr>
        <w:widowControl/>
        <w:suppressAutoHyphens w:val="0"/>
        <w:autoSpaceDN/>
        <w:spacing w:before="0" w:after="120"/>
        <w:contextualSpacing/>
        <w:jc w:val="left"/>
        <w:rPr>
          <w:rFonts w:cs="Arial"/>
          <w:b/>
          <w:bCs/>
          <w:sz w:val="8"/>
          <w:szCs w:val="8"/>
        </w:rPr>
      </w:pPr>
    </w:p>
    <w:p w14:paraId="7652110E" w14:textId="77777777" w:rsidR="004E2EC7" w:rsidRPr="0068115C" w:rsidRDefault="004E2EC7" w:rsidP="004E2EC7">
      <w:pPr>
        <w:spacing w:after="120" w:line="240" w:lineRule="auto"/>
      </w:pPr>
      <w:r w:rsidRPr="0068115C">
        <w:t xml:space="preserve">La consistance des Prestations à exécuter dans le cadre du présent Appel d’Offres est </w:t>
      </w:r>
      <w:proofErr w:type="gramStart"/>
      <w:r w:rsidRPr="0068115C">
        <w:t>détaillé</w:t>
      </w:r>
      <w:r>
        <w:t>e</w:t>
      </w:r>
      <w:proofErr w:type="gramEnd"/>
      <w:r w:rsidRPr="0068115C">
        <w:t xml:space="preserve"> dans les Termes de Référence</w:t>
      </w:r>
      <w:r w:rsidRPr="006A7D9F">
        <w:t xml:space="preserve"> (TDR</w:t>
      </w:r>
      <w:r w:rsidRPr="0068115C">
        <w:t>) ci-joint.</w:t>
      </w:r>
    </w:p>
    <w:p w14:paraId="4565343B" w14:textId="77777777" w:rsidR="004E2EC7" w:rsidRDefault="004E2EC7" w:rsidP="004E2EC7">
      <w:pPr>
        <w:widowControl/>
        <w:numPr>
          <w:ilvl w:val="0"/>
          <w:numId w:val="103"/>
        </w:numPr>
        <w:suppressAutoHyphens w:val="0"/>
        <w:autoSpaceDN/>
        <w:spacing w:before="0" w:after="120"/>
        <w:contextualSpacing/>
        <w:jc w:val="left"/>
        <w:textAlignment w:val="auto"/>
        <w:rPr>
          <w:rFonts w:cs="Arial"/>
          <w:b/>
          <w:bCs/>
        </w:rPr>
      </w:pPr>
      <w:r w:rsidRPr="0068115C">
        <w:rPr>
          <w:rFonts w:cs="Arial"/>
          <w:b/>
          <w:bCs/>
        </w:rPr>
        <w:t xml:space="preserve">   Délais d’exécution</w:t>
      </w:r>
    </w:p>
    <w:p w14:paraId="569195DF" w14:textId="77777777" w:rsidR="004E2EC7" w:rsidRPr="00A81941" w:rsidRDefault="004E2EC7" w:rsidP="004E2EC7">
      <w:pPr>
        <w:widowControl/>
        <w:suppressAutoHyphens w:val="0"/>
        <w:autoSpaceDN/>
        <w:spacing w:before="0" w:after="120"/>
        <w:contextualSpacing/>
        <w:jc w:val="left"/>
        <w:rPr>
          <w:rFonts w:cs="Arial"/>
          <w:b/>
          <w:bCs/>
          <w:sz w:val="8"/>
          <w:szCs w:val="8"/>
        </w:rPr>
      </w:pPr>
    </w:p>
    <w:p w14:paraId="2A2F6F12" w14:textId="77777777" w:rsidR="004E2EC7" w:rsidRPr="0068115C" w:rsidRDefault="004E2EC7" w:rsidP="004E2EC7">
      <w:pPr>
        <w:autoSpaceDE w:val="0"/>
        <w:spacing w:after="120" w:line="240" w:lineRule="auto"/>
        <w:rPr>
          <w:rFonts w:cs="Arial"/>
        </w:rPr>
      </w:pPr>
      <w:r w:rsidRPr="0068115C">
        <w:rPr>
          <w:rFonts w:cs="Arial"/>
        </w:rPr>
        <w:t xml:space="preserve">Le délai maximum prévu par le Maître d’Ouvrage pour la réalisation des Prestations est de </w:t>
      </w:r>
      <w:r>
        <w:rPr>
          <w:rFonts w:cs="Arial"/>
          <w:bCs/>
        </w:rPr>
        <w:t>Six</w:t>
      </w:r>
      <w:r w:rsidRPr="0068115C">
        <w:rPr>
          <w:rFonts w:cs="Arial"/>
          <w:bCs/>
        </w:rPr>
        <w:t xml:space="preserve"> (</w:t>
      </w:r>
      <w:r>
        <w:rPr>
          <w:rFonts w:cs="Arial"/>
          <w:bCs/>
        </w:rPr>
        <w:t>06</w:t>
      </w:r>
      <w:r w:rsidRPr="0068115C">
        <w:rPr>
          <w:rFonts w:cs="Arial"/>
          <w:bCs/>
        </w:rPr>
        <w:t>)</w:t>
      </w:r>
      <w:r w:rsidRPr="0068115C">
        <w:rPr>
          <w:rFonts w:cs="Arial"/>
          <w:bCs/>
          <w:iCs/>
          <w:spacing w:val="18"/>
        </w:rPr>
        <w:t xml:space="preserve"> </w:t>
      </w:r>
      <w:r>
        <w:rPr>
          <w:rFonts w:cs="Arial"/>
          <w:bCs/>
        </w:rPr>
        <w:t>an</w:t>
      </w:r>
      <w:r w:rsidRPr="0068115C">
        <w:rPr>
          <w:rFonts w:cs="Arial"/>
          <w:bCs/>
        </w:rPr>
        <w:t>s</w:t>
      </w:r>
      <w:r w:rsidRPr="0068115C">
        <w:rPr>
          <w:rFonts w:cs="Arial"/>
          <w:b/>
        </w:rPr>
        <w:t>.</w:t>
      </w:r>
    </w:p>
    <w:p w14:paraId="78C4BDF5" w14:textId="77777777" w:rsidR="004E2EC7" w:rsidRDefault="004E2EC7" w:rsidP="004E2EC7">
      <w:pPr>
        <w:widowControl/>
        <w:numPr>
          <w:ilvl w:val="0"/>
          <w:numId w:val="103"/>
        </w:numPr>
        <w:suppressAutoHyphens w:val="0"/>
        <w:autoSpaceDN/>
        <w:spacing w:before="0" w:after="120"/>
        <w:contextualSpacing/>
        <w:jc w:val="left"/>
        <w:textAlignment w:val="auto"/>
        <w:rPr>
          <w:rFonts w:cs="Arial"/>
          <w:b/>
          <w:bCs/>
        </w:rPr>
      </w:pPr>
      <w:r w:rsidRPr="0068115C">
        <w:rPr>
          <w:rFonts w:cs="Arial"/>
          <w:b/>
          <w:bCs/>
        </w:rPr>
        <w:t>Allotissement</w:t>
      </w:r>
    </w:p>
    <w:p w14:paraId="2EB85797" w14:textId="77777777" w:rsidR="004E2EC7" w:rsidRPr="00A81941" w:rsidRDefault="004E2EC7" w:rsidP="004E2EC7">
      <w:pPr>
        <w:widowControl/>
        <w:suppressAutoHyphens w:val="0"/>
        <w:autoSpaceDN/>
        <w:spacing w:before="0" w:after="120"/>
        <w:contextualSpacing/>
        <w:jc w:val="left"/>
        <w:rPr>
          <w:rFonts w:cs="Arial"/>
          <w:b/>
          <w:bCs/>
          <w:sz w:val="8"/>
          <w:szCs w:val="8"/>
        </w:rPr>
      </w:pPr>
    </w:p>
    <w:p w14:paraId="710511CC" w14:textId="77777777" w:rsidR="004E2EC7" w:rsidRPr="0068115C" w:rsidRDefault="004E2EC7" w:rsidP="004E2EC7">
      <w:pPr>
        <w:autoSpaceDE w:val="0"/>
        <w:spacing w:after="120"/>
        <w:rPr>
          <w:rFonts w:cs="Arial"/>
          <w:bCs/>
        </w:rPr>
      </w:pPr>
      <w:r w:rsidRPr="0068115C">
        <w:rPr>
          <w:rFonts w:cs="Arial"/>
          <w:bCs/>
        </w:rPr>
        <w:t>Les Prestations sont constituées d’un</w:t>
      </w:r>
      <w:r w:rsidRPr="0068115C">
        <w:rPr>
          <w:rFonts w:cs="Arial"/>
          <w:b/>
          <w:bCs/>
        </w:rPr>
        <w:t xml:space="preserve"> (01) lot</w:t>
      </w:r>
      <w:r w:rsidRPr="0068115C">
        <w:rPr>
          <w:rFonts w:cs="Arial"/>
          <w:bCs/>
        </w:rPr>
        <w:t>.</w:t>
      </w:r>
    </w:p>
    <w:p w14:paraId="6A88A60F" w14:textId="77777777" w:rsidR="004E2EC7" w:rsidRDefault="004E2EC7" w:rsidP="004E2EC7">
      <w:pPr>
        <w:widowControl/>
        <w:numPr>
          <w:ilvl w:val="0"/>
          <w:numId w:val="103"/>
        </w:numPr>
        <w:suppressAutoHyphens w:val="0"/>
        <w:autoSpaceDN/>
        <w:spacing w:before="0" w:after="120"/>
        <w:contextualSpacing/>
        <w:jc w:val="left"/>
        <w:textAlignment w:val="auto"/>
        <w:rPr>
          <w:rFonts w:cs="Arial"/>
          <w:b/>
          <w:bCs/>
        </w:rPr>
      </w:pPr>
      <w:r w:rsidRPr="0068115C">
        <w:rPr>
          <w:rFonts w:cs="Arial"/>
          <w:b/>
          <w:bCs/>
        </w:rPr>
        <w:t>Coût prévisionnel</w:t>
      </w:r>
    </w:p>
    <w:p w14:paraId="17577D78" w14:textId="77777777" w:rsidR="004E2EC7" w:rsidRPr="00A81941" w:rsidRDefault="004E2EC7" w:rsidP="004E2EC7">
      <w:pPr>
        <w:widowControl/>
        <w:suppressAutoHyphens w:val="0"/>
        <w:autoSpaceDN/>
        <w:spacing w:before="0" w:after="120"/>
        <w:contextualSpacing/>
        <w:jc w:val="left"/>
        <w:rPr>
          <w:rFonts w:cs="Arial"/>
          <w:b/>
          <w:bCs/>
          <w:sz w:val="8"/>
          <w:szCs w:val="8"/>
        </w:rPr>
      </w:pPr>
    </w:p>
    <w:p w14:paraId="12752D47" w14:textId="77777777" w:rsidR="004E2EC7" w:rsidRPr="00B54A69" w:rsidRDefault="004E2EC7" w:rsidP="004E2EC7">
      <w:pPr>
        <w:spacing w:after="120"/>
        <w:contextualSpacing/>
        <w:rPr>
          <w:rFonts w:cs="Arial"/>
          <w:b/>
          <w:bCs/>
        </w:rPr>
      </w:pPr>
      <w:r w:rsidRPr="00B54A69">
        <w:rPr>
          <w:rFonts w:cs="Arial"/>
          <w:bCs/>
        </w:rPr>
        <w:t>Le coût prévisionnel de l’opération à l’issue des études préalables est de </w:t>
      </w:r>
      <w:r w:rsidRPr="00B54A69">
        <w:rPr>
          <w:rFonts w:cs="Arial"/>
          <w:b/>
          <w:bCs/>
        </w:rPr>
        <w:t>cinquante-neuf millions six cent vingt-cinq mille francs CFA Toutes Taxes Comprises (59 625 000 FCFA) TTC par exercice, soit un total de FCFA 358 440 000 TTC sur six (06) ans.</w:t>
      </w:r>
    </w:p>
    <w:p w14:paraId="3456B79D" w14:textId="77777777" w:rsidR="004E2EC7" w:rsidRPr="00F82731" w:rsidRDefault="004E2EC7" w:rsidP="004E2EC7">
      <w:pPr>
        <w:spacing w:after="120"/>
        <w:contextualSpacing/>
        <w:rPr>
          <w:rFonts w:cs="Arial"/>
          <w:b/>
          <w:bCs/>
          <w:sz w:val="12"/>
          <w:szCs w:val="12"/>
        </w:rPr>
      </w:pPr>
    </w:p>
    <w:p w14:paraId="7DCECC10" w14:textId="77777777" w:rsidR="004E2EC7" w:rsidRDefault="004E2EC7" w:rsidP="004E2EC7">
      <w:pPr>
        <w:widowControl/>
        <w:numPr>
          <w:ilvl w:val="0"/>
          <w:numId w:val="103"/>
        </w:numPr>
        <w:suppressAutoHyphens w:val="0"/>
        <w:autoSpaceDN/>
        <w:spacing w:before="0" w:after="120"/>
        <w:contextualSpacing/>
        <w:jc w:val="left"/>
        <w:textAlignment w:val="auto"/>
        <w:rPr>
          <w:rFonts w:cs="Arial"/>
          <w:b/>
          <w:bCs/>
        </w:rPr>
      </w:pPr>
      <w:r w:rsidRPr="0068115C">
        <w:rPr>
          <w:rFonts w:cs="Arial"/>
          <w:b/>
          <w:bCs/>
        </w:rPr>
        <w:t>Participation et origine</w:t>
      </w:r>
    </w:p>
    <w:p w14:paraId="01776D57" w14:textId="77777777" w:rsidR="004E2EC7" w:rsidRPr="00B846E9" w:rsidRDefault="004E2EC7" w:rsidP="004E2EC7">
      <w:pPr>
        <w:widowControl/>
        <w:suppressAutoHyphens w:val="0"/>
        <w:autoSpaceDN/>
        <w:spacing w:before="0" w:after="120"/>
        <w:contextualSpacing/>
        <w:jc w:val="left"/>
        <w:rPr>
          <w:rFonts w:cs="Arial"/>
          <w:b/>
          <w:bCs/>
          <w:sz w:val="12"/>
          <w:szCs w:val="12"/>
        </w:rPr>
      </w:pPr>
    </w:p>
    <w:p w14:paraId="5DAA48E4" w14:textId="77777777" w:rsidR="004E2EC7" w:rsidRPr="00351F74" w:rsidRDefault="004E2EC7" w:rsidP="004E2EC7">
      <w:pPr>
        <w:spacing w:after="120" w:line="240" w:lineRule="auto"/>
        <w:rPr>
          <w:rFonts w:eastAsia="Calibri"/>
          <w:b/>
          <w:lang w:eastAsia="en-US"/>
        </w:rPr>
      </w:pPr>
      <w:r w:rsidRPr="0068115C">
        <w:rPr>
          <w:rFonts w:eastAsia="Calibri"/>
          <w:lang w:eastAsia="en-US"/>
        </w:rPr>
        <w:t xml:space="preserve">La participation au présent Appel d’Offres </w:t>
      </w:r>
      <w:r>
        <w:rPr>
          <w:rFonts w:eastAsia="Calibri"/>
          <w:lang w:eastAsia="en-US"/>
        </w:rPr>
        <w:t>N</w:t>
      </w:r>
      <w:r w:rsidRPr="0068115C">
        <w:rPr>
          <w:rFonts w:eastAsia="Calibri"/>
          <w:lang w:eastAsia="en-US"/>
        </w:rPr>
        <w:t xml:space="preserve">ational est restreinte </w:t>
      </w:r>
      <w:r w:rsidRPr="0068115C">
        <w:t xml:space="preserve">aux </w:t>
      </w:r>
      <w:r>
        <w:t xml:space="preserve">Cabinets </w:t>
      </w:r>
      <w:r w:rsidRPr="0068115C">
        <w:t xml:space="preserve">suivants pré-qualifiés </w:t>
      </w:r>
      <w:r>
        <w:t xml:space="preserve">à la suite de </w:t>
      </w:r>
      <w:r w:rsidRPr="0068115C">
        <w:t>l’</w:t>
      </w:r>
      <w:r w:rsidRPr="0068115C">
        <w:rPr>
          <w:rFonts w:eastAsia="Calibri"/>
          <w:bCs/>
          <w:lang w:eastAsia="en-US"/>
        </w:rPr>
        <w:t xml:space="preserve">Appel à Manifestation d’Intérêt </w:t>
      </w:r>
      <w:r w:rsidRPr="00351F74">
        <w:rPr>
          <w:rFonts w:eastAsia="Calibri"/>
          <w:b/>
          <w:lang w:eastAsia="en-US"/>
        </w:rPr>
        <w:t>N°003/AMI/DG/AI/CIPM-SCDP/2024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37"/>
        <w:gridCol w:w="6918"/>
      </w:tblGrid>
      <w:tr w:rsidR="004E2EC7" w14:paraId="72728675" w14:textId="77777777" w:rsidTr="00922433">
        <w:trPr>
          <w:jc w:val="center"/>
        </w:trPr>
        <w:tc>
          <w:tcPr>
            <w:tcW w:w="2137" w:type="dxa"/>
            <w:tcMar>
              <w:top w:w="15" w:type="dxa"/>
              <w:left w:w="15" w:type="dxa"/>
              <w:bottom w:w="15" w:type="dxa"/>
              <w:right w:w="15" w:type="dxa"/>
            </w:tcMar>
            <w:vAlign w:val="center"/>
            <w:hideMark/>
          </w:tcPr>
          <w:p w14:paraId="68BB4C10" w14:textId="77777777" w:rsidR="004E2EC7" w:rsidRPr="00C84DA9" w:rsidRDefault="004E2EC7" w:rsidP="00922433">
            <w:pPr>
              <w:suppressAutoHyphens w:val="0"/>
              <w:spacing w:before="0" w:after="0" w:line="240" w:lineRule="auto"/>
              <w:jc w:val="center"/>
              <w:rPr>
                <w:b/>
              </w:rPr>
            </w:pPr>
            <w:r w:rsidRPr="00C84DA9">
              <w:rPr>
                <w:b/>
              </w:rPr>
              <w:t>MAZARS Cameroun SA</w:t>
            </w:r>
          </w:p>
        </w:tc>
        <w:tc>
          <w:tcPr>
            <w:tcW w:w="6918" w:type="dxa"/>
            <w:tcMar>
              <w:top w:w="15" w:type="dxa"/>
              <w:left w:w="15" w:type="dxa"/>
              <w:bottom w:w="15" w:type="dxa"/>
              <w:right w:w="15" w:type="dxa"/>
            </w:tcMar>
            <w:vAlign w:val="center"/>
            <w:hideMark/>
          </w:tcPr>
          <w:p w14:paraId="7461E311" w14:textId="77777777" w:rsidR="004E2EC7" w:rsidRPr="00982E89" w:rsidRDefault="004E2EC7" w:rsidP="00922433">
            <w:pPr>
              <w:spacing w:before="0" w:after="0" w:line="240" w:lineRule="auto"/>
              <w:rPr>
                <w:sz w:val="20"/>
                <w:szCs w:val="20"/>
              </w:rPr>
            </w:pPr>
            <w:r w:rsidRPr="00982E89">
              <w:rPr>
                <w:sz w:val="20"/>
                <w:szCs w:val="20"/>
              </w:rPr>
              <w:t xml:space="preserve"> Immeuble EX AMACAM, Rue Boué de Lapeyrère, Douala, Cameroun </w:t>
            </w:r>
          </w:p>
          <w:p w14:paraId="6A50FA89" w14:textId="77777777" w:rsidR="004E2EC7" w:rsidRPr="00982E89" w:rsidRDefault="004E2EC7" w:rsidP="00922433">
            <w:pPr>
              <w:spacing w:before="0" w:after="0" w:line="240" w:lineRule="auto"/>
              <w:rPr>
                <w:sz w:val="20"/>
                <w:szCs w:val="20"/>
              </w:rPr>
            </w:pPr>
            <w:r w:rsidRPr="00982E89">
              <w:rPr>
                <w:sz w:val="20"/>
                <w:szCs w:val="20"/>
              </w:rPr>
              <w:t>Tel : +237 233 42 42 47</w:t>
            </w:r>
          </w:p>
          <w:p w14:paraId="3FA8413F" w14:textId="77777777" w:rsidR="004E2EC7" w:rsidRPr="00982E89" w:rsidRDefault="004E2EC7" w:rsidP="00922433">
            <w:pPr>
              <w:spacing w:before="0" w:after="0" w:line="240" w:lineRule="auto"/>
              <w:rPr>
                <w:sz w:val="20"/>
                <w:szCs w:val="20"/>
              </w:rPr>
            </w:pPr>
            <w:r w:rsidRPr="00982E89">
              <w:rPr>
                <w:sz w:val="20"/>
                <w:szCs w:val="20"/>
              </w:rPr>
              <w:t>BP : 3791 DLA</w:t>
            </w:r>
          </w:p>
          <w:p w14:paraId="34DBE1CF" w14:textId="77777777" w:rsidR="004E2EC7" w:rsidRPr="00982E89" w:rsidRDefault="004E2EC7" w:rsidP="00922433">
            <w:pPr>
              <w:spacing w:before="0" w:after="120" w:line="240" w:lineRule="auto"/>
              <w:rPr>
                <w:sz w:val="20"/>
                <w:szCs w:val="20"/>
              </w:rPr>
            </w:pPr>
            <w:r w:rsidRPr="00982E89">
              <w:rPr>
                <w:sz w:val="20"/>
                <w:szCs w:val="20"/>
              </w:rPr>
              <w:t>Courriel : fidele.mmandoa@mazars.cm</w:t>
            </w:r>
          </w:p>
        </w:tc>
      </w:tr>
      <w:tr w:rsidR="004E2EC7" w14:paraId="28671DB1" w14:textId="77777777" w:rsidTr="00922433">
        <w:trPr>
          <w:jc w:val="center"/>
        </w:trPr>
        <w:tc>
          <w:tcPr>
            <w:tcW w:w="2137" w:type="dxa"/>
            <w:tcMar>
              <w:top w:w="15" w:type="dxa"/>
              <w:left w:w="15" w:type="dxa"/>
              <w:bottom w:w="15" w:type="dxa"/>
              <w:right w:w="15" w:type="dxa"/>
            </w:tcMar>
            <w:vAlign w:val="center"/>
          </w:tcPr>
          <w:p w14:paraId="2E9D228D" w14:textId="77777777" w:rsidR="004E2EC7" w:rsidRPr="00C84DA9" w:rsidRDefault="004E2EC7" w:rsidP="00922433">
            <w:pPr>
              <w:suppressAutoHyphens w:val="0"/>
              <w:spacing w:before="0" w:after="0" w:line="240" w:lineRule="auto"/>
              <w:jc w:val="center"/>
              <w:rPr>
                <w:b/>
              </w:rPr>
            </w:pPr>
            <w:r w:rsidRPr="00C84DA9">
              <w:rPr>
                <w:rFonts w:cs="Arial"/>
                <w:b/>
              </w:rPr>
              <w:t xml:space="preserve">KPMG Afrique </w:t>
            </w:r>
            <w:proofErr w:type="gramStart"/>
            <w:r w:rsidRPr="00C84DA9">
              <w:rPr>
                <w:rFonts w:cs="Arial"/>
                <w:b/>
              </w:rPr>
              <w:t>Centrale</w:t>
            </w:r>
            <w:proofErr w:type="gramEnd"/>
            <w:r w:rsidRPr="00C84DA9">
              <w:rPr>
                <w:rFonts w:cs="Arial"/>
                <w:b/>
              </w:rPr>
              <w:t xml:space="preserve"> SA</w:t>
            </w:r>
          </w:p>
        </w:tc>
        <w:tc>
          <w:tcPr>
            <w:tcW w:w="6918" w:type="dxa"/>
            <w:tcMar>
              <w:top w:w="15" w:type="dxa"/>
              <w:left w:w="15" w:type="dxa"/>
              <w:bottom w:w="15" w:type="dxa"/>
              <w:right w:w="15" w:type="dxa"/>
            </w:tcMar>
            <w:vAlign w:val="center"/>
          </w:tcPr>
          <w:p w14:paraId="5D43525D" w14:textId="77777777" w:rsidR="004E2EC7" w:rsidRPr="00982E89" w:rsidRDefault="004E2EC7" w:rsidP="00922433">
            <w:pPr>
              <w:spacing w:before="0" w:after="0" w:line="240" w:lineRule="auto"/>
              <w:rPr>
                <w:sz w:val="20"/>
                <w:szCs w:val="20"/>
              </w:rPr>
            </w:pPr>
            <w:r w:rsidRPr="00982E89">
              <w:rPr>
                <w:sz w:val="20"/>
                <w:szCs w:val="20"/>
              </w:rPr>
              <w:t xml:space="preserve">Immeuble </w:t>
            </w:r>
            <w:proofErr w:type="spellStart"/>
            <w:r w:rsidRPr="00982E89">
              <w:rPr>
                <w:sz w:val="20"/>
                <w:szCs w:val="20"/>
              </w:rPr>
              <w:t>Grassfield</w:t>
            </w:r>
            <w:proofErr w:type="spellEnd"/>
            <w:r w:rsidRPr="00982E89">
              <w:rPr>
                <w:sz w:val="20"/>
                <w:szCs w:val="20"/>
              </w:rPr>
              <w:t>, 620, Rue du Gouverneur Carras, Bonanjo-Douala,</w:t>
            </w:r>
          </w:p>
          <w:p w14:paraId="7ABB9D23" w14:textId="77777777" w:rsidR="004E2EC7" w:rsidRPr="00982E89" w:rsidRDefault="004E2EC7" w:rsidP="00922433">
            <w:pPr>
              <w:spacing w:before="0" w:after="0" w:line="240" w:lineRule="auto"/>
              <w:rPr>
                <w:sz w:val="20"/>
                <w:szCs w:val="20"/>
              </w:rPr>
            </w:pPr>
            <w:r w:rsidRPr="00982E89">
              <w:rPr>
                <w:sz w:val="20"/>
                <w:szCs w:val="20"/>
              </w:rPr>
              <w:t>Tel : +237 6 99 30 15 05</w:t>
            </w:r>
          </w:p>
          <w:p w14:paraId="0A884260" w14:textId="77777777" w:rsidR="004E2EC7" w:rsidRPr="00982E89" w:rsidRDefault="004E2EC7" w:rsidP="00922433">
            <w:pPr>
              <w:spacing w:before="0" w:after="120" w:line="240" w:lineRule="auto"/>
              <w:rPr>
                <w:sz w:val="20"/>
                <w:szCs w:val="20"/>
              </w:rPr>
            </w:pPr>
            <w:r w:rsidRPr="00982E89">
              <w:rPr>
                <w:sz w:val="20"/>
                <w:szCs w:val="20"/>
              </w:rPr>
              <w:t>BP : 15 551</w:t>
            </w:r>
          </w:p>
        </w:tc>
      </w:tr>
      <w:tr w:rsidR="004E2EC7" w14:paraId="58229DDB" w14:textId="77777777" w:rsidTr="00922433">
        <w:trPr>
          <w:jc w:val="center"/>
        </w:trPr>
        <w:tc>
          <w:tcPr>
            <w:tcW w:w="2137" w:type="dxa"/>
            <w:tcMar>
              <w:top w:w="15" w:type="dxa"/>
              <w:left w:w="15" w:type="dxa"/>
              <w:bottom w:w="15" w:type="dxa"/>
              <w:right w:w="15" w:type="dxa"/>
            </w:tcMar>
            <w:vAlign w:val="center"/>
          </w:tcPr>
          <w:p w14:paraId="16EAC75A" w14:textId="77777777" w:rsidR="004E2EC7" w:rsidRPr="00C84DA9" w:rsidRDefault="004E2EC7" w:rsidP="00922433">
            <w:pPr>
              <w:suppressAutoHyphens w:val="0"/>
              <w:spacing w:before="0" w:after="0" w:line="240" w:lineRule="auto"/>
              <w:jc w:val="center"/>
              <w:rPr>
                <w:rFonts w:cs="Arial"/>
                <w:b/>
              </w:rPr>
            </w:pPr>
            <w:r w:rsidRPr="00C84DA9">
              <w:rPr>
                <w:rFonts w:cs="Arial"/>
                <w:b/>
              </w:rPr>
              <w:t>MOORE STEPHENS CA, SA</w:t>
            </w:r>
          </w:p>
        </w:tc>
        <w:tc>
          <w:tcPr>
            <w:tcW w:w="6918" w:type="dxa"/>
            <w:tcMar>
              <w:top w:w="15" w:type="dxa"/>
              <w:left w:w="15" w:type="dxa"/>
              <w:bottom w:w="15" w:type="dxa"/>
              <w:right w:w="15" w:type="dxa"/>
            </w:tcMar>
            <w:vAlign w:val="center"/>
          </w:tcPr>
          <w:p w14:paraId="47EE7613" w14:textId="77777777" w:rsidR="004E2EC7" w:rsidRPr="00982E89" w:rsidRDefault="004E2EC7" w:rsidP="00922433">
            <w:pPr>
              <w:spacing w:before="0" w:after="0" w:line="240" w:lineRule="auto"/>
              <w:rPr>
                <w:sz w:val="20"/>
                <w:szCs w:val="20"/>
              </w:rPr>
            </w:pPr>
            <w:r w:rsidRPr="00982E89">
              <w:rPr>
                <w:sz w:val="20"/>
                <w:szCs w:val="20"/>
              </w:rPr>
              <w:t>Bonanjo Douala Cameroun, Tel : 699 85 05 94/ Tel 699 88 05 94</w:t>
            </w:r>
          </w:p>
          <w:p w14:paraId="2234A174" w14:textId="77777777" w:rsidR="004E2EC7" w:rsidRPr="00982E89" w:rsidRDefault="004E2EC7" w:rsidP="00922433">
            <w:pPr>
              <w:spacing w:before="0" w:after="0" w:line="240" w:lineRule="auto"/>
              <w:rPr>
                <w:sz w:val="20"/>
                <w:szCs w:val="20"/>
              </w:rPr>
            </w:pPr>
            <w:r w:rsidRPr="00982E89">
              <w:rPr>
                <w:sz w:val="20"/>
                <w:szCs w:val="20"/>
              </w:rPr>
              <w:t>BP :2933</w:t>
            </w:r>
          </w:p>
        </w:tc>
      </w:tr>
      <w:tr w:rsidR="004E2EC7" w14:paraId="109250D9" w14:textId="77777777" w:rsidTr="00922433">
        <w:trPr>
          <w:jc w:val="center"/>
        </w:trPr>
        <w:tc>
          <w:tcPr>
            <w:tcW w:w="2137" w:type="dxa"/>
            <w:tcMar>
              <w:top w:w="15" w:type="dxa"/>
              <w:left w:w="15" w:type="dxa"/>
              <w:bottom w:w="15" w:type="dxa"/>
              <w:right w:w="15" w:type="dxa"/>
            </w:tcMar>
            <w:vAlign w:val="center"/>
          </w:tcPr>
          <w:p w14:paraId="430EB5AC" w14:textId="77777777" w:rsidR="004E2EC7" w:rsidRPr="00C84DA9" w:rsidRDefault="004E2EC7" w:rsidP="00922433">
            <w:pPr>
              <w:suppressAutoHyphens w:val="0"/>
              <w:spacing w:before="0" w:after="0" w:line="240" w:lineRule="auto"/>
              <w:jc w:val="center"/>
              <w:rPr>
                <w:rFonts w:cs="Arial"/>
                <w:b/>
              </w:rPr>
            </w:pPr>
            <w:r w:rsidRPr="00C84DA9">
              <w:rPr>
                <w:rFonts w:cs="Arial"/>
                <w:b/>
              </w:rPr>
              <w:t xml:space="preserve">OKALLA </w:t>
            </w:r>
            <w:proofErr w:type="spellStart"/>
            <w:r w:rsidRPr="00C84DA9">
              <w:rPr>
                <w:rFonts w:cs="Arial"/>
                <w:b/>
              </w:rPr>
              <w:t>Ahanda</w:t>
            </w:r>
            <w:proofErr w:type="spellEnd"/>
            <w:r w:rsidRPr="00C84DA9">
              <w:rPr>
                <w:rFonts w:cs="Arial"/>
                <w:b/>
              </w:rPr>
              <w:t xml:space="preserve"> </w:t>
            </w:r>
            <w:r w:rsidRPr="00C84DA9">
              <w:rPr>
                <w:rFonts w:cs="Arial"/>
                <w:b/>
              </w:rPr>
              <w:lastRenderedPageBreak/>
              <w:t>And Associés</w:t>
            </w:r>
          </w:p>
        </w:tc>
        <w:tc>
          <w:tcPr>
            <w:tcW w:w="6918" w:type="dxa"/>
            <w:tcMar>
              <w:top w:w="15" w:type="dxa"/>
              <w:left w:w="15" w:type="dxa"/>
              <w:bottom w:w="15" w:type="dxa"/>
              <w:right w:w="15" w:type="dxa"/>
            </w:tcMar>
            <w:vAlign w:val="center"/>
          </w:tcPr>
          <w:p w14:paraId="265C5C88" w14:textId="77777777" w:rsidR="004E2EC7" w:rsidRPr="00982E89" w:rsidRDefault="004E2EC7" w:rsidP="00922433">
            <w:pPr>
              <w:spacing w:before="0" w:after="0" w:line="240" w:lineRule="auto"/>
              <w:rPr>
                <w:sz w:val="20"/>
                <w:szCs w:val="20"/>
              </w:rPr>
            </w:pPr>
            <w:r w:rsidRPr="00982E89">
              <w:rPr>
                <w:sz w:val="20"/>
                <w:szCs w:val="20"/>
              </w:rPr>
              <w:lastRenderedPageBreak/>
              <w:t xml:space="preserve">691, Angle des Rues Boué de Lapeyrère et Prince de Galles, Douala-Akwa </w:t>
            </w:r>
          </w:p>
          <w:p w14:paraId="4056871A" w14:textId="77777777" w:rsidR="004E2EC7" w:rsidRPr="00982E89" w:rsidRDefault="004E2EC7" w:rsidP="00922433">
            <w:pPr>
              <w:spacing w:before="0" w:after="0" w:line="240" w:lineRule="auto"/>
              <w:rPr>
                <w:sz w:val="20"/>
                <w:szCs w:val="20"/>
              </w:rPr>
            </w:pPr>
            <w:r w:rsidRPr="00982E89">
              <w:rPr>
                <w:sz w:val="20"/>
                <w:szCs w:val="20"/>
              </w:rPr>
              <w:lastRenderedPageBreak/>
              <w:t>Tel : +237 682 83 86 55 / 657 94 59 01</w:t>
            </w:r>
          </w:p>
          <w:p w14:paraId="5289C50A" w14:textId="77777777" w:rsidR="004E2EC7" w:rsidRPr="00982E89" w:rsidRDefault="004E2EC7" w:rsidP="00922433">
            <w:pPr>
              <w:spacing w:before="0" w:after="0" w:line="240" w:lineRule="auto"/>
              <w:rPr>
                <w:sz w:val="20"/>
                <w:szCs w:val="20"/>
              </w:rPr>
            </w:pPr>
            <w:r w:rsidRPr="00982E89">
              <w:rPr>
                <w:sz w:val="20"/>
                <w:szCs w:val="20"/>
              </w:rPr>
              <w:t>BP : 12 628</w:t>
            </w:r>
          </w:p>
          <w:p w14:paraId="0A58ED3F" w14:textId="77777777" w:rsidR="004E2EC7" w:rsidRPr="00982E89" w:rsidRDefault="004E2EC7" w:rsidP="00922433">
            <w:pPr>
              <w:spacing w:before="0" w:after="0" w:line="240" w:lineRule="auto"/>
              <w:rPr>
                <w:sz w:val="20"/>
                <w:szCs w:val="20"/>
              </w:rPr>
            </w:pPr>
            <w:r w:rsidRPr="00982E89">
              <w:rPr>
                <w:sz w:val="20"/>
                <w:szCs w:val="20"/>
              </w:rPr>
              <w:t>oaadla@okallaahanda.com</w:t>
            </w:r>
          </w:p>
        </w:tc>
      </w:tr>
    </w:tbl>
    <w:p w14:paraId="583448D5" w14:textId="77777777" w:rsidR="004E2EC7" w:rsidRPr="00C84DA9" w:rsidRDefault="004E2EC7" w:rsidP="004E2EC7">
      <w:pPr>
        <w:spacing w:after="120"/>
        <w:ind w:left="360"/>
        <w:contextualSpacing/>
        <w:rPr>
          <w:rFonts w:cs="Arial"/>
          <w:b/>
          <w:bCs/>
          <w:sz w:val="12"/>
          <w:szCs w:val="12"/>
        </w:rPr>
      </w:pPr>
    </w:p>
    <w:p w14:paraId="68DAEF77" w14:textId="77777777" w:rsidR="004E2EC7" w:rsidRDefault="004E2EC7" w:rsidP="004E2EC7">
      <w:pPr>
        <w:widowControl/>
        <w:numPr>
          <w:ilvl w:val="0"/>
          <w:numId w:val="103"/>
        </w:numPr>
        <w:suppressAutoHyphens w:val="0"/>
        <w:autoSpaceDN/>
        <w:spacing w:before="0" w:after="120"/>
        <w:contextualSpacing/>
        <w:jc w:val="left"/>
        <w:textAlignment w:val="auto"/>
        <w:rPr>
          <w:rFonts w:cs="Arial"/>
          <w:b/>
          <w:bCs/>
        </w:rPr>
      </w:pPr>
      <w:r w:rsidRPr="0068115C">
        <w:rPr>
          <w:rFonts w:cs="Arial"/>
          <w:b/>
          <w:bCs/>
        </w:rPr>
        <w:t>Financement</w:t>
      </w:r>
    </w:p>
    <w:p w14:paraId="32218B23" w14:textId="77777777" w:rsidR="004E2EC7" w:rsidRPr="005B4135" w:rsidRDefault="004E2EC7" w:rsidP="004E2EC7">
      <w:pPr>
        <w:widowControl/>
        <w:suppressAutoHyphens w:val="0"/>
        <w:autoSpaceDN/>
        <w:spacing w:before="0" w:after="120"/>
        <w:contextualSpacing/>
        <w:jc w:val="left"/>
        <w:rPr>
          <w:rFonts w:cs="Arial"/>
          <w:b/>
          <w:bCs/>
          <w:sz w:val="12"/>
          <w:szCs w:val="12"/>
        </w:rPr>
      </w:pPr>
    </w:p>
    <w:p w14:paraId="4BE38E90" w14:textId="77777777" w:rsidR="004E2EC7" w:rsidRPr="00BA278D" w:rsidRDefault="004E2EC7" w:rsidP="004E2EC7">
      <w:pPr>
        <w:spacing w:after="120" w:line="240" w:lineRule="auto"/>
      </w:pPr>
      <w:r w:rsidRPr="00BA278D">
        <w:t xml:space="preserve">Les Prestations objet du présent Appel d’Offres sont financées par le budget de fonctionnement de la SCDP de l’exercice 2024 sur la ligne d’imputation budgétaire </w:t>
      </w:r>
      <w:r w:rsidRPr="00BA278D">
        <w:rPr>
          <w:b/>
          <w:bCs/>
        </w:rPr>
        <w:t>FOEE</w:t>
      </w:r>
      <w:r w:rsidRPr="00BA278D">
        <w:t>.</w:t>
      </w:r>
    </w:p>
    <w:p w14:paraId="73E103C6" w14:textId="77777777" w:rsidR="004E2EC7" w:rsidRPr="0068115C" w:rsidRDefault="004E2EC7" w:rsidP="004E2EC7">
      <w:pPr>
        <w:widowControl/>
        <w:numPr>
          <w:ilvl w:val="0"/>
          <w:numId w:val="103"/>
        </w:numPr>
        <w:suppressAutoHyphens w:val="0"/>
        <w:autoSpaceDN/>
        <w:spacing w:before="0" w:after="120"/>
        <w:contextualSpacing/>
        <w:jc w:val="left"/>
        <w:textAlignment w:val="auto"/>
        <w:rPr>
          <w:rFonts w:cs="Arial"/>
          <w:b/>
          <w:bCs/>
        </w:rPr>
      </w:pPr>
      <w:r w:rsidRPr="0068115C">
        <w:rPr>
          <w:rFonts w:cs="Arial"/>
          <w:b/>
          <w:bCs/>
        </w:rPr>
        <w:t>Cautionnement provisoire</w:t>
      </w:r>
    </w:p>
    <w:p w14:paraId="1A5ABE7D" w14:textId="77777777" w:rsidR="004E2EC7" w:rsidRPr="0047384C" w:rsidRDefault="004E2EC7" w:rsidP="004E2EC7">
      <w:pPr>
        <w:spacing w:after="120"/>
        <w:rPr>
          <w:sz w:val="2"/>
          <w:szCs w:val="2"/>
        </w:rPr>
      </w:pPr>
    </w:p>
    <w:p w14:paraId="264A891E" w14:textId="77777777" w:rsidR="004E2EC7" w:rsidRPr="0047384C" w:rsidRDefault="004E2EC7" w:rsidP="004E2EC7">
      <w:pPr>
        <w:spacing w:after="120" w:line="240" w:lineRule="auto"/>
      </w:pPr>
      <w:r w:rsidRPr="0068115C">
        <w:t>Sous peine de rejet, chaque soumissionnaire doit joindre à ses pièces administratives, une caution de soumission établie par une banque de 1</w:t>
      </w:r>
      <w:r w:rsidRPr="0047384C">
        <w:t>er</w:t>
      </w:r>
      <w:r w:rsidRPr="0068115C">
        <w:t xml:space="preserve"> ordre ou un établissement financier agréé par le ministère des Finances et dont la liste figure dans la pièce 12 du DAO, et valable pendant trente (30) jours au-delà de la date originale de validité des offres, d’un montant de </w:t>
      </w:r>
      <w:r w:rsidRPr="0047384C">
        <w:rPr>
          <w:b/>
          <w:bCs/>
        </w:rPr>
        <w:t>sept millions (7 000 000) francs CFA</w:t>
      </w:r>
      <w:r w:rsidRPr="0047384C">
        <w:t>.</w:t>
      </w:r>
    </w:p>
    <w:p w14:paraId="147B1739" w14:textId="77777777" w:rsidR="004E2EC7" w:rsidRPr="0068115C" w:rsidRDefault="004E2EC7" w:rsidP="004E2EC7">
      <w:pPr>
        <w:spacing w:after="120" w:line="240" w:lineRule="auto"/>
      </w:pPr>
      <w:r w:rsidRPr="0068115C">
        <w:t xml:space="preserve">Elle devra comporter une mention manuscrite engageant solidairement ledit établissement conformément à l’article 14 de l’Acte Uniforme OHADA révisé portant organisation des sûretés. </w:t>
      </w:r>
    </w:p>
    <w:p w14:paraId="51369895" w14:textId="77777777" w:rsidR="004E2EC7" w:rsidRPr="00FC4A24" w:rsidRDefault="004E2EC7" w:rsidP="004E2EC7">
      <w:pPr>
        <w:spacing w:after="120" w:line="240" w:lineRule="auto"/>
      </w:pPr>
      <w:r w:rsidRPr="0068115C">
        <w:t>S’agissant des PME à capitaux et dirigeants nationaux, la caution de soumission peut être remplacée par une hypothèque légale.</w:t>
      </w:r>
    </w:p>
    <w:p w14:paraId="368872C8" w14:textId="77777777" w:rsidR="004E2EC7" w:rsidRDefault="004E2EC7" w:rsidP="004E2EC7">
      <w:pPr>
        <w:widowControl/>
        <w:numPr>
          <w:ilvl w:val="0"/>
          <w:numId w:val="103"/>
        </w:numPr>
        <w:suppressAutoHyphens w:val="0"/>
        <w:autoSpaceDN/>
        <w:spacing w:after="120"/>
        <w:ind w:left="357" w:hanging="357"/>
        <w:contextualSpacing/>
        <w:jc w:val="left"/>
        <w:textAlignment w:val="auto"/>
        <w:rPr>
          <w:rFonts w:cs="Arial"/>
          <w:b/>
          <w:bCs/>
        </w:rPr>
      </w:pPr>
      <w:r w:rsidRPr="0068115C">
        <w:rPr>
          <w:rFonts w:cs="Arial"/>
          <w:b/>
          <w:bCs/>
        </w:rPr>
        <w:t>Consultation du Dossier d’Appel d’Offres</w:t>
      </w:r>
    </w:p>
    <w:p w14:paraId="2BA836A7" w14:textId="77777777" w:rsidR="004E2EC7" w:rsidRPr="008113D9" w:rsidRDefault="004E2EC7" w:rsidP="004E2EC7">
      <w:pPr>
        <w:widowControl/>
        <w:suppressAutoHyphens w:val="0"/>
        <w:autoSpaceDN/>
        <w:spacing w:before="0" w:after="120"/>
        <w:contextualSpacing/>
        <w:jc w:val="left"/>
        <w:rPr>
          <w:rFonts w:cs="Arial"/>
          <w:b/>
          <w:bCs/>
          <w:sz w:val="12"/>
          <w:szCs w:val="12"/>
        </w:rPr>
      </w:pPr>
    </w:p>
    <w:p w14:paraId="6F456FE5" w14:textId="77777777" w:rsidR="004E2EC7" w:rsidRPr="00D51D6B" w:rsidRDefault="004E2EC7" w:rsidP="004E2EC7">
      <w:pPr>
        <w:spacing w:after="120" w:line="240" w:lineRule="auto"/>
      </w:pPr>
      <w:r w:rsidRPr="00D51D6B">
        <w:t>Le Dossier d’Appel d’Offres peut être consulté aux heures ouvrables dans les bureaux de la Cellule des Marchés sise au premier étage du Centre Médico-social de la SCDP, Tel : (+237)233 40 54 45, Poste 1206</w:t>
      </w:r>
      <w:r>
        <w:t>2</w:t>
      </w:r>
      <w:r w:rsidRPr="00D51D6B">
        <w:t xml:space="preserve"> ou +(237) 696 85 40 15/ 670 11 24 83, dès publication du présent Avis d’Appel d’Offres.</w:t>
      </w:r>
    </w:p>
    <w:p w14:paraId="55E28C1E" w14:textId="77777777" w:rsidR="004E2EC7" w:rsidRDefault="004E2EC7" w:rsidP="004E2EC7">
      <w:pPr>
        <w:spacing w:after="0" w:line="240" w:lineRule="auto"/>
      </w:pPr>
      <w:r w:rsidRPr="00D51D6B">
        <w:t xml:space="preserve">Ledit Dossier d’Appel d’Offres peut également être consulté sur le site internet de l’ARMP : </w:t>
      </w:r>
      <w:hyperlink r:id="rId13" w:history="1">
        <w:r w:rsidRPr="00D51D6B">
          <w:t>www.armp.cm</w:t>
        </w:r>
      </w:hyperlink>
      <w:r w:rsidRPr="00D51D6B">
        <w:t>, au niveau de la plateforme COLEPS du MINMAP.</w:t>
      </w:r>
    </w:p>
    <w:p w14:paraId="6F263256" w14:textId="77777777" w:rsidR="004E2EC7" w:rsidRPr="004E5F01" w:rsidRDefault="004E2EC7" w:rsidP="004E2EC7">
      <w:pPr>
        <w:spacing w:after="0"/>
        <w:rPr>
          <w:sz w:val="8"/>
          <w:szCs w:val="8"/>
        </w:rPr>
      </w:pPr>
    </w:p>
    <w:p w14:paraId="27660C79" w14:textId="77777777" w:rsidR="004E2EC7" w:rsidRDefault="004E2EC7" w:rsidP="004E2EC7">
      <w:pPr>
        <w:widowControl/>
        <w:numPr>
          <w:ilvl w:val="0"/>
          <w:numId w:val="103"/>
        </w:numPr>
        <w:suppressAutoHyphens w:val="0"/>
        <w:autoSpaceDN/>
        <w:spacing w:before="0" w:after="120"/>
        <w:contextualSpacing/>
        <w:jc w:val="left"/>
        <w:textAlignment w:val="auto"/>
        <w:rPr>
          <w:rFonts w:cs="Arial"/>
          <w:b/>
          <w:bCs/>
        </w:rPr>
      </w:pPr>
      <w:r w:rsidRPr="0068115C">
        <w:rPr>
          <w:rFonts w:cs="Arial"/>
          <w:b/>
          <w:bCs/>
        </w:rPr>
        <w:t>Acquisition du Dossier d’Appel d’Offres</w:t>
      </w:r>
    </w:p>
    <w:p w14:paraId="10F941EC" w14:textId="77777777" w:rsidR="004E2EC7" w:rsidRPr="004A27BC" w:rsidRDefault="004E2EC7" w:rsidP="004E2EC7">
      <w:pPr>
        <w:widowControl/>
        <w:suppressAutoHyphens w:val="0"/>
        <w:autoSpaceDN/>
        <w:spacing w:before="0" w:after="120"/>
        <w:contextualSpacing/>
        <w:jc w:val="left"/>
        <w:rPr>
          <w:rFonts w:cs="Arial"/>
          <w:b/>
          <w:bCs/>
          <w:sz w:val="12"/>
          <w:szCs w:val="12"/>
        </w:rPr>
      </w:pPr>
    </w:p>
    <w:p w14:paraId="4562A48B" w14:textId="77777777" w:rsidR="004E2EC7" w:rsidRPr="004A27BC" w:rsidRDefault="004E2EC7" w:rsidP="004E2EC7">
      <w:pPr>
        <w:spacing w:line="240" w:lineRule="auto"/>
      </w:pPr>
      <w:bookmarkStart w:id="15" w:name="_Hlk43626044"/>
      <w:r w:rsidRPr="00C416EB">
        <w:t>Le Dossier d’Appel d’Offres peut être obtenu auprès de la Direction Générale de la SCDP/Cellule des Marchés sise au-dessus du Centre Médico-Social B.P : 2271 Tél (+237) 233 40 54 45, Poste 1206</w:t>
      </w:r>
      <w:r>
        <w:t>2</w:t>
      </w:r>
      <w:r w:rsidRPr="00C416EB">
        <w:t xml:space="preserve">  </w:t>
      </w:r>
      <w:r w:rsidRPr="00D51D6B">
        <w:t>ou +(237) 696 85 40 15/ 670 11 24 83</w:t>
      </w:r>
      <w:r w:rsidRPr="00C416EB">
        <w:t xml:space="preserve">/ Fax (+237) 233 40 47 96 dès publication du présent Avis d’Appel d’Offres, contre présentation d’un reçu de versement d’une somme non remboursable de </w:t>
      </w:r>
      <w:r>
        <w:rPr>
          <w:b/>
          <w:bCs/>
        </w:rPr>
        <w:t>deux cent</w:t>
      </w:r>
      <w:r w:rsidRPr="008C2317">
        <w:rPr>
          <w:b/>
          <w:bCs/>
        </w:rPr>
        <w:t xml:space="preserve"> mille francs  (</w:t>
      </w:r>
      <w:r>
        <w:rPr>
          <w:b/>
          <w:bCs/>
        </w:rPr>
        <w:t>20</w:t>
      </w:r>
      <w:r w:rsidRPr="008C2317">
        <w:rPr>
          <w:b/>
          <w:bCs/>
        </w:rPr>
        <w:t>0 000) FCFA</w:t>
      </w:r>
      <w:r w:rsidRPr="00C416EB">
        <w:t xml:space="preserve"> payable dans le compte   </w:t>
      </w:r>
      <w:r w:rsidRPr="00977C3B">
        <w:rPr>
          <w:b/>
          <w:bCs/>
        </w:rPr>
        <w:t>N° 33598800001-89</w:t>
      </w:r>
      <w:r w:rsidRPr="00C416EB">
        <w:t xml:space="preserve">   intitulé « Compte Spécial CAS-ARMP » ouvert dans les Agences BICEC des chefs-lieux de Régions et des villes de Limbe et  Dschang.</w:t>
      </w:r>
      <w:bookmarkEnd w:id="15"/>
    </w:p>
    <w:p w14:paraId="744F4FF8" w14:textId="77777777" w:rsidR="004E2EC7" w:rsidRDefault="004E2EC7" w:rsidP="004E2EC7">
      <w:pPr>
        <w:widowControl/>
        <w:numPr>
          <w:ilvl w:val="0"/>
          <w:numId w:val="103"/>
        </w:numPr>
        <w:suppressAutoHyphens w:val="0"/>
        <w:autoSpaceDN/>
        <w:spacing w:before="0" w:after="120"/>
        <w:contextualSpacing/>
        <w:jc w:val="left"/>
        <w:textAlignment w:val="auto"/>
        <w:rPr>
          <w:rFonts w:cs="Arial"/>
          <w:b/>
          <w:bCs/>
        </w:rPr>
      </w:pPr>
      <w:r w:rsidRPr="0068115C">
        <w:rPr>
          <w:rFonts w:cs="Arial"/>
          <w:b/>
          <w:bCs/>
        </w:rPr>
        <w:t>Remise des offres</w:t>
      </w:r>
    </w:p>
    <w:p w14:paraId="21BBD761" w14:textId="77777777" w:rsidR="004E2EC7" w:rsidRPr="00986EEC" w:rsidRDefault="004E2EC7" w:rsidP="004E2EC7">
      <w:pPr>
        <w:widowControl/>
        <w:suppressAutoHyphens w:val="0"/>
        <w:autoSpaceDN/>
        <w:spacing w:before="0" w:after="120"/>
        <w:contextualSpacing/>
        <w:jc w:val="left"/>
        <w:rPr>
          <w:rFonts w:cs="Arial"/>
          <w:b/>
          <w:bCs/>
          <w:sz w:val="12"/>
          <w:szCs w:val="12"/>
        </w:rPr>
      </w:pPr>
    </w:p>
    <w:p w14:paraId="3E426880" w14:textId="77777777" w:rsidR="004E2EC7" w:rsidRPr="00C84DA9" w:rsidRDefault="004E2EC7" w:rsidP="004E2EC7">
      <w:pPr>
        <w:spacing w:after="120" w:line="240" w:lineRule="auto"/>
        <w:rPr>
          <w:rFonts w:cs="Arial"/>
        </w:rPr>
      </w:pPr>
      <w:r w:rsidRPr="00C416EB">
        <w:rPr>
          <w:rFonts w:cs="Arial"/>
        </w:rPr>
        <w:t xml:space="preserve">Chaque offre ,rédigée en français ou en anglais en sept (07) exemplaires dont un (01) original et six (06) copies, marquées comme telles et conformes aux prescriptions du Dossier d’Appel d’Offres, devra être déposée sous pli fermé ne comportant aucune indication sur l’identité du soumissionnaire contre décharge au plus </w:t>
      </w:r>
      <w:r w:rsidRPr="00611C98">
        <w:rPr>
          <w:rFonts w:cs="Arial"/>
          <w:b/>
          <w:bCs/>
          <w:color w:val="FF0000"/>
          <w:sz w:val="22"/>
          <w:szCs w:val="22"/>
        </w:rPr>
        <w:t>24 octobre 2024 à -1</w:t>
      </w:r>
      <w:r>
        <w:rPr>
          <w:rFonts w:cs="Arial"/>
          <w:b/>
          <w:bCs/>
          <w:color w:val="FF0000"/>
          <w:sz w:val="22"/>
          <w:szCs w:val="22"/>
        </w:rPr>
        <w:t>1</w:t>
      </w:r>
      <w:r w:rsidRPr="00611C98">
        <w:rPr>
          <w:rFonts w:cs="Arial"/>
          <w:b/>
          <w:bCs/>
          <w:color w:val="FF0000"/>
          <w:sz w:val="22"/>
          <w:szCs w:val="22"/>
        </w:rPr>
        <w:t>h00</w:t>
      </w:r>
      <w:r w:rsidRPr="00C416EB">
        <w:rPr>
          <w:rFonts w:cs="Arial"/>
        </w:rPr>
        <w:t>, heure locale à la Cellule des Marchés au Siège de la SCDP sise au premier étage du centre médico-social de la SCDP)  B.P : 2271 Tél (+237) 233 40 54 45 Poste 1206</w:t>
      </w:r>
      <w:r>
        <w:rPr>
          <w:rFonts w:cs="Arial"/>
        </w:rPr>
        <w:t>2</w:t>
      </w:r>
      <w:r w:rsidRPr="00C416EB">
        <w:rPr>
          <w:rFonts w:cs="Arial"/>
        </w:rPr>
        <w:t xml:space="preserve"> ou +(237) 696 85 40 15/ 670 11 24 83 avec la mention</w:t>
      </w:r>
      <w:r>
        <w:rPr>
          <w:rFonts w:cs="Arial"/>
        </w:rPr>
        <w:t xml:space="preserve"> </w:t>
      </w:r>
      <w:r w:rsidRPr="00C416EB">
        <w:rPr>
          <w:rFonts w:cs="Arial"/>
        </w:rPr>
        <w:t>:</w:t>
      </w:r>
    </w:p>
    <w:p w14:paraId="14AFBC30" w14:textId="77777777" w:rsidR="004E2EC7" w:rsidRPr="001D771B" w:rsidRDefault="004E2EC7" w:rsidP="004E2EC7">
      <w:pPr>
        <w:spacing w:after="120"/>
        <w:rPr>
          <w:rFonts w:cs="Arial"/>
          <w:b/>
          <w:bCs/>
        </w:rPr>
      </w:pPr>
      <w:bookmarkStart w:id="16" w:name="_Hlk26862874"/>
      <w:r w:rsidRPr="001D771B">
        <w:rPr>
          <w:rFonts w:cs="Arial"/>
          <w:b/>
        </w:rPr>
        <w:t>« </w:t>
      </w:r>
      <w:r w:rsidRPr="001D771B">
        <w:rPr>
          <w:rFonts w:cs="Arial"/>
          <w:b/>
          <w:bCs/>
        </w:rPr>
        <w:t>AVIS</w:t>
      </w:r>
      <w:r w:rsidRPr="001D771B">
        <w:rPr>
          <w:rFonts w:cs="Arial"/>
          <w:b/>
          <w:bCs/>
          <w:spacing w:val="6"/>
        </w:rPr>
        <w:t xml:space="preserve"> </w:t>
      </w:r>
      <w:r w:rsidRPr="001D771B">
        <w:rPr>
          <w:rFonts w:cs="Arial"/>
          <w:b/>
          <w:bCs/>
        </w:rPr>
        <w:t>D’APPEL</w:t>
      </w:r>
      <w:r w:rsidRPr="001D771B">
        <w:rPr>
          <w:rFonts w:cs="Arial"/>
          <w:b/>
          <w:bCs/>
          <w:spacing w:val="6"/>
        </w:rPr>
        <w:t xml:space="preserve"> </w:t>
      </w:r>
      <w:r w:rsidRPr="001D771B">
        <w:rPr>
          <w:rFonts w:cs="Arial"/>
          <w:b/>
          <w:bCs/>
        </w:rPr>
        <w:t>D’OFFRES</w:t>
      </w:r>
      <w:r w:rsidRPr="001D771B">
        <w:rPr>
          <w:rFonts w:cs="Arial"/>
          <w:b/>
          <w:bCs/>
          <w:spacing w:val="6"/>
        </w:rPr>
        <w:t xml:space="preserve"> </w:t>
      </w:r>
      <w:r w:rsidRPr="001D771B">
        <w:rPr>
          <w:rFonts w:cs="Arial"/>
          <w:b/>
          <w:iCs/>
        </w:rPr>
        <w:t xml:space="preserve">NATIONAL </w:t>
      </w:r>
      <w:r w:rsidRPr="001D771B">
        <w:rPr>
          <w:rFonts w:eastAsia="Arial Unicode MS" w:cs="Arial"/>
          <w:b/>
        </w:rPr>
        <w:t>RESTREINT</w:t>
      </w:r>
      <w:r w:rsidRPr="001D771B">
        <w:rPr>
          <w:rFonts w:cs="Arial"/>
          <w:b/>
          <w:iCs/>
        </w:rPr>
        <w:t xml:space="preserve"> </w:t>
      </w:r>
      <w:r w:rsidRPr="00E33A76">
        <w:rPr>
          <w:rFonts w:cs="Arial"/>
          <w:b/>
          <w:iCs/>
        </w:rPr>
        <w:t>N</w:t>
      </w:r>
      <w:r w:rsidRPr="00E33A76">
        <w:rPr>
          <w:rFonts w:cs="Arial"/>
          <w:b/>
          <w:bCs/>
        </w:rPr>
        <w:t>° -</w:t>
      </w:r>
      <w:r w:rsidRPr="00611C98">
        <w:rPr>
          <w:rFonts w:cs="Arial"/>
          <w:b/>
          <w:bCs/>
          <w:color w:val="FF0000"/>
        </w:rPr>
        <w:t>018</w:t>
      </w:r>
      <w:r w:rsidRPr="00E33A76">
        <w:rPr>
          <w:rFonts w:cs="Arial"/>
          <w:b/>
        </w:rPr>
        <w:t>/</w:t>
      </w:r>
      <w:r w:rsidRPr="00E33A76">
        <w:rPr>
          <w:rFonts w:cs="Arial"/>
          <w:b/>
          <w:bCs/>
        </w:rPr>
        <w:t xml:space="preserve">AONR/DG/AI/CIPM-SCDP/2024 DU </w:t>
      </w:r>
      <w:r w:rsidRPr="00611C98">
        <w:rPr>
          <w:rFonts w:cs="Arial"/>
          <w:b/>
          <w:bCs/>
          <w:color w:val="FF0000"/>
        </w:rPr>
        <w:t>07 OCTOBRE</w:t>
      </w:r>
      <w:r>
        <w:rPr>
          <w:rFonts w:cs="Arial"/>
          <w:b/>
          <w:bCs/>
        </w:rPr>
        <w:t xml:space="preserve"> 2024</w:t>
      </w:r>
      <w:r w:rsidRPr="00E33A76">
        <w:rPr>
          <w:rFonts w:cs="Arial"/>
          <w:b/>
          <w:bCs/>
        </w:rPr>
        <w:t xml:space="preserve"> </w:t>
      </w:r>
      <w:r w:rsidRPr="00E33A76">
        <w:rPr>
          <w:rFonts w:cs="Arial"/>
          <w:b/>
        </w:rPr>
        <w:t xml:space="preserve">RELATIF </w:t>
      </w:r>
      <w:r w:rsidRPr="00E33A76">
        <w:rPr>
          <w:rFonts w:cs="Arial"/>
          <w:b/>
          <w:bCs/>
        </w:rPr>
        <w:t xml:space="preserve">AU RECRUTEMENT D’UN COMMISSAIRE </w:t>
      </w:r>
      <w:r w:rsidRPr="00E33A76">
        <w:rPr>
          <w:rFonts w:cs="Arial"/>
          <w:b/>
          <w:bCs/>
        </w:rPr>
        <w:lastRenderedPageBreak/>
        <w:t xml:space="preserve">AUX COMPTES ET DE SON </w:t>
      </w:r>
      <w:proofErr w:type="gramStart"/>
      <w:r w:rsidRPr="00E33A76">
        <w:rPr>
          <w:rFonts w:cs="Arial"/>
          <w:b/>
          <w:bCs/>
        </w:rPr>
        <w:t>SUPPLEANT</w:t>
      </w:r>
      <w:r w:rsidRPr="001D771B">
        <w:rPr>
          <w:rFonts w:cs="Arial"/>
          <w:b/>
        </w:rPr>
        <w:t>»</w:t>
      </w:r>
      <w:proofErr w:type="gramEnd"/>
    </w:p>
    <w:p w14:paraId="34D32E11" w14:textId="77777777" w:rsidR="004E2EC7" w:rsidRPr="0068115C" w:rsidRDefault="004E2EC7" w:rsidP="004E2EC7">
      <w:pPr>
        <w:widowControl/>
        <w:spacing w:after="240"/>
        <w:rPr>
          <w:rFonts w:cs="Arial"/>
          <w:b/>
        </w:rPr>
      </w:pPr>
      <w:r w:rsidRPr="0068115C">
        <w:rPr>
          <w:rFonts w:cs="Arial"/>
          <w:b/>
        </w:rPr>
        <w:t xml:space="preserve">                              </w:t>
      </w:r>
      <w:bookmarkEnd w:id="16"/>
      <w:r w:rsidRPr="0068115C">
        <w:rPr>
          <w:rFonts w:cs="Arial"/>
          <w:b/>
        </w:rPr>
        <w:t>« À N’OUVRIR QU’EN SÉANCE DE DÉPOUILLEMENT ».</w:t>
      </w:r>
    </w:p>
    <w:p w14:paraId="249B1799" w14:textId="77777777" w:rsidR="004E2EC7" w:rsidRDefault="004E2EC7" w:rsidP="004E2EC7">
      <w:pPr>
        <w:widowControl/>
        <w:numPr>
          <w:ilvl w:val="0"/>
          <w:numId w:val="103"/>
        </w:numPr>
        <w:suppressAutoHyphens w:val="0"/>
        <w:autoSpaceDN/>
        <w:spacing w:before="0" w:after="120"/>
        <w:contextualSpacing/>
        <w:jc w:val="left"/>
        <w:textAlignment w:val="auto"/>
        <w:rPr>
          <w:rFonts w:cs="Arial"/>
          <w:b/>
          <w:bCs/>
        </w:rPr>
      </w:pPr>
      <w:r w:rsidRPr="0068115C">
        <w:rPr>
          <w:rFonts w:cs="Arial"/>
          <w:b/>
          <w:bCs/>
        </w:rPr>
        <w:t>Recevabilité des offres</w:t>
      </w:r>
      <w:bookmarkStart w:id="17" w:name="_Hlk43626739"/>
    </w:p>
    <w:p w14:paraId="6CE4FEC1" w14:textId="77777777" w:rsidR="004E2EC7" w:rsidRPr="00A0312C" w:rsidRDefault="004E2EC7" w:rsidP="004E2EC7">
      <w:pPr>
        <w:widowControl/>
        <w:suppressAutoHyphens w:val="0"/>
        <w:autoSpaceDN/>
        <w:spacing w:before="0" w:after="120"/>
        <w:contextualSpacing/>
        <w:jc w:val="left"/>
        <w:rPr>
          <w:rFonts w:cs="Arial"/>
          <w:b/>
          <w:bCs/>
          <w:sz w:val="12"/>
          <w:szCs w:val="12"/>
        </w:rPr>
      </w:pPr>
    </w:p>
    <w:p w14:paraId="280E1878" w14:textId="77777777" w:rsidR="004E2EC7" w:rsidRPr="00C416EB" w:rsidRDefault="004E2EC7" w:rsidP="004E2EC7">
      <w:pPr>
        <w:spacing w:line="240" w:lineRule="auto"/>
      </w:pPr>
      <w:r w:rsidRPr="00C416EB">
        <w:t>Sous peine de rejet, les différentes pièces du dossier administratif requises doivent être impérativement produites en originaux ou en copies certifiées conformes par le service émetteur ou une autorité administrative, conformément au Règlement Particulier de l’Appel d’Offres (RPAO).</w:t>
      </w:r>
    </w:p>
    <w:p w14:paraId="3FCD6BDE" w14:textId="77777777" w:rsidR="004E2EC7" w:rsidRPr="00C416EB" w:rsidRDefault="004E2EC7" w:rsidP="004E2EC7">
      <w:pPr>
        <w:spacing w:line="240" w:lineRule="auto"/>
      </w:pPr>
      <w:r w:rsidRPr="00C416EB">
        <w:t>Elles devront obligatoirement être datées de moins de trois (03) mois précédant la date originale de dépôt des offres ou avoir été établies postérieurement à la date de signature de l’Avis d’Appel d’Offres.</w:t>
      </w:r>
    </w:p>
    <w:p w14:paraId="46AFE6EF" w14:textId="77777777" w:rsidR="004E2EC7" w:rsidRPr="00C416EB" w:rsidRDefault="004E2EC7" w:rsidP="004E2EC7">
      <w:pPr>
        <w:spacing w:line="240" w:lineRule="auto"/>
      </w:pPr>
      <w:r w:rsidRPr="00C416EB">
        <w:t xml:space="preserve">Tout dossier administratif incomplet, conformément aux prescriptions du Dossier d’Appel d’Offres, sera déclaré non-conforme et un délai de quarante-huit (48) heures sera accordé au(x) soumissionnaire (s) à l’effet de produire la (les) pièce (s) concernée(s). </w:t>
      </w:r>
    </w:p>
    <w:p w14:paraId="653B3D02" w14:textId="77777777" w:rsidR="004E2EC7" w:rsidRPr="00C416EB" w:rsidRDefault="004E2EC7" w:rsidP="004E2EC7">
      <w:pPr>
        <w:spacing w:line="240" w:lineRule="auto"/>
      </w:pPr>
      <w:r w:rsidRPr="00C416EB">
        <w:t>L’absence de la caution de soumission délivrée par une banque de premier ordre ou un organisme agréé par le Ministère en charge des Finances entrainera un rejet pur et simple de l’offre.</w:t>
      </w:r>
    </w:p>
    <w:p w14:paraId="2CA05BEE" w14:textId="77777777" w:rsidR="004E2EC7" w:rsidRDefault="004E2EC7" w:rsidP="004E2EC7">
      <w:pPr>
        <w:spacing w:line="240" w:lineRule="auto"/>
      </w:pPr>
      <w:r w:rsidRPr="00C416EB">
        <w:t>En cas de groupement d’entreprises, celui exigé dans le cadre du présent Appel d’Offres est de type solidaire. Chaque membre du groupement devra produire son dossier administratif complet. Toutefois, l’attestation de domiciliation bancaire, la caution de soumission, le reçu d’achat du DAO seront produits uniquement par le mandataire du groupement.</w:t>
      </w:r>
    </w:p>
    <w:bookmarkEnd w:id="17"/>
    <w:p w14:paraId="1EF38A03" w14:textId="77777777" w:rsidR="004E2EC7" w:rsidRDefault="004E2EC7" w:rsidP="004E2EC7">
      <w:pPr>
        <w:widowControl/>
        <w:numPr>
          <w:ilvl w:val="0"/>
          <w:numId w:val="103"/>
        </w:numPr>
        <w:suppressAutoHyphens w:val="0"/>
        <w:autoSpaceDN/>
        <w:spacing w:before="0" w:after="120"/>
        <w:contextualSpacing/>
        <w:jc w:val="left"/>
        <w:textAlignment w:val="auto"/>
        <w:rPr>
          <w:rFonts w:cs="Arial"/>
          <w:b/>
          <w:bCs/>
        </w:rPr>
      </w:pPr>
      <w:r w:rsidRPr="0068115C">
        <w:rPr>
          <w:rFonts w:cs="Arial"/>
          <w:b/>
          <w:bCs/>
        </w:rPr>
        <w:t>Ouverture des plis</w:t>
      </w:r>
    </w:p>
    <w:p w14:paraId="000252AF" w14:textId="77777777" w:rsidR="004E2EC7" w:rsidRPr="006E46DF" w:rsidRDefault="004E2EC7" w:rsidP="004E2EC7">
      <w:pPr>
        <w:widowControl/>
        <w:suppressAutoHyphens w:val="0"/>
        <w:autoSpaceDN/>
        <w:spacing w:before="0" w:after="120"/>
        <w:contextualSpacing/>
        <w:jc w:val="left"/>
        <w:rPr>
          <w:rFonts w:cs="Arial"/>
          <w:b/>
          <w:bCs/>
          <w:sz w:val="12"/>
          <w:szCs w:val="12"/>
        </w:rPr>
      </w:pPr>
    </w:p>
    <w:p w14:paraId="742AC2E3" w14:textId="77777777" w:rsidR="004E2EC7" w:rsidRPr="0068115C" w:rsidRDefault="004E2EC7" w:rsidP="004E2EC7">
      <w:pPr>
        <w:spacing w:after="120" w:line="240" w:lineRule="auto"/>
        <w:rPr>
          <w:rFonts w:eastAsia="Calibri"/>
          <w:lang w:eastAsia="en-US"/>
        </w:rPr>
      </w:pPr>
      <w:r w:rsidRPr="0068115C">
        <w:rPr>
          <w:rFonts w:eastAsia="Calibri"/>
          <w:lang w:eastAsia="en-US"/>
        </w:rPr>
        <w:t xml:space="preserve">L’ouverture des plis se fera en </w:t>
      </w:r>
      <w:r w:rsidRPr="006E46DF">
        <w:rPr>
          <w:rFonts w:eastAsia="Calibri"/>
          <w:b/>
          <w:bCs/>
          <w:lang w:eastAsia="en-US"/>
        </w:rPr>
        <w:t>deux (02) temps</w:t>
      </w:r>
      <w:r w:rsidRPr="0068115C">
        <w:rPr>
          <w:rFonts w:eastAsia="Calibri"/>
          <w:lang w:eastAsia="en-US"/>
        </w:rPr>
        <w:t xml:space="preserve"> :  </w:t>
      </w:r>
    </w:p>
    <w:p w14:paraId="27836AF7" w14:textId="77777777" w:rsidR="004E2EC7" w:rsidRPr="0068115C" w:rsidRDefault="004E2EC7" w:rsidP="004E2EC7">
      <w:pPr>
        <w:widowControl/>
        <w:numPr>
          <w:ilvl w:val="0"/>
          <w:numId w:val="104"/>
        </w:numPr>
        <w:suppressAutoHyphens w:val="0"/>
        <w:autoSpaceDN/>
        <w:spacing w:before="0" w:after="120" w:line="240" w:lineRule="auto"/>
        <w:textAlignment w:val="auto"/>
        <w:rPr>
          <w:rFonts w:eastAsia="Calibri"/>
          <w:lang w:eastAsia="en-US"/>
        </w:rPr>
      </w:pPr>
      <w:r w:rsidRPr="0068115C">
        <w:rPr>
          <w:rFonts w:eastAsia="Calibri"/>
          <w:lang w:eastAsia="en-US"/>
        </w:rPr>
        <w:t>L’ouverture des dossiers administratifs et des offres techniques interviendra dans un premier temps l</w:t>
      </w:r>
      <w:r w:rsidRPr="0068115C">
        <w:rPr>
          <w:rFonts w:eastAsia="Calibri"/>
          <w:bCs/>
          <w:lang w:eastAsia="en-US"/>
        </w:rPr>
        <w:t xml:space="preserve">e </w:t>
      </w:r>
      <w:bookmarkStart w:id="18" w:name="_Hlk179202664"/>
      <w:r w:rsidRPr="00611C98">
        <w:rPr>
          <w:rFonts w:cs="Arial"/>
          <w:b/>
          <w:bCs/>
          <w:color w:val="FF0000"/>
          <w:sz w:val="22"/>
          <w:szCs w:val="22"/>
        </w:rPr>
        <w:t>24 octobre 2024 à -12h00</w:t>
      </w:r>
      <w:r w:rsidRPr="00404A62">
        <w:rPr>
          <w:rFonts w:cs="Arial"/>
          <w:b/>
          <w:bCs/>
          <w:sz w:val="22"/>
          <w:szCs w:val="22"/>
        </w:rPr>
        <w:t xml:space="preserve"> </w:t>
      </w:r>
      <w:bookmarkEnd w:id="18"/>
      <w:r w:rsidRPr="0068115C">
        <w:rPr>
          <w:rFonts w:eastAsia="Calibri"/>
          <w:lang w:eastAsia="en-US"/>
        </w:rPr>
        <w:t xml:space="preserve">précises heure locale, par la Commission Interne de Passation des Marchés (CIPM) de la SCDP au Siège à Douala en présence des soumissionnaires ou de leurs représentants dûment mandatés. </w:t>
      </w:r>
    </w:p>
    <w:p w14:paraId="77AB47BD" w14:textId="77777777" w:rsidR="004E2EC7" w:rsidRPr="006E46DF" w:rsidRDefault="004E2EC7" w:rsidP="004E2EC7">
      <w:pPr>
        <w:widowControl/>
        <w:numPr>
          <w:ilvl w:val="0"/>
          <w:numId w:val="104"/>
        </w:numPr>
        <w:suppressAutoHyphens w:val="0"/>
        <w:autoSpaceDN/>
        <w:spacing w:before="0" w:after="120" w:line="240" w:lineRule="auto"/>
        <w:textAlignment w:val="auto"/>
        <w:rPr>
          <w:rFonts w:eastAsia="Calibri"/>
          <w:lang w:eastAsia="en-US"/>
        </w:rPr>
      </w:pPr>
      <w:r w:rsidRPr="0068115C">
        <w:rPr>
          <w:rFonts w:eastAsia="Calibri"/>
          <w:lang w:eastAsia="en-US"/>
        </w:rPr>
        <w:t xml:space="preserve">Dans un second temps, l’ouverture des offres financières aura lieu après l’adoption par la CIPM du rapport d’analyse des offres techniques et ne concernera que les soumissionnaires ayant obtenu la note technique minimale de </w:t>
      </w:r>
      <w:r w:rsidRPr="009A0DC2">
        <w:rPr>
          <w:rFonts w:eastAsia="Calibri"/>
          <w:b/>
          <w:bCs/>
          <w:lang w:eastAsia="en-US"/>
        </w:rPr>
        <w:t>80 points /100.</w:t>
      </w:r>
    </w:p>
    <w:p w14:paraId="00EC1ED7" w14:textId="77777777" w:rsidR="004E2EC7" w:rsidRDefault="004E2EC7" w:rsidP="004E2EC7">
      <w:pPr>
        <w:widowControl/>
        <w:numPr>
          <w:ilvl w:val="0"/>
          <w:numId w:val="103"/>
        </w:numPr>
        <w:suppressAutoHyphens w:val="0"/>
        <w:autoSpaceDN/>
        <w:spacing w:before="0" w:after="240"/>
        <w:ind w:left="641" w:hanging="357"/>
        <w:contextualSpacing/>
        <w:jc w:val="left"/>
        <w:textAlignment w:val="auto"/>
        <w:rPr>
          <w:rFonts w:cs="Arial"/>
          <w:b/>
          <w:bCs/>
        </w:rPr>
      </w:pPr>
      <w:r w:rsidRPr="0068115C">
        <w:rPr>
          <w:rFonts w:cs="Arial"/>
          <w:b/>
          <w:bCs/>
        </w:rPr>
        <w:t>Critères d’évaluation</w:t>
      </w:r>
    </w:p>
    <w:p w14:paraId="7D67D746" w14:textId="77777777" w:rsidR="004E2EC7" w:rsidRPr="0068115C" w:rsidRDefault="004E2EC7" w:rsidP="004E2EC7">
      <w:pPr>
        <w:widowControl/>
        <w:suppressAutoHyphens w:val="0"/>
        <w:autoSpaceDN/>
        <w:spacing w:before="0" w:after="240"/>
        <w:ind w:left="641"/>
        <w:contextualSpacing/>
        <w:jc w:val="left"/>
        <w:rPr>
          <w:rFonts w:cs="Arial"/>
          <w:b/>
          <w:bCs/>
        </w:rPr>
      </w:pPr>
    </w:p>
    <w:p w14:paraId="13BA88FA" w14:textId="77777777" w:rsidR="004E2EC7" w:rsidRPr="0068115C" w:rsidRDefault="004E2EC7" w:rsidP="004E2EC7">
      <w:pPr>
        <w:spacing w:after="120"/>
        <w:ind w:left="720" w:hanging="360"/>
        <w:contextualSpacing/>
        <w:rPr>
          <w:rFonts w:cs="Arial"/>
          <w:b/>
          <w:bCs/>
        </w:rPr>
      </w:pPr>
      <w:r w:rsidRPr="0068115C">
        <w:rPr>
          <w:rFonts w:cs="Arial"/>
          <w:b/>
          <w:bCs/>
        </w:rPr>
        <w:t xml:space="preserve">   14.1. Critères éliminatoires</w:t>
      </w:r>
    </w:p>
    <w:p w14:paraId="76259717" w14:textId="77777777" w:rsidR="004E2EC7" w:rsidRPr="0068115C" w:rsidRDefault="004E2EC7" w:rsidP="004E2EC7">
      <w:pPr>
        <w:spacing w:after="120" w:line="240" w:lineRule="auto"/>
      </w:pPr>
      <w:r w:rsidRPr="0068115C">
        <w:t>Les critères éliminatoires fixent les conditions minimales à remplir pour être admis à l’évaluation suivant les critères essentiels. Le non-respect de ces critères entraîne le rejet de l’offre du soumissionnaire.</w:t>
      </w:r>
    </w:p>
    <w:p w14:paraId="1B223702" w14:textId="77777777" w:rsidR="004E2EC7" w:rsidRPr="0068115C" w:rsidRDefault="004E2EC7" w:rsidP="004E2EC7">
      <w:pPr>
        <w:spacing w:after="120" w:line="240" w:lineRule="auto"/>
      </w:pPr>
      <w:r w:rsidRPr="0068115C">
        <w:t>Il s'agit notamment :</w:t>
      </w:r>
    </w:p>
    <w:p w14:paraId="0AA4FFB4" w14:textId="77777777" w:rsidR="004E2EC7" w:rsidRPr="0068115C" w:rsidRDefault="004E2EC7" w:rsidP="004E2EC7">
      <w:pPr>
        <w:widowControl/>
        <w:numPr>
          <w:ilvl w:val="0"/>
          <w:numId w:val="122"/>
        </w:numPr>
        <w:suppressAutoHyphens w:val="0"/>
        <w:autoSpaceDN/>
        <w:spacing w:before="0" w:after="120" w:line="240" w:lineRule="auto"/>
        <w:jc w:val="left"/>
        <w:textAlignment w:val="auto"/>
        <w:rPr>
          <w:rFonts w:eastAsia="Calibri"/>
          <w:b/>
        </w:rPr>
      </w:pPr>
      <w:r w:rsidRPr="0068115C">
        <w:rPr>
          <w:rFonts w:eastAsia="Calibri"/>
          <w:b/>
        </w:rPr>
        <w:t xml:space="preserve">Dossier administratif </w:t>
      </w:r>
    </w:p>
    <w:p w14:paraId="76F243CD" w14:textId="77777777" w:rsidR="004E2EC7" w:rsidRPr="00C416EB" w:rsidRDefault="004E2EC7" w:rsidP="004E2EC7">
      <w:pPr>
        <w:numPr>
          <w:ilvl w:val="0"/>
          <w:numId w:val="115"/>
        </w:numPr>
        <w:spacing w:before="0" w:after="0" w:line="240" w:lineRule="auto"/>
        <w:ind w:firstLine="66"/>
        <w:textAlignment w:val="auto"/>
      </w:pPr>
      <w:r w:rsidRPr="00C416EB">
        <w:t>Document falsifié ou fausse déclaration ;</w:t>
      </w:r>
    </w:p>
    <w:p w14:paraId="471FFE24" w14:textId="77777777" w:rsidR="004E2EC7" w:rsidRPr="00C416EB" w:rsidRDefault="004E2EC7" w:rsidP="004E2EC7">
      <w:pPr>
        <w:numPr>
          <w:ilvl w:val="0"/>
          <w:numId w:val="115"/>
        </w:numPr>
        <w:spacing w:before="0" w:after="0" w:line="240" w:lineRule="auto"/>
        <w:ind w:firstLine="66"/>
        <w:textAlignment w:val="auto"/>
      </w:pPr>
      <w:r w:rsidRPr="00C416EB">
        <w:t>Absence de la Caution de soumission dans les plis à l’ouverture des offres ;</w:t>
      </w:r>
    </w:p>
    <w:p w14:paraId="31658FDC" w14:textId="77777777" w:rsidR="004E2EC7" w:rsidRPr="00C416EB" w:rsidRDefault="004E2EC7" w:rsidP="004E2EC7">
      <w:pPr>
        <w:numPr>
          <w:ilvl w:val="0"/>
          <w:numId w:val="115"/>
        </w:numPr>
        <w:spacing w:before="0" w:after="0" w:line="240" w:lineRule="auto"/>
        <w:ind w:firstLine="66"/>
        <w:textAlignment w:val="auto"/>
      </w:pPr>
      <w:r w:rsidRPr="00C416EB">
        <w:t xml:space="preserve">Pièce administrative absente ou non conforme à l’ouverture des Offres et non </w:t>
      </w:r>
      <w:r w:rsidRPr="00C416EB">
        <w:lastRenderedPageBreak/>
        <w:t>régularisée dans le délai accordé par la Commission à cet effet ;</w:t>
      </w:r>
    </w:p>
    <w:p w14:paraId="204CAA2A" w14:textId="77777777" w:rsidR="004E2EC7" w:rsidRPr="00C416EB" w:rsidRDefault="004E2EC7" w:rsidP="004E2EC7">
      <w:pPr>
        <w:numPr>
          <w:ilvl w:val="0"/>
          <w:numId w:val="115"/>
        </w:numPr>
        <w:spacing w:before="0" w:after="0" w:line="240" w:lineRule="auto"/>
        <w:ind w:firstLine="66"/>
        <w:textAlignment w:val="auto"/>
      </w:pPr>
      <w:r w:rsidRPr="00C416EB">
        <w:t>Autorisation spécifique ou agrément (le cas échéant) ;</w:t>
      </w:r>
    </w:p>
    <w:p w14:paraId="3828CC6C" w14:textId="77777777" w:rsidR="004E2EC7" w:rsidRPr="00F96BFE" w:rsidRDefault="004E2EC7" w:rsidP="004E2EC7">
      <w:pPr>
        <w:numPr>
          <w:ilvl w:val="0"/>
          <w:numId w:val="115"/>
        </w:numPr>
        <w:spacing w:before="0" w:after="0" w:line="240" w:lineRule="auto"/>
        <w:ind w:firstLine="66"/>
        <w:textAlignment w:val="auto"/>
      </w:pPr>
      <w:r w:rsidRPr="00F96BFE">
        <w:t>Soumissionnaire non assujetti au Régime d’Imposition du Réel.</w:t>
      </w:r>
    </w:p>
    <w:p w14:paraId="103729CC" w14:textId="77777777" w:rsidR="004E2EC7" w:rsidRPr="0068115C" w:rsidRDefault="004E2EC7" w:rsidP="004E2EC7">
      <w:pPr>
        <w:widowControl/>
        <w:numPr>
          <w:ilvl w:val="0"/>
          <w:numId w:val="122"/>
        </w:numPr>
        <w:suppressAutoHyphens w:val="0"/>
        <w:autoSpaceDN/>
        <w:spacing w:after="120" w:line="240" w:lineRule="auto"/>
        <w:ind w:left="357" w:hanging="357"/>
        <w:jc w:val="left"/>
        <w:textAlignment w:val="auto"/>
        <w:rPr>
          <w:rFonts w:eastAsia="Calibri"/>
          <w:b/>
        </w:rPr>
      </w:pPr>
      <w:r w:rsidRPr="0068115C">
        <w:rPr>
          <w:rFonts w:eastAsia="Calibri"/>
          <w:b/>
        </w:rPr>
        <w:t>Offre technique</w:t>
      </w:r>
    </w:p>
    <w:p w14:paraId="2F4B336E" w14:textId="77777777" w:rsidR="004E2EC7" w:rsidRPr="0068115C" w:rsidRDefault="004E2EC7" w:rsidP="004E2EC7">
      <w:pPr>
        <w:widowControl/>
        <w:numPr>
          <w:ilvl w:val="0"/>
          <w:numId w:val="58"/>
        </w:numPr>
        <w:suppressAutoHyphens w:val="0"/>
        <w:autoSpaceDN/>
        <w:spacing w:before="0" w:after="0" w:line="240" w:lineRule="auto"/>
        <w:jc w:val="left"/>
        <w:textAlignment w:val="auto"/>
        <w:rPr>
          <w:rFonts w:eastAsia="Calibri"/>
        </w:rPr>
      </w:pPr>
      <w:r w:rsidRPr="0068115C">
        <w:rPr>
          <w:rFonts w:eastAsia="Calibri"/>
        </w:rPr>
        <w:t xml:space="preserve">Non-obtention de </w:t>
      </w:r>
      <w:r>
        <w:rPr>
          <w:rFonts w:eastAsia="Calibri"/>
        </w:rPr>
        <w:t>8</w:t>
      </w:r>
      <w:r w:rsidRPr="0068115C">
        <w:rPr>
          <w:rFonts w:eastAsia="Calibri"/>
        </w:rPr>
        <w:t>0 points sur 100 à l’évaluation technique ;</w:t>
      </w:r>
    </w:p>
    <w:p w14:paraId="7300BEE7" w14:textId="77777777" w:rsidR="004E2EC7" w:rsidRPr="0068115C" w:rsidRDefault="004E2EC7" w:rsidP="004E2EC7">
      <w:pPr>
        <w:widowControl/>
        <w:numPr>
          <w:ilvl w:val="0"/>
          <w:numId w:val="58"/>
        </w:numPr>
        <w:suppressAutoHyphens w:val="0"/>
        <w:autoSpaceDN/>
        <w:spacing w:before="0" w:after="0" w:line="240" w:lineRule="auto"/>
        <w:jc w:val="left"/>
        <w:textAlignment w:val="auto"/>
      </w:pPr>
      <w:r w:rsidRPr="0068115C">
        <w:t>Présence d’une information financière dans l’offre technique.</w:t>
      </w:r>
    </w:p>
    <w:p w14:paraId="7EA889BE" w14:textId="77777777" w:rsidR="004E2EC7" w:rsidRPr="0068115C" w:rsidRDefault="004E2EC7" w:rsidP="004E2EC7">
      <w:pPr>
        <w:widowControl/>
        <w:numPr>
          <w:ilvl w:val="0"/>
          <w:numId w:val="122"/>
        </w:numPr>
        <w:suppressAutoHyphens w:val="0"/>
        <w:autoSpaceDN/>
        <w:spacing w:after="120" w:line="240" w:lineRule="auto"/>
        <w:ind w:left="357" w:hanging="357"/>
        <w:jc w:val="left"/>
        <w:textAlignment w:val="auto"/>
        <w:rPr>
          <w:rFonts w:eastAsia="Calibri"/>
          <w:b/>
        </w:rPr>
      </w:pPr>
      <w:r w:rsidRPr="0068115C">
        <w:rPr>
          <w:rFonts w:eastAsia="Calibri"/>
          <w:b/>
        </w:rPr>
        <w:t>Offre financière</w:t>
      </w:r>
    </w:p>
    <w:p w14:paraId="22B93889" w14:textId="77777777" w:rsidR="004E2EC7" w:rsidRPr="0068115C" w:rsidRDefault="004E2EC7" w:rsidP="004E2EC7">
      <w:pPr>
        <w:widowControl/>
        <w:numPr>
          <w:ilvl w:val="1"/>
          <w:numId w:val="32"/>
        </w:numPr>
        <w:suppressAutoHyphens w:val="0"/>
        <w:autoSpaceDN/>
        <w:spacing w:before="0" w:after="0" w:line="240" w:lineRule="auto"/>
        <w:ind w:left="709" w:hanging="283"/>
        <w:jc w:val="left"/>
        <w:textAlignment w:val="auto"/>
        <w:rPr>
          <w:rFonts w:eastAsia="Calibri"/>
        </w:rPr>
      </w:pPr>
      <w:r w:rsidRPr="0068115C">
        <w:rPr>
          <w:rFonts w:eastAsia="Calibri"/>
        </w:rPr>
        <w:t>Non-conformité des pièces suivantes aux modèles prescrits par le DAO :</w:t>
      </w:r>
    </w:p>
    <w:p w14:paraId="36BA92A6" w14:textId="77777777" w:rsidR="004E2EC7" w:rsidRPr="0068115C" w:rsidRDefault="004E2EC7" w:rsidP="004E2EC7">
      <w:pPr>
        <w:spacing w:after="0" w:line="240" w:lineRule="auto"/>
        <w:ind w:left="709"/>
        <w:rPr>
          <w:rFonts w:eastAsia="Calibri"/>
        </w:rPr>
      </w:pPr>
      <w:r w:rsidRPr="0068115C">
        <w:rPr>
          <w:rFonts w:eastAsia="Calibri"/>
        </w:rPr>
        <w:t>- Bordereau des Prix Unitaires (BPU) ;</w:t>
      </w:r>
    </w:p>
    <w:p w14:paraId="2E98AA98" w14:textId="77777777" w:rsidR="004E2EC7" w:rsidRPr="0068115C" w:rsidRDefault="004E2EC7" w:rsidP="004E2EC7">
      <w:pPr>
        <w:spacing w:after="0" w:line="240" w:lineRule="auto"/>
        <w:ind w:left="709"/>
        <w:rPr>
          <w:rFonts w:eastAsia="Calibri"/>
        </w:rPr>
      </w:pPr>
      <w:r w:rsidRPr="0068115C">
        <w:rPr>
          <w:rFonts w:eastAsia="Calibri"/>
        </w:rPr>
        <w:t>- Devis Quantitatif et Estimatif (DQE) ;</w:t>
      </w:r>
    </w:p>
    <w:p w14:paraId="31D55D37" w14:textId="77777777" w:rsidR="004E2EC7" w:rsidRDefault="004E2EC7" w:rsidP="004E2EC7">
      <w:pPr>
        <w:widowControl/>
        <w:numPr>
          <w:ilvl w:val="1"/>
          <w:numId w:val="32"/>
        </w:numPr>
        <w:suppressAutoHyphens w:val="0"/>
        <w:autoSpaceDN/>
        <w:spacing w:before="0" w:after="0" w:line="240" w:lineRule="auto"/>
        <w:ind w:left="709" w:hanging="283"/>
        <w:jc w:val="left"/>
        <w:textAlignment w:val="auto"/>
        <w:rPr>
          <w:rFonts w:eastAsia="Calibri"/>
        </w:rPr>
      </w:pPr>
      <w:r w:rsidRPr="0068115C">
        <w:rPr>
          <w:rFonts w:eastAsia="Calibri"/>
        </w:rPr>
        <w:t>Absence d’un prix unitaire quantifié.</w:t>
      </w:r>
    </w:p>
    <w:p w14:paraId="6165D235" w14:textId="77777777" w:rsidR="004E2EC7" w:rsidRPr="0068115C" w:rsidRDefault="004E2EC7" w:rsidP="004E2EC7">
      <w:pPr>
        <w:widowControl/>
        <w:suppressAutoHyphens w:val="0"/>
        <w:autoSpaceDN/>
        <w:spacing w:before="0" w:after="0"/>
        <w:ind w:left="709"/>
        <w:jc w:val="left"/>
        <w:rPr>
          <w:rFonts w:eastAsia="Calibri"/>
        </w:rPr>
      </w:pPr>
    </w:p>
    <w:p w14:paraId="1A3E232F" w14:textId="77777777" w:rsidR="004E2EC7" w:rsidRDefault="004E2EC7" w:rsidP="004E2EC7">
      <w:pPr>
        <w:widowControl/>
        <w:numPr>
          <w:ilvl w:val="1"/>
          <w:numId w:val="109"/>
        </w:numPr>
        <w:suppressAutoHyphens w:val="0"/>
        <w:autoSpaceDN/>
        <w:spacing w:before="0" w:after="240"/>
        <w:ind w:left="1077"/>
        <w:contextualSpacing/>
        <w:jc w:val="left"/>
        <w:textAlignment w:val="auto"/>
        <w:rPr>
          <w:rFonts w:cs="Arial"/>
          <w:b/>
          <w:bCs/>
        </w:rPr>
      </w:pPr>
      <w:r w:rsidRPr="0068115C">
        <w:rPr>
          <w:rFonts w:cs="Arial"/>
          <w:b/>
          <w:bCs/>
        </w:rPr>
        <w:t>Critères essentiels</w:t>
      </w:r>
    </w:p>
    <w:p w14:paraId="5CD87313" w14:textId="77777777" w:rsidR="004E2EC7" w:rsidRPr="00C84DA9" w:rsidRDefault="004E2EC7" w:rsidP="004E2EC7">
      <w:pPr>
        <w:widowControl/>
        <w:suppressAutoHyphens w:val="0"/>
        <w:autoSpaceDN/>
        <w:spacing w:before="0" w:after="240"/>
        <w:ind w:left="1077"/>
        <w:contextualSpacing/>
        <w:jc w:val="left"/>
        <w:rPr>
          <w:rFonts w:cs="Arial"/>
          <w:b/>
          <w:bCs/>
          <w:sz w:val="12"/>
          <w:szCs w:val="12"/>
        </w:rPr>
      </w:pPr>
    </w:p>
    <w:p w14:paraId="76C39829" w14:textId="77777777" w:rsidR="004E2EC7" w:rsidRPr="0068115C" w:rsidRDefault="004E2EC7" w:rsidP="004E2EC7">
      <w:pPr>
        <w:widowControl/>
        <w:spacing w:after="120"/>
      </w:pPr>
      <w:r w:rsidRPr="0068115C">
        <w:t>L’évaluation des offres sera par points et se fera sur la base des critères suivants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7365"/>
        <w:gridCol w:w="1690"/>
      </w:tblGrid>
      <w:tr w:rsidR="004E2EC7" w:rsidRPr="00656C08" w14:paraId="59BC3EA2" w14:textId="77777777" w:rsidTr="00922433">
        <w:trPr>
          <w:trHeight w:val="479"/>
          <w:jc w:val="center"/>
        </w:trPr>
        <w:tc>
          <w:tcPr>
            <w:tcW w:w="40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14B30" w14:textId="77777777" w:rsidR="004E2EC7" w:rsidRPr="00656C08" w:rsidRDefault="004E2EC7" w:rsidP="00922433">
            <w:pPr>
              <w:autoSpaceDE w:val="0"/>
              <w:autoSpaceDN/>
              <w:spacing w:before="0" w:after="0" w:line="240" w:lineRule="auto"/>
              <w:jc w:val="center"/>
              <w:rPr>
                <w:rFonts w:cs="Arial"/>
                <w:b/>
                <w:bCs/>
              </w:rPr>
            </w:pPr>
            <w:r w:rsidRPr="00656C08">
              <w:rPr>
                <w:rFonts w:cs="Arial"/>
                <w:b/>
                <w:bCs/>
              </w:rPr>
              <w:t>CRITERES</w:t>
            </w:r>
          </w:p>
        </w:tc>
        <w:tc>
          <w:tcPr>
            <w:tcW w:w="9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E58A9" w14:textId="77777777" w:rsidR="004E2EC7" w:rsidRPr="00656C08" w:rsidRDefault="004E2EC7" w:rsidP="00922433">
            <w:pPr>
              <w:autoSpaceDE w:val="0"/>
              <w:autoSpaceDN/>
              <w:spacing w:before="0" w:after="0" w:line="240" w:lineRule="auto"/>
              <w:jc w:val="center"/>
              <w:rPr>
                <w:rFonts w:cs="Arial"/>
                <w:b/>
                <w:bCs/>
              </w:rPr>
            </w:pPr>
            <w:r w:rsidRPr="00656C08">
              <w:rPr>
                <w:rFonts w:cs="Arial"/>
                <w:b/>
                <w:bCs/>
              </w:rPr>
              <w:t>NOTE</w:t>
            </w:r>
          </w:p>
        </w:tc>
      </w:tr>
      <w:tr w:rsidR="004E2EC7" w:rsidRPr="0068115C" w14:paraId="72730A82" w14:textId="77777777" w:rsidTr="00922433">
        <w:trPr>
          <w:trHeight w:val="416"/>
          <w:jc w:val="center"/>
        </w:trPr>
        <w:tc>
          <w:tcPr>
            <w:tcW w:w="4067" w:type="pct"/>
            <w:tcBorders>
              <w:top w:val="single" w:sz="4" w:space="0" w:color="auto"/>
              <w:left w:val="single" w:sz="4" w:space="0" w:color="auto"/>
              <w:bottom w:val="single" w:sz="4" w:space="0" w:color="auto"/>
              <w:right w:val="single" w:sz="4" w:space="0" w:color="auto"/>
            </w:tcBorders>
            <w:noWrap/>
            <w:vAlign w:val="center"/>
            <w:hideMark/>
          </w:tcPr>
          <w:p w14:paraId="25BBB4A1" w14:textId="77777777" w:rsidR="004E2EC7" w:rsidRPr="0068115C" w:rsidRDefault="004E2EC7" w:rsidP="00922433">
            <w:pPr>
              <w:autoSpaceDE w:val="0"/>
              <w:autoSpaceDN/>
              <w:spacing w:before="0" w:after="0" w:line="240" w:lineRule="auto"/>
              <w:rPr>
                <w:rFonts w:cs="Arial"/>
                <w:sz w:val="22"/>
                <w:szCs w:val="22"/>
              </w:rPr>
            </w:pPr>
            <w:r w:rsidRPr="0068115C">
              <w:rPr>
                <w:rFonts w:cs="Arial"/>
                <w:sz w:val="22"/>
                <w:szCs w:val="22"/>
              </w:rPr>
              <w:t xml:space="preserve">Expérience du soumissionnaire                                                  </w:t>
            </w:r>
          </w:p>
        </w:tc>
        <w:tc>
          <w:tcPr>
            <w:tcW w:w="933" w:type="pct"/>
            <w:tcBorders>
              <w:top w:val="single" w:sz="4" w:space="0" w:color="auto"/>
              <w:left w:val="single" w:sz="4" w:space="0" w:color="auto"/>
              <w:bottom w:val="single" w:sz="4" w:space="0" w:color="auto"/>
              <w:right w:val="single" w:sz="4" w:space="0" w:color="auto"/>
            </w:tcBorders>
            <w:noWrap/>
            <w:vAlign w:val="center"/>
            <w:hideMark/>
          </w:tcPr>
          <w:p w14:paraId="2D0D4DEB" w14:textId="77777777" w:rsidR="004E2EC7" w:rsidRPr="0068115C" w:rsidRDefault="004E2EC7" w:rsidP="00922433">
            <w:pPr>
              <w:autoSpaceDE w:val="0"/>
              <w:autoSpaceDN/>
              <w:spacing w:before="0" w:after="0" w:line="240" w:lineRule="auto"/>
              <w:jc w:val="center"/>
              <w:rPr>
                <w:rFonts w:cs="Arial"/>
                <w:sz w:val="22"/>
                <w:szCs w:val="22"/>
              </w:rPr>
            </w:pPr>
            <w:r w:rsidRPr="0068115C">
              <w:rPr>
                <w:rFonts w:cs="Arial"/>
                <w:sz w:val="22"/>
                <w:szCs w:val="22"/>
              </w:rPr>
              <w:t>40 Points</w:t>
            </w:r>
          </w:p>
        </w:tc>
      </w:tr>
      <w:tr w:rsidR="004E2EC7" w:rsidRPr="0068115C" w14:paraId="721F9F34" w14:textId="77777777" w:rsidTr="00922433">
        <w:trPr>
          <w:trHeight w:val="408"/>
          <w:jc w:val="center"/>
        </w:trPr>
        <w:tc>
          <w:tcPr>
            <w:tcW w:w="40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70AC6" w14:textId="77777777" w:rsidR="004E2EC7" w:rsidRPr="0068115C" w:rsidRDefault="004E2EC7" w:rsidP="00922433">
            <w:pPr>
              <w:autoSpaceDE w:val="0"/>
              <w:autoSpaceDN/>
              <w:spacing w:before="0" w:after="0" w:line="240" w:lineRule="auto"/>
              <w:rPr>
                <w:rFonts w:cs="Arial"/>
                <w:sz w:val="22"/>
                <w:szCs w:val="22"/>
              </w:rPr>
            </w:pPr>
            <w:r w:rsidRPr="0068115C">
              <w:rPr>
                <w:rFonts w:cs="Arial"/>
                <w:sz w:val="22"/>
                <w:szCs w:val="22"/>
              </w:rPr>
              <w:t>Qualification et compétence du personnel clé</w:t>
            </w:r>
          </w:p>
        </w:tc>
        <w:tc>
          <w:tcPr>
            <w:tcW w:w="9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516FD" w14:textId="77777777" w:rsidR="004E2EC7" w:rsidRPr="0068115C" w:rsidRDefault="004E2EC7" w:rsidP="00922433">
            <w:pPr>
              <w:autoSpaceDE w:val="0"/>
              <w:autoSpaceDN/>
              <w:spacing w:before="0" w:after="0" w:line="240" w:lineRule="auto"/>
              <w:jc w:val="center"/>
              <w:rPr>
                <w:rFonts w:cs="Arial"/>
                <w:sz w:val="22"/>
                <w:szCs w:val="22"/>
              </w:rPr>
            </w:pPr>
            <w:r w:rsidRPr="0068115C">
              <w:rPr>
                <w:rFonts w:cs="Arial"/>
                <w:sz w:val="22"/>
                <w:szCs w:val="22"/>
              </w:rPr>
              <w:t>40 Points</w:t>
            </w:r>
          </w:p>
        </w:tc>
      </w:tr>
      <w:tr w:rsidR="004E2EC7" w:rsidRPr="0068115C" w14:paraId="210076BF" w14:textId="77777777" w:rsidTr="00922433">
        <w:trPr>
          <w:trHeight w:val="552"/>
          <w:jc w:val="center"/>
        </w:trPr>
        <w:tc>
          <w:tcPr>
            <w:tcW w:w="40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2B900B" w14:textId="77777777" w:rsidR="004E2EC7" w:rsidRPr="0068115C" w:rsidRDefault="004E2EC7" w:rsidP="00922433">
            <w:pPr>
              <w:autoSpaceDE w:val="0"/>
              <w:autoSpaceDN/>
              <w:spacing w:before="0" w:after="0" w:line="240" w:lineRule="auto"/>
              <w:rPr>
                <w:rFonts w:cs="Arial"/>
                <w:sz w:val="22"/>
                <w:szCs w:val="22"/>
              </w:rPr>
            </w:pPr>
            <w:r w:rsidRPr="0068115C">
              <w:rPr>
                <w:rFonts w:cs="Arial"/>
                <w:sz w:val="22"/>
                <w:szCs w:val="22"/>
              </w:rPr>
              <w:t>Valeur technique de l’Offre</w:t>
            </w:r>
          </w:p>
        </w:tc>
        <w:tc>
          <w:tcPr>
            <w:tcW w:w="9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1BD1B" w14:textId="77777777" w:rsidR="004E2EC7" w:rsidRPr="0068115C" w:rsidRDefault="004E2EC7" w:rsidP="00922433">
            <w:pPr>
              <w:autoSpaceDE w:val="0"/>
              <w:autoSpaceDN/>
              <w:spacing w:before="0" w:after="0" w:line="240" w:lineRule="auto"/>
              <w:jc w:val="center"/>
              <w:rPr>
                <w:rFonts w:cs="Arial"/>
                <w:sz w:val="22"/>
                <w:szCs w:val="22"/>
              </w:rPr>
            </w:pPr>
            <w:r w:rsidRPr="0068115C">
              <w:rPr>
                <w:rFonts w:cs="Arial"/>
                <w:sz w:val="22"/>
                <w:szCs w:val="22"/>
              </w:rPr>
              <w:t>20 Points</w:t>
            </w:r>
          </w:p>
        </w:tc>
      </w:tr>
      <w:tr w:rsidR="004E2EC7" w:rsidRPr="0068115C" w14:paraId="295BC429" w14:textId="77777777" w:rsidTr="00922433">
        <w:trPr>
          <w:trHeight w:val="436"/>
          <w:jc w:val="center"/>
        </w:trPr>
        <w:tc>
          <w:tcPr>
            <w:tcW w:w="4067" w:type="pct"/>
            <w:tcBorders>
              <w:top w:val="single" w:sz="4" w:space="0" w:color="auto"/>
              <w:left w:val="single" w:sz="4" w:space="0" w:color="auto"/>
              <w:bottom w:val="single" w:sz="4" w:space="0" w:color="auto"/>
              <w:right w:val="single" w:sz="4" w:space="0" w:color="auto"/>
            </w:tcBorders>
            <w:noWrap/>
            <w:vAlign w:val="center"/>
            <w:hideMark/>
          </w:tcPr>
          <w:p w14:paraId="29D8513C" w14:textId="77777777" w:rsidR="004E2EC7" w:rsidRPr="0068115C" w:rsidRDefault="004E2EC7" w:rsidP="00922433">
            <w:pPr>
              <w:autoSpaceDE w:val="0"/>
              <w:autoSpaceDN/>
              <w:spacing w:before="0" w:after="0" w:line="240" w:lineRule="auto"/>
              <w:jc w:val="center"/>
              <w:rPr>
                <w:rFonts w:cs="Arial"/>
                <w:b/>
                <w:sz w:val="22"/>
                <w:szCs w:val="22"/>
              </w:rPr>
            </w:pPr>
            <w:r w:rsidRPr="0068115C">
              <w:rPr>
                <w:rFonts w:cs="Arial"/>
                <w:b/>
                <w:sz w:val="22"/>
                <w:szCs w:val="22"/>
              </w:rPr>
              <w:t>TOTAL</w:t>
            </w:r>
          </w:p>
        </w:tc>
        <w:tc>
          <w:tcPr>
            <w:tcW w:w="933" w:type="pct"/>
            <w:tcBorders>
              <w:top w:val="single" w:sz="4" w:space="0" w:color="auto"/>
              <w:left w:val="single" w:sz="4" w:space="0" w:color="auto"/>
              <w:bottom w:val="single" w:sz="4" w:space="0" w:color="auto"/>
              <w:right w:val="single" w:sz="4" w:space="0" w:color="auto"/>
            </w:tcBorders>
            <w:noWrap/>
            <w:vAlign w:val="center"/>
            <w:hideMark/>
          </w:tcPr>
          <w:p w14:paraId="6AB12816" w14:textId="77777777" w:rsidR="004E2EC7" w:rsidRPr="0068115C" w:rsidRDefault="004E2EC7" w:rsidP="004E2EC7">
            <w:pPr>
              <w:widowControl/>
              <w:numPr>
                <w:ilvl w:val="0"/>
                <w:numId w:val="110"/>
              </w:numPr>
              <w:suppressAutoHyphens w:val="0"/>
              <w:autoSpaceDE w:val="0"/>
              <w:autoSpaceDN/>
              <w:spacing w:before="0" w:after="0" w:line="240" w:lineRule="auto"/>
              <w:jc w:val="center"/>
              <w:textAlignment w:val="auto"/>
              <w:rPr>
                <w:rFonts w:cs="Arial"/>
                <w:b/>
                <w:sz w:val="22"/>
                <w:szCs w:val="22"/>
              </w:rPr>
            </w:pPr>
            <w:r w:rsidRPr="0068115C">
              <w:rPr>
                <w:rFonts w:cs="Arial"/>
                <w:b/>
                <w:sz w:val="22"/>
                <w:szCs w:val="22"/>
              </w:rPr>
              <w:t>Points</w:t>
            </w:r>
          </w:p>
        </w:tc>
      </w:tr>
    </w:tbl>
    <w:p w14:paraId="40812F83" w14:textId="77777777" w:rsidR="004E2EC7" w:rsidRDefault="004E2EC7" w:rsidP="004E2EC7">
      <w:pPr>
        <w:widowControl/>
        <w:suppressAutoHyphens w:val="0"/>
        <w:autoSpaceDN/>
        <w:spacing w:before="0" w:after="120"/>
        <w:contextualSpacing/>
        <w:jc w:val="left"/>
        <w:rPr>
          <w:rFonts w:cs="Arial"/>
          <w:b/>
          <w:bCs/>
        </w:rPr>
      </w:pPr>
    </w:p>
    <w:p w14:paraId="37088D88" w14:textId="77777777" w:rsidR="004E2EC7" w:rsidRPr="0068115C" w:rsidRDefault="004E2EC7" w:rsidP="004E2EC7">
      <w:pPr>
        <w:widowControl/>
        <w:numPr>
          <w:ilvl w:val="1"/>
          <w:numId w:val="109"/>
        </w:numPr>
        <w:suppressAutoHyphens w:val="0"/>
        <w:autoSpaceDN/>
        <w:spacing w:before="0" w:after="240"/>
        <w:ind w:left="1077"/>
        <w:contextualSpacing/>
        <w:jc w:val="left"/>
        <w:textAlignment w:val="auto"/>
        <w:rPr>
          <w:rFonts w:cs="Arial"/>
          <w:b/>
          <w:bCs/>
        </w:rPr>
      </w:pPr>
      <w:r w:rsidRPr="0068115C">
        <w:rPr>
          <w:rFonts w:cs="Arial"/>
          <w:b/>
          <w:bCs/>
        </w:rPr>
        <w:t xml:space="preserve">Méthode de sélection </w:t>
      </w:r>
    </w:p>
    <w:p w14:paraId="5E2A652F" w14:textId="77777777" w:rsidR="004E2EC7" w:rsidRPr="0068115C" w:rsidRDefault="004E2EC7" w:rsidP="004E2EC7">
      <w:pPr>
        <w:widowControl/>
        <w:spacing w:before="240" w:after="0" w:line="240" w:lineRule="auto"/>
        <w:rPr>
          <w:rFonts w:eastAsia="Calibri"/>
          <w:lang w:val="fr-CM"/>
        </w:rPr>
      </w:pPr>
      <w:r w:rsidRPr="0068115C">
        <w:rPr>
          <w:rFonts w:eastAsia="Calibri"/>
          <w:lang w:val="fr-CM"/>
        </w:rPr>
        <w:t>Le score technique (St) minimum requis est de 0,8 soit 80 points /100.</w:t>
      </w:r>
    </w:p>
    <w:p w14:paraId="1B78A08E" w14:textId="77777777" w:rsidR="004E2EC7" w:rsidRPr="0068115C" w:rsidRDefault="004E2EC7" w:rsidP="004E2EC7">
      <w:pPr>
        <w:widowControl/>
        <w:spacing w:after="0" w:line="240" w:lineRule="auto"/>
        <w:rPr>
          <w:rFonts w:eastAsia="SimSun"/>
          <w:lang w:val="fr-CM"/>
        </w:rPr>
      </w:pPr>
      <w:r w:rsidRPr="0068115C">
        <w:rPr>
          <w:rFonts w:eastAsia="Calibri"/>
          <w:lang w:val="fr-CM"/>
        </w:rPr>
        <w:t xml:space="preserve">La formule utilisée pour établir les scores financiers est la suivante : </w:t>
      </w:r>
      <w:proofErr w:type="spellStart"/>
      <w:r w:rsidRPr="0068115C">
        <w:rPr>
          <w:rFonts w:eastAsia="SimSun"/>
          <w:b/>
          <w:lang w:val="fr-CM"/>
        </w:rPr>
        <w:t>Sf</w:t>
      </w:r>
      <w:proofErr w:type="spellEnd"/>
      <w:r w:rsidRPr="0068115C">
        <w:rPr>
          <w:rFonts w:eastAsia="SimSun"/>
          <w:b/>
          <w:lang w:val="fr-CM"/>
        </w:rPr>
        <w:t xml:space="preserve"> = 100 x (Fm/</w:t>
      </w:r>
      <w:proofErr w:type="spellStart"/>
      <w:r w:rsidRPr="0068115C">
        <w:rPr>
          <w:rFonts w:eastAsia="SimSun"/>
          <w:b/>
          <w:lang w:val="fr-CM"/>
        </w:rPr>
        <w:t>Fp</w:t>
      </w:r>
      <w:proofErr w:type="spellEnd"/>
      <w:r w:rsidRPr="0068115C">
        <w:rPr>
          <w:rFonts w:eastAsia="SimSun"/>
          <w:b/>
          <w:lang w:val="fr-CM"/>
        </w:rPr>
        <w:t>)</w:t>
      </w:r>
    </w:p>
    <w:p w14:paraId="7DB43150" w14:textId="77777777" w:rsidR="004E2EC7" w:rsidRPr="0068115C" w:rsidRDefault="004E2EC7" w:rsidP="004E2EC7">
      <w:pPr>
        <w:widowControl/>
        <w:spacing w:after="0" w:line="240" w:lineRule="auto"/>
        <w:rPr>
          <w:rFonts w:eastAsia="Calibri"/>
          <w:lang w:val="fr-CM"/>
        </w:rPr>
      </w:pPr>
      <w:proofErr w:type="spellStart"/>
      <w:r w:rsidRPr="0068115C">
        <w:rPr>
          <w:rFonts w:eastAsia="SimSun"/>
          <w:b/>
          <w:lang w:val="fr-CM"/>
        </w:rPr>
        <w:t>Sf</w:t>
      </w:r>
      <w:proofErr w:type="spellEnd"/>
      <w:r w:rsidRPr="0068115C">
        <w:rPr>
          <w:rFonts w:eastAsia="SimSun"/>
          <w:lang w:val="fr-CM"/>
        </w:rPr>
        <w:t xml:space="preserve"> étant le score financier, </w:t>
      </w:r>
      <w:r w:rsidRPr="0068115C">
        <w:rPr>
          <w:rFonts w:eastAsia="SimSun"/>
          <w:b/>
          <w:lang w:val="fr-CM"/>
        </w:rPr>
        <w:t>Fm</w:t>
      </w:r>
      <w:r w:rsidRPr="0068115C">
        <w:rPr>
          <w:rFonts w:eastAsia="SimSun"/>
          <w:lang w:val="fr-CM"/>
        </w:rPr>
        <w:t xml:space="preserve"> la proposition la moins distante et </w:t>
      </w:r>
      <w:proofErr w:type="spellStart"/>
      <w:r w:rsidRPr="0068115C">
        <w:rPr>
          <w:rFonts w:eastAsia="SimSun"/>
          <w:b/>
          <w:lang w:val="fr-CM"/>
        </w:rPr>
        <w:t>Fp</w:t>
      </w:r>
      <w:proofErr w:type="spellEnd"/>
      <w:r w:rsidRPr="0068115C">
        <w:rPr>
          <w:rFonts w:eastAsia="SimSun"/>
          <w:lang w:val="fr-CM"/>
        </w:rPr>
        <w:t xml:space="preserve"> le montant de la proposition considérée.</w:t>
      </w:r>
    </w:p>
    <w:p w14:paraId="04D4C014" w14:textId="77777777" w:rsidR="004E2EC7" w:rsidRPr="0068115C" w:rsidRDefault="004E2EC7" w:rsidP="004E2EC7">
      <w:pPr>
        <w:widowControl/>
        <w:spacing w:after="0" w:line="240" w:lineRule="auto"/>
        <w:rPr>
          <w:rFonts w:eastAsia="Calibri"/>
          <w:lang w:val="fr-CM"/>
        </w:rPr>
      </w:pPr>
      <w:r w:rsidRPr="0068115C">
        <w:rPr>
          <w:rFonts w:eastAsia="Calibri"/>
          <w:lang w:val="fr-CM"/>
        </w:rPr>
        <w:t>Les points respectifs attribués aux propositions technique et financière sont : T = 0,8 et F = 0,2.</w:t>
      </w:r>
    </w:p>
    <w:p w14:paraId="70D97609" w14:textId="77777777" w:rsidR="004E2EC7" w:rsidRPr="0068115C" w:rsidRDefault="004E2EC7" w:rsidP="004E2EC7">
      <w:pPr>
        <w:widowControl/>
        <w:suppressAutoHyphens w:val="0"/>
        <w:autoSpaceDN/>
        <w:spacing w:before="0" w:after="60" w:line="240" w:lineRule="auto"/>
        <w:ind w:left="786"/>
        <w:rPr>
          <w:rFonts w:eastAsia="Calibri"/>
          <w:b/>
          <w:lang w:val="fr-CM" w:eastAsia="en-US"/>
        </w:rPr>
      </w:pPr>
      <w:r w:rsidRPr="0068115C">
        <w:rPr>
          <w:rFonts w:eastAsia="Calibri"/>
          <w:b/>
          <w:lang w:val="fr-CM" w:eastAsia="en-US"/>
        </w:rPr>
        <w:t>Le score total est alors de : ST = 0.8St + 0.2Sf</w:t>
      </w:r>
    </w:p>
    <w:p w14:paraId="61922F01" w14:textId="77777777" w:rsidR="004E2EC7" w:rsidRPr="0068115C" w:rsidRDefault="004E2EC7" w:rsidP="004E2EC7">
      <w:pPr>
        <w:spacing w:after="0"/>
        <w:ind w:left="720"/>
        <w:rPr>
          <w:rFonts w:cs="Arial"/>
          <w:b/>
          <w:bCs/>
          <w:sz w:val="2"/>
        </w:rPr>
      </w:pPr>
    </w:p>
    <w:p w14:paraId="40221D65" w14:textId="77777777" w:rsidR="004E2EC7" w:rsidRPr="0068115C" w:rsidRDefault="004E2EC7" w:rsidP="004E2EC7">
      <w:pPr>
        <w:widowControl/>
        <w:numPr>
          <w:ilvl w:val="0"/>
          <w:numId w:val="103"/>
        </w:numPr>
        <w:suppressAutoHyphens w:val="0"/>
        <w:autoSpaceDN/>
        <w:spacing w:before="0" w:after="0"/>
        <w:ind w:left="643"/>
        <w:contextualSpacing/>
        <w:jc w:val="left"/>
        <w:textAlignment w:val="auto"/>
        <w:rPr>
          <w:rFonts w:cs="Arial"/>
          <w:b/>
          <w:bCs/>
        </w:rPr>
      </w:pPr>
      <w:r w:rsidRPr="0068115C">
        <w:rPr>
          <w:rFonts w:cs="Arial"/>
          <w:b/>
          <w:bCs/>
        </w:rPr>
        <w:t>Attribution</w:t>
      </w:r>
    </w:p>
    <w:p w14:paraId="77CE71F9" w14:textId="77777777" w:rsidR="004E2EC7" w:rsidRPr="00D30B70" w:rsidRDefault="004E2EC7" w:rsidP="004E2EC7">
      <w:pPr>
        <w:spacing w:after="120"/>
        <w:contextualSpacing/>
        <w:rPr>
          <w:rFonts w:eastAsia="Calibri"/>
          <w:sz w:val="12"/>
          <w:szCs w:val="12"/>
          <w:lang w:val="fr-CM"/>
        </w:rPr>
      </w:pPr>
    </w:p>
    <w:p w14:paraId="45F745D5" w14:textId="77777777" w:rsidR="004E2EC7" w:rsidRDefault="004E2EC7" w:rsidP="004E2EC7">
      <w:pPr>
        <w:spacing w:after="120" w:line="240" w:lineRule="auto"/>
        <w:contextualSpacing/>
      </w:pPr>
      <w:r w:rsidRPr="00C416EB">
        <w:t>L’attribution du Marché se fera au soumissionnaire présentant l’offre évaluée la mieux-disante et remplissant les capacités techniques et financières requises résultant des critères dits essentiels ou de ceux éliminatoires conformément à l’article 50 al 1(a) du Décret N°2018/355 du 12 juin 2018 fixant les règles communes applicables aux Marchés des entreprises publiques.</w:t>
      </w:r>
    </w:p>
    <w:p w14:paraId="3A3ED745" w14:textId="77777777" w:rsidR="004E2EC7" w:rsidRPr="00E146DA" w:rsidRDefault="004E2EC7" w:rsidP="004E2EC7">
      <w:pPr>
        <w:spacing w:after="120"/>
        <w:contextualSpacing/>
        <w:rPr>
          <w:rFonts w:cs="Arial"/>
          <w:b/>
          <w:bCs/>
          <w:sz w:val="8"/>
          <w:szCs w:val="8"/>
        </w:rPr>
      </w:pPr>
    </w:p>
    <w:p w14:paraId="17D53235" w14:textId="77777777" w:rsidR="004E2EC7" w:rsidRPr="0068115C" w:rsidRDefault="004E2EC7" w:rsidP="004E2EC7">
      <w:pPr>
        <w:widowControl/>
        <w:numPr>
          <w:ilvl w:val="0"/>
          <w:numId w:val="103"/>
        </w:numPr>
        <w:suppressAutoHyphens w:val="0"/>
        <w:autoSpaceDN/>
        <w:spacing w:before="0" w:after="0"/>
        <w:ind w:left="643"/>
        <w:contextualSpacing/>
        <w:jc w:val="left"/>
        <w:textAlignment w:val="auto"/>
        <w:rPr>
          <w:rFonts w:cs="Arial"/>
          <w:b/>
          <w:bCs/>
        </w:rPr>
      </w:pPr>
      <w:r w:rsidRPr="0068115C">
        <w:rPr>
          <w:rFonts w:cs="Arial"/>
          <w:b/>
          <w:bCs/>
        </w:rPr>
        <w:t>Durée de validité des offres</w:t>
      </w:r>
    </w:p>
    <w:p w14:paraId="68F3E14F" w14:textId="77777777" w:rsidR="004E2EC7" w:rsidRDefault="004E2EC7" w:rsidP="004E2EC7">
      <w:pPr>
        <w:spacing w:after="0"/>
      </w:pPr>
      <w:r w:rsidRPr="00C416EB">
        <w:t xml:space="preserve">Les soumissionnaires restent engagés par leur offre pendant </w:t>
      </w:r>
      <w:r w:rsidRPr="00B10FB4">
        <w:t>quatre-vingt-dix (90) jours</w:t>
      </w:r>
      <w:r w:rsidRPr="00C416EB">
        <w:t xml:space="preserve"> à compter de la date limite de remise des offres</w:t>
      </w:r>
      <w:r>
        <w:t>.</w:t>
      </w:r>
    </w:p>
    <w:p w14:paraId="6F178D88" w14:textId="77777777" w:rsidR="004E2EC7" w:rsidRPr="00B10FB4" w:rsidRDefault="004E2EC7" w:rsidP="004E2EC7">
      <w:pPr>
        <w:spacing w:after="0"/>
        <w:rPr>
          <w:sz w:val="2"/>
          <w:szCs w:val="2"/>
        </w:rPr>
      </w:pPr>
    </w:p>
    <w:p w14:paraId="759D8194" w14:textId="77777777" w:rsidR="004E2EC7" w:rsidRDefault="004E2EC7" w:rsidP="004E2EC7">
      <w:pPr>
        <w:numPr>
          <w:ilvl w:val="0"/>
          <w:numId w:val="27"/>
        </w:numPr>
        <w:spacing w:after="120"/>
        <w:ind w:left="720"/>
        <w:contextualSpacing/>
        <w:rPr>
          <w:rFonts w:cs="Arial"/>
          <w:b/>
          <w:bCs/>
        </w:rPr>
      </w:pPr>
      <w:r w:rsidRPr="004E1CFF">
        <w:rPr>
          <w:rFonts w:cs="Arial"/>
          <w:b/>
          <w:bCs/>
        </w:rPr>
        <w:t>Renseignements complémentaires</w:t>
      </w:r>
    </w:p>
    <w:p w14:paraId="36810F9D" w14:textId="77777777" w:rsidR="004E2EC7" w:rsidRPr="0063286E" w:rsidRDefault="004E2EC7" w:rsidP="004E2EC7">
      <w:pPr>
        <w:spacing w:after="120"/>
        <w:contextualSpacing/>
        <w:rPr>
          <w:rFonts w:cs="Arial"/>
          <w:b/>
          <w:bCs/>
          <w:sz w:val="8"/>
          <w:szCs w:val="8"/>
        </w:rPr>
      </w:pPr>
    </w:p>
    <w:p w14:paraId="1040D5D3" w14:textId="77777777" w:rsidR="004E2EC7" w:rsidRPr="00C416EB" w:rsidRDefault="004E2EC7" w:rsidP="004E2EC7">
      <w:pPr>
        <w:spacing w:after="0" w:line="240" w:lineRule="auto"/>
      </w:pPr>
      <w:bookmarkStart w:id="19" w:name="_Hlk139896379"/>
      <w:r w:rsidRPr="00C416EB">
        <w:t xml:space="preserve">Les renseignements complémentaires peuvent être obtenus aux heures et jours ouvrables à la Cellule des Marchés, sise au premier étage du centre médico-social de la </w:t>
      </w:r>
      <w:r w:rsidRPr="00C416EB">
        <w:lastRenderedPageBreak/>
        <w:t>SCDP à Douala : Téléphone (+237) 233 40 54 45 (poste 12060) ou +(237) 696 85 40 15/ 670 11 24 83.</w:t>
      </w:r>
    </w:p>
    <w:p w14:paraId="2257C6B0" w14:textId="77777777" w:rsidR="004E2EC7" w:rsidRPr="0063286E" w:rsidRDefault="004E2EC7" w:rsidP="004E2EC7">
      <w:pPr>
        <w:autoSpaceDE w:val="0"/>
        <w:spacing w:after="120" w:line="240" w:lineRule="auto"/>
      </w:pPr>
      <w:r w:rsidRPr="00C416EB">
        <w:t>Les documents techniques et toute autre information à caractère technique peuvent être obtenus au siège de la SCDP à Douala, à la </w:t>
      </w:r>
      <w:r>
        <w:t>Direction de l’Audit Interne</w:t>
      </w:r>
      <w:r w:rsidRPr="00C416EB">
        <w:t xml:space="preserve"> : Tél (+237) 6</w:t>
      </w:r>
      <w:r>
        <w:t>79</w:t>
      </w:r>
      <w:r w:rsidRPr="00C416EB">
        <w:t xml:space="preserve"> </w:t>
      </w:r>
      <w:r>
        <w:t>51</w:t>
      </w:r>
      <w:r w:rsidRPr="00C416EB">
        <w:t xml:space="preserve"> </w:t>
      </w:r>
      <w:r>
        <w:t>45 04</w:t>
      </w:r>
      <w:r w:rsidRPr="00C416EB">
        <w:t xml:space="preserve"> ou 6</w:t>
      </w:r>
      <w:r>
        <w:t>99 71 75 38</w:t>
      </w:r>
      <w:r w:rsidRPr="00C416EB">
        <w:t>.</w:t>
      </w:r>
    </w:p>
    <w:p w14:paraId="1C6E08E9" w14:textId="77777777" w:rsidR="004E2EC7" w:rsidRDefault="004E2EC7" w:rsidP="004E2EC7">
      <w:pPr>
        <w:numPr>
          <w:ilvl w:val="0"/>
          <w:numId w:val="27"/>
        </w:numPr>
        <w:spacing w:after="120"/>
        <w:ind w:left="720"/>
        <w:contextualSpacing/>
        <w:rPr>
          <w:rFonts w:cs="Arial"/>
          <w:b/>
          <w:bCs/>
        </w:rPr>
      </w:pPr>
      <w:r w:rsidRPr="004E1CFF">
        <w:rPr>
          <w:rFonts w:cs="Arial"/>
          <w:b/>
          <w:bCs/>
        </w:rPr>
        <w:t>Lutte contre la corruption et les mauvaises pratiques</w:t>
      </w:r>
    </w:p>
    <w:p w14:paraId="4458843F" w14:textId="77777777" w:rsidR="004E2EC7" w:rsidRPr="0063286E" w:rsidRDefault="004E2EC7" w:rsidP="004E2EC7">
      <w:pPr>
        <w:spacing w:after="120"/>
        <w:contextualSpacing/>
        <w:rPr>
          <w:rFonts w:cs="Arial"/>
          <w:b/>
          <w:bCs/>
          <w:sz w:val="8"/>
          <w:szCs w:val="8"/>
        </w:rPr>
      </w:pPr>
    </w:p>
    <w:p w14:paraId="12D6482B" w14:textId="77777777" w:rsidR="004E2EC7" w:rsidRPr="0056014C" w:rsidRDefault="004E2EC7" w:rsidP="004E2EC7">
      <w:pPr>
        <w:autoSpaceDE w:val="0"/>
        <w:spacing w:after="120"/>
      </w:pPr>
      <w:r w:rsidRPr="00C416EB">
        <w:t>Pour toute dénonciation de pratiques, faits ou actes de corruption, bien vouloir appeler la CONAC au numéro 1517, l’Autorité des Marchés (MINMAP) (SMS ou appel) au numéro : (+237) 673 20 57 25/ (+237) 699 37 07 48, l’ARMP au numéro (+237) 694 20 67 89 ou la Commission de Lutte Contre la Corruption (CLCC) de la SCDP au numéro gratuit : (+237) 677 00 02 22/ (+237) 677 53 77 53.</w:t>
      </w:r>
    </w:p>
    <w:p w14:paraId="419B66F3" w14:textId="77777777" w:rsidR="004E2EC7" w:rsidRDefault="004E2EC7" w:rsidP="004E2EC7">
      <w:pPr>
        <w:spacing w:after="0" w:line="240" w:lineRule="auto"/>
        <w:rPr>
          <w:b/>
          <w:sz w:val="18"/>
          <w:szCs w:val="18"/>
          <w:u w:val="single"/>
        </w:rPr>
      </w:pPr>
    </w:p>
    <w:p w14:paraId="01C93D24" w14:textId="77777777" w:rsidR="004E2EC7" w:rsidRPr="00C84DA9" w:rsidRDefault="004E2EC7" w:rsidP="004E2EC7">
      <w:pPr>
        <w:spacing w:after="0" w:line="240" w:lineRule="auto"/>
        <w:rPr>
          <w:b/>
          <w:sz w:val="18"/>
          <w:szCs w:val="18"/>
        </w:rPr>
      </w:pPr>
      <w:r w:rsidRPr="00C84DA9">
        <w:rPr>
          <w:b/>
          <w:sz w:val="18"/>
          <w:szCs w:val="18"/>
          <w:u w:val="single"/>
        </w:rPr>
        <w:t>AMPLIATIONS</w:t>
      </w:r>
      <w:r w:rsidRPr="00C84DA9">
        <w:rPr>
          <w:b/>
          <w:sz w:val="18"/>
          <w:szCs w:val="18"/>
        </w:rPr>
        <w:t xml:space="preserve"> :</w:t>
      </w:r>
    </w:p>
    <w:p w14:paraId="203B3EC9" w14:textId="77777777" w:rsidR="004E2EC7" w:rsidRPr="00C84DA9" w:rsidRDefault="004E2EC7" w:rsidP="004E2EC7">
      <w:pPr>
        <w:numPr>
          <w:ilvl w:val="0"/>
          <w:numId w:val="116"/>
        </w:numPr>
        <w:spacing w:before="0" w:after="0"/>
        <w:contextualSpacing/>
        <w:rPr>
          <w:b/>
          <w:sz w:val="18"/>
          <w:szCs w:val="18"/>
          <w:u w:val="single"/>
        </w:rPr>
      </w:pPr>
      <w:r w:rsidRPr="00C84DA9">
        <w:rPr>
          <w:rFonts w:cs="Arial"/>
          <w:bCs/>
          <w:sz w:val="18"/>
          <w:szCs w:val="18"/>
        </w:rPr>
        <w:t>ARMP ;</w:t>
      </w:r>
    </w:p>
    <w:p w14:paraId="1BE45B0C" w14:textId="77777777" w:rsidR="004E2EC7" w:rsidRPr="00C84DA9" w:rsidRDefault="004E2EC7" w:rsidP="004E2EC7">
      <w:pPr>
        <w:numPr>
          <w:ilvl w:val="0"/>
          <w:numId w:val="116"/>
        </w:numPr>
        <w:spacing w:before="0" w:after="0" w:line="240" w:lineRule="auto"/>
        <w:contextualSpacing/>
        <w:rPr>
          <w:rFonts w:cs="Arial"/>
          <w:bCs/>
          <w:sz w:val="18"/>
          <w:szCs w:val="18"/>
        </w:rPr>
      </w:pPr>
      <w:r w:rsidRPr="00C84DA9">
        <w:rPr>
          <w:rFonts w:cs="Arial"/>
          <w:bCs/>
          <w:sz w:val="18"/>
          <w:szCs w:val="18"/>
        </w:rPr>
        <w:t>Président CIPM-SCDP ;</w:t>
      </w:r>
    </w:p>
    <w:p w14:paraId="2285A46B" w14:textId="77777777" w:rsidR="004E2EC7" w:rsidRPr="00C84DA9" w:rsidRDefault="004E2EC7" w:rsidP="004E2EC7">
      <w:pPr>
        <w:numPr>
          <w:ilvl w:val="0"/>
          <w:numId w:val="116"/>
        </w:numPr>
        <w:spacing w:before="0" w:after="0" w:line="240" w:lineRule="auto"/>
        <w:contextualSpacing/>
        <w:rPr>
          <w:rFonts w:cs="Arial"/>
          <w:bCs/>
          <w:sz w:val="18"/>
          <w:szCs w:val="18"/>
        </w:rPr>
      </w:pPr>
      <w:r w:rsidRPr="00C84DA9">
        <w:rPr>
          <w:rFonts w:cs="Arial"/>
          <w:bCs/>
          <w:sz w:val="18"/>
          <w:szCs w:val="18"/>
        </w:rPr>
        <w:t>Affichage.</w:t>
      </w:r>
    </w:p>
    <w:bookmarkEnd w:id="19"/>
    <w:p w14:paraId="7C01542A" w14:textId="77777777" w:rsidR="004E2EC7" w:rsidRPr="00C416EB" w:rsidRDefault="004E2EC7" w:rsidP="004E2EC7">
      <w:pPr>
        <w:ind w:left="2829" w:firstLine="709"/>
      </w:pPr>
      <w:r w:rsidRPr="00C416EB">
        <w:t>Fait à Douala, le</w:t>
      </w:r>
    </w:p>
    <w:p w14:paraId="5A06D168" w14:textId="77777777" w:rsidR="004E2EC7" w:rsidRPr="00C416EB" w:rsidRDefault="004E2EC7" w:rsidP="004E2EC7">
      <w:pPr>
        <w:ind w:left="2832" w:firstLine="708"/>
        <w:rPr>
          <w:b/>
        </w:rPr>
      </w:pPr>
      <w:r w:rsidRPr="00C416EB">
        <w:rPr>
          <w:b/>
        </w:rPr>
        <w:t xml:space="preserve">                           Le Directeur Général,</w:t>
      </w:r>
    </w:p>
    <w:p w14:paraId="529C7040" w14:textId="77777777" w:rsidR="004E2EC7" w:rsidRDefault="004E2EC7" w:rsidP="004E2EC7">
      <w:pPr>
        <w:rPr>
          <w:b/>
        </w:rPr>
      </w:pPr>
    </w:p>
    <w:p w14:paraId="568B2F8D" w14:textId="77777777" w:rsidR="004E2EC7" w:rsidRDefault="004E2EC7" w:rsidP="004E2EC7">
      <w:pPr>
        <w:rPr>
          <w:b/>
        </w:rPr>
      </w:pPr>
    </w:p>
    <w:p w14:paraId="34AC0812" w14:textId="77777777" w:rsidR="004E2EC7" w:rsidRPr="00C416EB" w:rsidRDefault="004E2EC7" w:rsidP="004E2EC7">
      <w:pPr>
        <w:rPr>
          <w:b/>
        </w:rPr>
      </w:pPr>
    </w:p>
    <w:p w14:paraId="46BE57D5" w14:textId="77777777" w:rsidR="004E2EC7" w:rsidRPr="00E33A76" w:rsidRDefault="004E2EC7" w:rsidP="004E2EC7">
      <w:pPr>
        <w:spacing w:after="0" w:line="240" w:lineRule="auto"/>
        <w:ind w:left="3540"/>
        <w:rPr>
          <w:b/>
          <w:u w:val="single"/>
        </w:rPr>
      </w:pPr>
      <w:r w:rsidRPr="00656C08">
        <w:rPr>
          <w:b/>
        </w:rPr>
        <w:t xml:space="preserve">     </w:t>
      </w:r>
      <w:r w:rsidRPr="00C416EB">
        <w:rPr>
          <w:b/>
          <w:u w:val="single"/>
        </w:rPr>
        <w:t>MANZOUA VÉRONIQUE EPSE MOAMPEA MBIO</w:t>
      </w:r>
    </w:p>
    <w:p w14:paraId="0F3C5030" w14:textId="77777777" w:rsidR="004E2EC7" w:rsidRDefault="004E2EC7" w:rsidP="004E2EC7"/>
    <w:p w14:paraId="17DCF1B2" w14:textId="77777777" w:rsidR="004E2EC7" w:rsidRDefault="004E2EC7" w:rsidP="004E2EC7"/>
    <w:p w14:paraId="1C83470A" w14:textId="77777777" w:rsidR="00813D99" w:rsidRDefault="00813D99" w:rsidP="00EE17EC">
      <w:pPr>
        <w:spacing w:after="0"/>
      </w:pPr>
    </w:p>
    <w:p w14:paraId="2D0E5668" w14:textId="52BE00AF" w:rsidR="0077270C" w:rsidRDefault="0077270C" w:rsidP="009B7FA3">
      <w:pPr>
        <w:pStyle w:val="Paragraphedeliste"/>
        <w:widowControl/>
        <w:numPr>
          <w:ilvl w:val="0"/>
          <w:numId w:val="0"/>
        </w:numPr>
        <w:suppressAutoHyphens w:val="0"/>
        <w:autoSpaceDN/>
        <w:spacing w:after="0"/>
        <w:ind w:left="720"/>
        <w:contextualSpacing/>
        <w:textAlignment w:val="auto"/>
        <w:rPr>
          <w:rFonts w:cs="Arial"/>
          <w:bCs/>
          <w:lang w:val="en-US"/>
        </w:rPr>
        <w:sectPr w:rsidR="0077270C" w:rsidSect="00F85AC5">
          <w:pgSz w:w="11900" w:h="16820"/>
          <w:pgMar w:top="1134" w:right="1134" w:bottom="1134" w:left="1134" w:header="421" w:footer="79" w:gutter="567"/>
          <w:paperSrc w:first="15" w:other="15"/>
          <w:cols w:space="720"/>
          <w:noEndnote/>
          <w:docGrid w:linePitch="326"/>
        </w:sectPr>
      </w:pPr>
    </w:p>
    <w:p w14:paraId="0EFDD9E6" w14:textId="77777777" w:rsidR="004E2EC7" w:rsidRDefault="004E2EC7" w:rsidP="004E2EC7">
      <w:pPr>
        <w:spacing w:after="120"/>
        <w:rPr>
          <w:rFonts w:cs="Arial"/>
          <w:b/>
          <w:bCs/>
          <w:sz w:val="22"/>
          <w:szCs w:val="22"/>
        </w:rPr>
      </w:pPr>
    </w:p>
    <w:p w14:paraId="3B9D1071" w14:textId="77777777" w:rsidR="004E2EC7" w:rsidRDefault="004E2EC7" w:rsidP="004E2EC7">
      <w:pPr>
        <w:spacing w:after="120"/>
        <w:rPr>
          <w:b/>
        </w:rPr>
      </w:pPr>
    </w:p>
    <w:p w14:paraId="138C8842" w14:textId="77777777" w:rsidR="004E2EC7" w:rsidRDefault="004E2EC7" w:rsidP="004E2EC7">
      <w:pPr>
        <w:spacing w:after="120"/>
        <w:rPr>
          <w:b/>
        </w:rPr>
      </w:pPr>
    </w:p>
    <w:p w14:paraId="11541137" w14:textId="77777777" w:rsidR="004E2EC7" w:rsidRPr="00E33A76" w:rsidRDefault="004E2EC7" w:rsidP="004E2EC7">
      <w:pPr>
        <w:spacing w:after="120"/>
        <w:rPr>
          <w:rFonts w:cs="Arial"/>
          <w:b/>
          <w:bCs/>
        </w:rPr>
      </w:pPr>
      <w:r>
        <w:rPr>
          <w:b/>
        </w:rPr>
        <w:t xml:space="preserve">NOTICE FOR RESTRICTED NATIONAL CALL FOR TENDERS N° </w:t>
      </w:r>
      <w:r w:rsidRPr="00DF421E">
        <w:rPr>
          <w:b/>
          <w:color w:val="FF0000"/>
        </w:rPr>
        <w:t>018</w:t>
      </w:r>
      <w:r>
        <w:rPr>
          <w:b/>
        </w:rPr>
        <w:t xml:space="preserve">/AONR/DG/AI/CIPM-SCDP/2024 OF </w:t>
      </w:r>
      <w:r w:rsidRPr="00DF421E">
        <w:rPr>
          <w:b/>
          <w:color w:val="FF0000"/>
        </w:rPr>
        <w:t>07 OCTOBRE 2024</w:t>
      </w:r>
      <w:r>
        <w:rPr>
          <w:b/>
        </w:rPr>
        <w:t xml:space="preserve"> FOR THE RECRUITMENT OF AN AUDITOR AND HIS ALTERNATE.</w:t>
      </w:r>
    </w:p>
    <w:p w14:paraId="61251829" w14:textId="77777777" w:rsidR="004E2EC7" w:rsidRPr="0068115C" w:rsidRDefault="004E2EC7" w:rsidP="004E2EC7">
      <w:pPr>
        <w:spacing w:before="240" w:after="120"/>
        <w:rPr>
          <w:rFonts w:cs="Arial"/>
        </w:rPr>
      </w:pPr>
      <w:r>
        <w:rPr>
          <w:b/>
        </w:rPr>
        <w:t xml:space="preserve">                                                                    </w:t>
      </w:r>
      <w:proofErr w:type="gramStart"/>
      <w:r>
        <w:rPr>
          <w:b/>
        </w:rPr>
        <w:t>FUNDING:</w:t>
      </w:r>
      <w:proofErr w:type="gramEnd"/>
      <w:r>
        <w:t xml:space="preserve"> SCDP 2024 INVESTMENT BUDGET</w:t>
      </w:r>
    </w:p>
    <w:p w14:paraId="671CCB09" w14:textId="77777777" w:rsidR="004E2EC7" w:rsidRPr="0068115C" w:rsidRDefault="004E2EC7" w:rsidP="004E2EC7">
      <w:pPr>
        <w:widowControl/>
        <w:numPr>
          <w:ilvl w:val="0"/>
          <w:numId w:val="103"/>
        </w:numPr>
        <w:suppressAutoHyphens w:val="0"/>
        <w:autoSpaceDN/>
        <w:spacing w:before="0" w:after="120"/>
        <w:contextualSpacing/>
        <w:jc w:val="left"/>
        <w:textAlignment w:val="auto"/>
        <w:rPr>
          <w:rFonts w:cs="Arial"/>
          <w:b/>
          <w:bCs/>
        </w:rPr>
      </w:pPr>
      <w:proofErr w:type="spellStart"/>
      <w:r>
        <w:rPr>
          <w:b/>
        </w:rPr>
        <w:t>Purpose</w:t>
      </w:r>
      <w:proofErr w:type="spellEnd"/>
      <w:r>
        <w:rPr>
          <w:b/>
        </w:rPr>
        <w:t xml:space="preserve"> of Call for Tenders </w:t>
      </w:r>
    </w:p>
    <w:p w14:paraId="56A618EC" w14:textId="77777777" w:rsidR="004E2EC7" w:rsidRPr="006A7D9F" w:rsidRDefault="004E2EC7" w:rsidP="004E2EC7">
      <w:pPr>
        <w:spacing w:after="120"/>
        <w:contextualSpacing/>
        <w:rPr>
          <w:rFonts w:cs="Arial"/>
          <w:bCs/>
          <w:sz w:val="12"/>
          <w:szCs w:val="12"/>
          <w:lang w:val="fr-CA"/>
        </w:rPr>
      </w:pPr>
    </w:p>
    <w:p w14:paraId="3D16EADA" w14:textId="77777777" w:rsidR="004E2EC7" w:rsidRPr="006A7D9F" w:rsidRDefault="004E2EC7" w:rsidP="004E2EC7">
      <w:pPr>
        <w:spacing w:after="120"/>
      </w:pPr>
      <w:r>
        <w:t xml:space="preserve">In a </w:t>
      </w:r>
      <w:proofErr w:type="spellStart"/>
      <w:r>
        <w:t>bid</w:t>
      </w:r>
      <w:proofErr w:type="spellEnd"/>
      <w:r>
        <w:t xml:space="preserve"> to </w:t>
      </w:r>
      <w:proofErr w:type="spellStart"/>
      <w:r>
        <w:t>meet</w:t>
      </w:r>
      <w:proofErr w:type="spellEnd"/>
      <w:r>
        <w:t xml:space="preserve"> </w:t>
      </w:r>
      <w:proofErr w:type="spellStart"/>
      <w:r>
        <w:t>legal</w:t>
      </w:r>
      <w:proofErr w:type="spellEnd"/>
      <w:r>
        <w:t xml:space="preserve"> and </w:t>
      </w:r>
      <w:proofErr w:type="spellStart"/>
      <w:r>
        <w:t>regulatory</w:t>
      </w:r>
      <w:proofErr w:type="spellEnd"/>
      <w:r>
        <w:t xml:space="preserve"> </w:t>
      </w:r>
      <w:proofErr w:type="spellStart"/>
      <w:r>
        <w:t>requirements</w:t>
      </w:r>
      <w:proofErr w:type="spellEnd"/>
      <w:r>
        <w:t xml:space="preserve">, </w:t>
      </w:r>
      <w:proofErr w:type="spellStart"/>
      <w:r>
        <w:t>so</w:t>
      </w:r>
      <w:proofErr w:type="spellEnd"/>
      <w:r>
        <w:t xml:space="preserve"> as to </w:t>
      </w:r>
      <w:proofErr w:type="spellStart"/>
      <w:r>
        <w:t>comply</w:t>
      </w:r>
      <w:proofErr w:type="spellEnd"/>
      <w:r>
        <w:t xml:space="preserve"> </w:t>
      </w:r>
      <w:proofErr w:type="spellStart"/>
      <w:r>
        <w:t>with</w:t>
      </w:r>
      <w:proofErr w:type="spellEnd"/>
      <w:r>
        <w:t xml:space="preserve"> international standards, the General Manager of SCDP </w:t>
      </w:r>
      <w:proofErr w:type="spellStart"/>
      <w:r>
        <w:t>is</w:t>
      </w:r>
      <w:proofErr w:type="spellEnd"/>
      <w:r>
        <w:t xml:space="preserve">, on </w:t>
      </w:r>
      <w:proofErr w:type="spellStart"/>
      <w:r>
        <w:t>behalf</w:t>
      </w:r>
      <w:proofErr w:type="spellEnd"/>
      <w:r>
        <w:t xml:space="preserve"> of the </w:t>
      </w:r>
      <w:proofErr w:type="spellStart"/>
      <w:r>
        <w:t>said</w:t>
      </w:r>
      <w:proofErr w:type="spellEnd"/>
      <w:r>
        <w:t xml:space="preserve"> structure, </w:t>
      </w:r>
      <w:proofErr w:type="spellStart"/>
      <w:r>
        <w:t>launching</w:t>
      </w:r>
      <w:proofErr w:type="spellEnd"/>
      <w:r>
        <w:t xml:space="preserve"> a </w:t>
      </w:r>
      <w:proofErr w:type="spellStart"/>
      <w:r>
        <w:t>Restricted</w:t>
      </w:r>
      <w:proofErr w:type="spellEnd"/>
      <w:r>
        <w:t xml:space="preserve"> National Call for Tenders (RNCT) for the </w:t>
      </w:r>
      <w:proofErr w:type="spellStart"/>
      <w:r>
        <w:t>recruitment</w:t>
      </w:r>
      <w:proofErr w:type="spellEnd"/>
      <w:r>
        <w:t xml:space="preserve"> of an </w:t>
      </w:r>
      <w:proofErr w:type="spellStart"/>
      <w:r>
        <w:t>auditor</w:t>
      </w:r>
      <w:proofErr w:type="spellEnd"/>
      <w:r>
        <w:t xml:space="preserve"> (1) </w:t>
      </w:r>
      <w:proofErr w:type="spellStart"/>
      <w:r>
        <w:t>alongside</w:t>
      </w:r>
      <w:proofErr w:type="spellEnd"/>
      <w:r>
        <w:t xml:space="preserve"> </w:t>
      </w:r>
      <w:proofErr w:type="spellStart"/>
      <w:r>
        <w:t>his</w:t>
      </w:r>
      <w:proofErr w:type="spellEnd"/>
      <w:r>
        <w:t xml:space="preserve"> </w:t>
      </w:r>
      <w:proofErr w:type="spellStart"/>
      <w:r>
        <w:t>alternate</w:t>
      </w:r>
      <w:proofErr w:type="spellEnd"/>
      <w:r>
        <w:t xml:space="preserve">. </w:t>
      </w:r>
    </w:p>
    <w:p w14:paraId="333C9439" w14:textId="77777777" w:rsidR="004E2EC7" w:rsidRDefault="004E2EC7" w:rsidP="004E2EC7">
      <w:pPr>
        <w:widowControl/>
        <w:numPr>
          <w:ilvl w:val="0"/>
          <w:numId w:val="103"/>
        </w:numPr>
        <w:suppressAutoHyphens w:val="0"/>
        <w:autoSpaceDN/>
        <w:spacing w:after="120"/>
        <w:ind w:left="357" w:hanging="357"/>
        <w:contextualSpacing/>
        <w:jc w:val="left"/>
        <w:textAlignment w:val="auto"/>
        <w:rPr>
          <w:rFonts w:cs="Arial"/>
          <w:b/>
          <w:bCs/>
        </w:rPr>
      </w:pPr>
      <w:r>
        <w:rPr>
          <w:b/>
        </w:rPr>
        <w:t>Nature of services</w:t>
      </w:r>
    </w:p>
    <w:p w14:paraId="360F1F2E" w14:textId="77777777" w:rsidR="004E2EC7" w:rsidRPr="00A81941" w:rsidRDefault="004E2EC7" w:rsidP="004E2EC7">
      <w:pPr>
        <w:widowControl/>
        <w:suppressAutoHyphens w:val="0"/>
        <w:autoSpaceDN/>
        <w:spacing w:before="0" w:after="120"/>
        <w:contextualSpacing/>
        <w:jc w:val="left"/>
        <w:rPr>
          <w:rFonts w:cs="Arial"/>
          <w:b/>
          <w:bCs/>
          <w:sz w:val="8"/>
          <w:szCs w:val="8"/>
        </w:rPr>
      </w:pPr>
    </w:p>
    <w:p w14:paraId="7D2C04B2" w14:textId="77777777" w:rsidR="004E2EC7" w:rsidRPr="0068115C" w:rsidRDefault="004E2EC7" w:rsidP="004E2EC7">
      <w:pPr>
        <w:spacing w:after="120"/>
      </w:pPr>
      <w:r>
        <w:t xml:space="preserve">This Call for Tenders </w:t>
      </w:r>
      <w:proofErr w:type="spellStart"/>
      <w:r>
        <w:t>covers</w:t>
      </w:r>
      <w:proofErr w:type="spellEnd"/>
      <w:r>
        <w:t xml:space="preserve"> </w:t>
      </w:r>
      <w:proofErr w:type="spellStart"/>
      <w:r>
        <w:t>works</w:t>
      </w:r>
      <w:proofErr w:type="spellEnd"/>
      <w:r>
        <w:t xml:space="preserve"> </w:t>
      </w:r>
      <w:proofErr w:type="spellStart"/>
      <w:r>
        <w:t>detailed</w:t>
      </w:r>
      <w:proofErr w:type="spellEnd"/>
      <w:r>
        <w:t xml:space="preserve"> in the </w:t>
      </w:r>
      <w:proofErr w:type="spellStart"/>
      <w:r>
        <w:t>Terms</w:t>
      </w:r>
      <w:proofErr w:type="spellEnd"/>
      <w:r>
        <w:t xml:space="preserve"> of Reference (TOR) </w:t>
      </w:r>
      <w:proofErr w:type="spellStart"/>
      <w:r>
        <w:t>attached</w:t>
      </w:r>
      <w:proofErr w:type="spellEnd"/>
      <w:r>
        <w:t xml:space="preserve"> </w:t>
      </w:r>
      <w:proofErr w:type="spellStart"/>
      <w:r>
        <w:t>herein</w:t>
      </w:r>
      <w:proofErr w:type="spellEnd"/>
      <w:r>
        <w:t>.</w:t>
      </w:r>
    </w:p>
    <w:p w14:paraId="1CBD0A77" w14:textId="77777777" w:rsidR="004E2EC7" w:rsidRDefault="004E2EC7" w:rsidP="004E2EC7">
      <w:pPr>
        <w:widowControl/>
        <w:numPr>
          <w:ilvl w:val="0"/>
          <w:numId w:val="103"/>
        </w:numPr>
        <w:suppressAutoHyphens w:val="0"/>
        <w:autoSpaceDN/>
        <w:spacing w:before="0" w:after="120"/>
        <w:contextualSpacing/>
        <w:jc w:val="left"/>
        <w:textAlignment w:val="auto"/>
        <w:rPr>
          <w:rFonts w:cs="Arial"/>
          <w:b/>
          <w:bCs/>
        </w:rPr>
      </w:pPr>
      <w:r>
        <w:rPr>
          <w:b/>
        </w:rPr>
        <w:t xml:space="preserve">   </w:t>
      </w:r>
      <w:proofErr w:type="spellStart"/>
      <w:r>
        <w:rPr>
          <w:b/>
        </w:rPr>
        <w:t>Execution</w:t>
      </w:r>
      <w:proofErr w:type="spellEnd"/>
      <w:r>
        <w:rPr>
          <w:b/>
        </w:rPr>
        <w:t xml:space="preserve"> </w:t>
      </w:r>
      <w:proofErr w:type="spellStart"/>
      <w:r>
        <w:rPr>
          <w:b/>
        </w:rPr>
        <w:t>period</w:t>
      </w:r>
      <w:proofErr w:type="spellEnd"/>
    </w:p>
    <w:p w14:paraId="1B473CFE" w14:textId="77777777" w:rsidR="004E2EC7" w:rsidRPr="00A81941" w:rsidRDefault="004E2EC7" w:rsidP="004E2EC7">
      <w:pPr>
        <w:widowControl/>
        <w:suppressAutoHyphens w:val="0"/>
        <w:autoSpaceDN/>
        <w:spacing w:before="0" w:after="120"/>
        <w:contextualSpacing/>
        <w:jc w:val="left"/>
        <w:rPr>
          <w:rFonts w:cs="Arial"/>
          <w:b/>
          <w:bCs/>
          <w:sz w:val="8"/>
          <w:szCs w:val="8"/>
        </w:rPr>
      </w:pPr>
    </w:p>
    <w:p w14:paraId="16FB93E0" w14:textId="77777777" w:rsidR="004E2EC7" w:rsidRPr="0068115C" w:rsidRDefault="004E2EC7" w:rsidP="004E2EC7">
      <w:pPr>
        <w:autoSpaceDE w:val="0"/>
        <w:spacing w:after="120"/>
        <w:rPr>
          <w:rFonts w:cs="Arial"/>
        </w:rPr>
      </w:pPr>
      <w:r>
        <w:t xml:space="preserve">The maximum </w:t>
      </w:r>
      <w:proofErr w:type="spellStart"/>
      <w:r>
        <w:t>period</w:t>
      </w:r>
      <w:proofErr w:type="spellEnd"/>
      <w:r>
        <w:t xml:space="preserve"> </w:t>
      </w:r>
      <w:proofErr w:type="spellStart"/>
      <w:r>
        <w:t>provided</w:t>
      </w:r>
      <w:proofErr w:type="spellEnd"/>
      <w:r>
        <w:t xml:space="preserve"> by the Project </w:t>
      </w:r>
      <w:proofErr w:type="spellStart"/>
      <w:r>
        <w:t>Owner</w:t>
      </w:r>
      <w:proofErr w:type="spellEnd"/>
      <w:r>
        <w:t xml:space="preserve"> for </w:t>
      </w:r>
      <w:proofErr w:type="spellStart"/>
      <w:r>
        <w:t>completion</w:t>
      </w:r>
      <w:proofErr w:type="spellEnd"/>
      <w:r>
        <w:t xml:space="preserve"> of </w:t>
      </w:r>
      <w:proofErr w:type="spellStart"/>
      <w:r>
        <w:t>work</w:t>
      </w:r>
      <w:proofErr w:type="spellEnd"/>
      <w:r>
        <w:t xml:space="preserve"> </w:t>
      </w:r>
      <w:proofErr w:type="spellStart"/>
      <w:r>
        <w:t>is</w:t>
      </w:r>
      <w:proofErr w:type="spellEnd"/>
      <w:r>
        <w:t xml:space="preserve"> six</w:t>
      </w:r>
      <w:r>
        <w:rPr>
          <w:b/>
          <w:bCs/>
        </w:rPr>
        <w:t xml:space="preserve"> (06) </w:t>
      </w:r>
      <w:proofErr w:type="spellStart"/>
      <w:r>
        <w:rPr>
          <w:b/>
          <w:bCs/>
        </w:rPr>
        <w:t>years</w:t>
      </w:r>
      <w:proofErr w:type="spellEnd"/>
      <w:r>
        <w:rPr>
          <w:b/>
          <w:bCs/>
        </w:rPr>
        <w:t>.</w:t>
      </w:r>
    </w:p>
    <w:p w14:paraId="4C64A34F" w14:textId="77777777" w:rsidR="004E2EC7" w:rsidRDefault="004E2EC7" w:rsidP="004E2EC7">
      <w:pPr>
        <w:widowControl/>
        <w:numPr>
          <w:ilvl w:val="0"/>
          <w:numId w:val="103"/>
        </w:numPr>
        <w:suppressAutoHyphens w:val="0"/>
        <w:autoSpaceDN/>
        <w:spacing w:before="0" w:after="120"/>
        <w:contextualSpacing/>
        <w:jc w:val="left"/>
        <w:textAlignment w:val="auto"/>
        <w:rPr>
          <w:rFonts w:cs="Arial"/>
          <w:b/>
          <w:bCs/>
        </w:rPr>
      </w:pPr>
      <w:proofErr w:type="spellStart"/>
      <w:r>
        <w:rPr>
          <w:b/>
        </w:rPr>
        <w:t>Allotment</w:t>
      </w:r>
      <w:proofErr w:type="spellEnd"/>
    </w:p>
    <w:p w14:paraId="4BD9EA9C" w14:textId="77777777" w:rsidR="004E2EC7" w:rsidRPr="00A81941" w:rsidRDefault="004E2EC7" w:rsidP="004E2EC7">
      <w:pPr>
        <w:widowControl/>
        <w:suppressAutoHyphens w:val="0"/>
        <w:autoSpaceDN/>
        <w:spacing w:before="0" w:after="120"/>
        <w:contextualSpacing/>
        <w:jc w:val="left"/>
        <w:rPr>
          <w:rFonts w:cs="Arial"/>
          <w:b/>
          <w:bCs/>
          <w:sz w:val="8"/>
          <w:szCs w:val="8"/>
        </w:rPr>
      </w:pPr>
    </w:p>
    <w:p w14:paraId="020A4582" w14:textId="77777777" w:rsidR="004E2EC7" w:rsidRPr="0068115C" w:rsidRDefault="004E2EC7" w:rsidP="004E2EC7">
      <w:pPr>
        <w:autoSpaceDE w:val="0"/>
        <w:spacing w:after="120"/>
        <w:rPr>
          <w:rFonts w:cs="Arial"/>
          <w:bCs/>
        </w:rPr>
      </w:pPr>
      <w:r>
        <w:t xml:space="preserve">Services </w:t>
      </w:r>
      <w:proofErr w:type="spellStart"/>
      <w:r>
        <w:t>consist</w:t>
      </w:r>
      <w:proofErr w:type="spellEnd"/>
      <w:r>
        <w:t xml:space="preserve"> of one </w:t>
      </w:r>
      <w:r>
        <w:rPr>
          <w:b/>
          <w:bCs/>
        </w:rPr>
        <w:t>(01) batch</w:t>
      </w:r>
      <w:r>
        <w:t>.</w:t>
      </w:r>
    </w:p>
    <w:p w14:paraId="5F192FBE" w14:textId="77777777" w:rsidR="004E2EC7" w:rsidRDefault="004E2EC7" w:rsidP="004E2EC7">
      <w:pPr>
        <w:widowControl/>
        <w:numPr>
          <w:ilvl w:val="0"/>
          <w:numId w:val="103"/>
        </w:numPr>
        <w:suppressAutoHyphens w:val="0"/>
        <w:autoSpaceDN/>
        <w:spacing w:before="0" w:after="120"/>
        <w:contextualSpacing/>
        <w:jc w:val="left"/>
        <w:textAlignment w:val="auto"/>
        <w:rPr>
          <w:rFonts w:cs="Arial"/>
          <w:b/>
          <w:bCs/>
        </w:rPr>
      </w:pPr>
      <w:proofErr w:type="spellStart"/>
      <w:r>
        <w:rPr>
          <w:b/>
        </w:rPr>
        <w:t>Estimated</w:t>
      </w:r>
      <w:proofErr w:type="spellEnd"/>
      <w:r>
        <w:rPr>
          <w:b/>
        </w:rPr>
        <w:t xml:space="preserve"> </w:t>
      </w:r>
      <w:proofErr w:type="spellStart"/>
      <w:r>
        <w:rPr>
          <w:b/>
        </w:rPr>
        <w:t>cost</w:t>
      </w:r>
      <w:proofErr w:type="spellEnd"/>
    </w:p>
    <w:p w14:paraId="6449699C" w14:textId="77777777" w:rsidR="004E2EC7" w:rsidRPr="00A81941" w:rsidRDefault="004E2EC7" w:rsidP="004E2EC7">
      <w:pPr>
        <w:widowControl/>
        <w:suppressAutoHyphens w:val="0"/>
        <w:autoSpaceDN/>
        <w:spacing w:before="0" w:after="120"/>
        <w:contextualSpacing/>
        <w:jc w:val="left"/>
        <w:rPr>
          <w:rFonts w:cs="Arial"/>
          <w:b/>
          <w:bCs/>
          <w:sz w:val="8"/>
          <w:szCs w:val="8"/>
        </w:rPr>
      </w:pPr>
    </w:p>
    <w:p w14:paraId="6F65717E" w14:textId="77777777" w:rsidR="004E2EC7" w:rsidRPr="00B54A69" w:rsidRDefault="004E2EC7" w:rsidP="004E2EC7">
      <w:pPr>
        <w:spacing w:after="120"/>
        <w:contextualSpacing/>
        <w:rPr>
          <w:rFonts w:cs="Arial"/>
          <w:b/>
          <w:bCs/>
        </w:rPr>
      </w:pPr>
      <w:proofErr w:type="spellStart"/>
      <w:r>
        <w:t>After</w:t>
      </w:r>
      <w:proofErr w:type="spellEnd"/>
      <w:r>
        <w:t xml:space="preserve"> </w:t>
      </w:r>
      <w:proofErr w:type="spellStart"/>
      <w:r>
        <w:t>preliminary</w:t>
      </w:r>
      <w:proofErr w:type="spellEnd"/>
      <w:r>
        <w:t xml:space="preserve"> </w:t>
      </w:r>
      <w:proofErr w:type="spellStart"/>
      <w:r>
        <w:t>studies</w:t>
      </w:r>
      <w:proofErr w:type="spellEnd"/>
      <w:r>
        <w:t xml:space="preserve">, the </w:t>
      </w:r>
      <w:proofErr w:type="spellStart"/>
      <w:r>
        <w:t>operation</w:t>
      </w:r>
      <w:proofErr w:type="spellEnd"/>
      <w:r>
        <w:t xml:space="preserve"> </w:t>
      </w:r>
      <w:proofErr w:type="spellStart"/>
      <w:r>
        <w:t>is</w:t>
      </w:r>
      <w:proofErr w:type="spellEnd"/>
      <w:r>
        <w:t xml:space="preserve"> </w:t>
      </w:r>
      <w:proofErr w:type="spellStart"/>
      <w:r>
        <w:t>estimated</w:t>
      </w:r>
      <w:proofErr w:type="spellEnd"/>
      <w:r>
        <w:t xml:space="preserve"> at </w:t>
      </w:r>
      <w:proofErr w:type="spellStart"/>
      <w:r>
        <w:rPr>
          <w:b/>
          <w:bCs/>
        </w:rPr>
        <w:t>fifty-nine</w:t>
      </w:r>
      <w:proofErr w:type="spellEnd"/>
      <w:r>
        <w:rPr>
          <w:b/>
          <w:bCs/>
        </w:rPr>
        <w:t xml:space="preserve"> million six </w:t>
      </w:r>
      <w:proofErr w:type="spellStart"/>
      <w:r>
        <w:rPr>
          <w:b/>
          <w:bCs/>
        </w:rPr>
        <w:t>hundred</w:t>
      </w:r>
      <w:proofErr w:type="spellEnd"/>
      <w:r>
        <w:rPr>
          <w:b/>
          <w:bCs/>
        </w:rPr>
        <w:t xml:space="preserve"> and </w:t>
      </w:r>
      <w:proofErr w:type="spellStart"/>
      <w:r>
        <w:rPr>
          <w:b/>
          <w:bCs/>
        </w:rPr>
        <w:t>twenty</w:t>
      </w:r>
      <w:proofErr w:type="spellEnd"/>
      <w:r>
        <w:rPr>
          <w:b/>
          <w:bCs/>
        </w:rPr>
        <w:t xml:space="preserve">-five </w:t>
      </w:r>
      <w:proofErr w:type="spellStart"/>
      <w:r>
        <w:rPr>
          <w:b/>
          <w:bCs/>
        </w:rPr>
        <w:t>thousand</w:t>
      </w:r>
      <w:proofErr w:type="spellEnd"/>
      <w:r>
        <w:rPr>
          <w:b/>
          <w:bCs/>
        </w:rPr>
        <w:t xml:space="preserve"> CFA francs all taxes </w:t>
      </w:r>
      <w:proofErr w:type="spellStart"/>
      <w:r>
        <w:rPr>
          <w:b/>
          <w:bCs/>
        </w:rPr>
        <w:t>included</w:t>
      </w:r>
      <w:proofErr w:type="spellEnd"/>
      <w:r>
        <w:rPr>
          <w:b/>
          <w:bCs/>
        </w:rPr>
        <w:t xml:space="preserve"> (59 625 000 FCFA) per </w:t>
      </w:r>
      <w:proofErr w:type="spellStart"/>
      <w:r>
        <w:rPr>
          <w:b/>
          <w:bCs/>
        </w:rPr>
        <w:t>financial</w:t>
      </w:r>
      <w:proofErr w:type="spellEnd"/>
      <w:r>
        <w:rPr>
          <w:b/>
          <w:bCs/>
        </w:rPr>
        <w:t xml:space="preserve"> </w:t>
      </w:r>
      <w:proofErr w:type="spellStart"/>
      <w:r>
        <w:rPr>
          <w:b/>
          <w:bCs/>
        </w:rPr>
        <w:t>year</w:t>
      </w:r>
      <w:proofErr w:type="spellEnd"/>
      <w:r>
        <w:rPr>
          <w:b/>
          <w:bCs/>
        </w:rPr>
        <w:t xml:space="preserve">, i.e. a total of FCFA 358 440 000 </w:t>
      </w:r>
      <w:proofErr w:type="spellStart"/>
      <w:r>
        <w:rPr>
          <w:b/>
          <w:bCs/>
        </w:rPr>
        <w:t>including</w:t>
      </w:r>
      <w:proofErr w:type="spellEnd"/>
      <w:r>
        <w:rPr>
          <w:b/>
          <w:bCs/>
        </w:rPr>
        <w:t xml:space="preserve"> </w:t>
      </w:r>
      <w:proofErr w:type="spellStart"/>
      <w:r>
        <w:rPr>
          <w:b/>
          <w:bCs/>
        </w:rPr>
        <w:t>tax</w:t>
      </w:r>
      <w:proofErr w:type="spellEnd"/>
      <w:r>
        <w:rPr>
          <w:b/>
          <w:bCs/>
        </w:rPr>
        <w:t xml:space="preserve"> over six (06) </w:t>
      </w:r>
      <w:proofErr w:type="spellStart"/>
      <w:r>
        <w:rPr>
          <w:b/>
          <w:bCs/>
        </w:rPr>
        <w:t>years</w:t>
      </w:r>
      <w:proofErr w:type="spellEnd"/>
      <w:r>
        <w:rPr>
          <w:b/>
          <w:bCs/>
        </w:rPr>
        <w:t>.</w:t>
      </w:r>
    </w:p>
    <w:p w14:paraId="21BFD73A" w14:textId="77777777" w:rsidR="004E2EC7" w:rsidRPr="00F82731" w:rsidRDefault="004E2EC7" w:rsidP="004E2EC7">
      <w:pPr>
        <w:spacing w:after="120"/>
        <w:contextualSpacing/>
        <w:rPr>
          <w:rFonts w:cs="Arial"/>
          <w:b/>
          <w:bCs/>
          <w:sz w:val="12"/>
          <w:szCs w:val="12"/>
        </w:rPr>
      </w:pPr>
    </w:p>
    <w:p w14:paraId="57B087A3" w14:textId="77777777" w:rsidR="004E2EC7" w:rsidRDefault="004E2EC7" w:rsidP="004E2EC7">
      <w:pPr>
        <w:widowControl/>
        <w:numPr>
          <w:ilvl w:val="0"/>
          <w:numId w:val="103"/>
        </w:numPr>
        <w:suppressAutoHyphens w:val="0"/>
        <w:autoSpaceDN/>
        <w:spacing w:before="0" w:after="120"/>
        <w:contextualSpacing/>
        <w:jc w:val="left"/>
        <w:textAlignment w:val="auto"/>
        <w:rPr>
          <w:rFonts w:cs="Arial"/>
          <w:b/>
          <w:bCs/>
        </w:rPr>
      </w:pPr>
      <w:r>
        <w:rPr>
          <w:b/>
        </w:rPr>
        <w:t xml:space="preserve">Participation and </w:t>
      </w:r>
      <w:proofErr w:type="spellStart"/>
      <w:r>
        <w:rPr>
          <w:b/>
        </w:rPr>
        <w:t>origin</w:t>
      </w:r>
      <w:proofErr w:type="spellEnd"/>
    </w:p>
    <w:p w14:paraId="2A506191" w14:textId="77777777" w:rsidR="004E2EC7" w:rsidRPr="00B846E9" w:rsidRDefault="004E2EC7" w:rsidP="004E2EC7">
      <w:pPr>
        <w:widowControl/>
        <w:suppressAutoHyphens w:val="0"/>
        <w:autoSpaceDN/>
        <w:spacing w:before="0" w:after="120"/>
        <w:contextualSpacing/>
        <w:jc w:val="left"/>
        <w:rPr>
          <w:rFonts w:cs="Arial"/>
          <w:b/>
          <w:bCs/>
          <w:sz w:val="12"/>
          <w:szCs w:val="12"/>
        </w:rPr>
      </w:pPr>
    </w:p>
    <w:p w14:paraId="68BBB9FC" w14:textId="77777777" w:rsidR="004E2EC7" w:rsidRPr="00351F74" w:rsidRDefault="004E2EC7" w:rsidP="004E2EC7">
      <w:pPr>
        <w:spacing w:after="120"/>
        <w:rPr>
          <w:rFonts w:eastAsia="Calibri"/>
          <w:b/>
        </w:rPr>
      </w:pPr>
      <w:r>
        <w:t xml:space="preserve">Participation in </w:t>
      </w:r>
      <w:proofErr w:type="spellStart"/>
      <w:r>
        <w:t>this</w:t>
      </w:r>
      <w:proofErr w:type="spellEnd"/>
      <w:r>
        <w:t xml:space="preserve"> National Call for Tenders </w:t>
      </w:r>
      <w:proofErr w:type="spellStart"/>
      <w:r>
        <w:t>is</w:t>
      </w:r>
      <w:proofErr w:type="spellEnd"/>
      <w:r>
        <w:t xml:space="preserve"> </w:t>
      </w:r>
      <w:proofErr w:type="spellStart"/>
      <w:r>
        <w:t>restricted</w:t>
      </w:r>
      <w:proofErr w:type="spellEnd"/>
      <w:r>
        <w:t xml:space="preserve"> to the </w:t>
      </w:r>
      <w:proofErr w:type="spellStart"/>
      <w:r>
        <w:t>following</w:t>
      </w:r>
      <w:proofErr w:type="spellEnd"/>
      <w:r>
        <w:t xml:space="preserve"> </w:t>
      </w:r>
      <w:proofErr w:type="spellStart"/>
      <w:r>
        <w:t>Firms</w:t>
      </w:r>
      <w:proofErr w:type="spellEnd"/>
      <w:r>
        <w:t xml:space="preserve"> </w:t>
      </w:r>
      <w:proofErr w:type="spellStart"/>
      <w:r>
        <w:t>pre-qualified</w:t>
      </w:r>
      <w:proofErr w:type="spellEnd"/>
      <w:r>
        <w:t xml:space="preserve"> </w:t>
      </w:r>
      <w:proofErr w:type="spellStart"/>
      <w:r>
        <w:t>after</w:t>
      </w:r>
      <w:proofErr w:type="spellEnd"/>
      <w:r>
        <w:t xml:space="preserve"> Call for Expressions of </w:t>
      </w:r>
      <w:proofErr w:type="spellStart"/>
      <w:r>
        <w:t>Interest</w:t>
      </w:r>
      <w:proofErr w:type="spellEnd"/>
      <w:r>
        <w:t xml:space="preserve"> N</w:t>
      </w:r>
      <w:r>
        <w:rPr>
          <w:vertAlign w:val="superscript"/>
        </w:rPr>
        <w:t>o</w:t>
      </w:r>
      <w:r>
        <w:t>003/AMI/DG/AI/CIPM-SCDP/</w:t>
      </w:r>
      <w:proofErr w:type="gramStart"/>
      <w:r>
        <w:t>2024:</w:t>
      </w:r>
      <w:proofErr w:type="gramEnd"/>
    </w:p>
    <w:tbl>
      <w:tblPr>
        <w:tblW w:w="10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4"/>
        <w:gridCol w:w="7296"/>
      </w:tblGrid>
      <w:tr w:rsidR="004E2EC7" w14:paraId="1288ED83" w14:textId="77777777" w:rsidTr="00922433">
        <w:trPr>
          <w:jc w:val="center"/>
        </w:trPr>
        <w:tc>
          <w:tcPr>
            <w:tcW w:w="3044" w:type="dxa"/>
            <w:tcMar>
              <w:top w:w="15" w:type="dxa"/>
              <w:left w:w="15" w:type="dxa"/>
              <w:bottom w:w="15" w:type="dxa"/>
              <w:right w:w="15" w:type="dxa"/>
            </w:tcMar>
            <w:vAlign w:val="center"/>
            <w:hideMark/>
          </w:tcPr>
          <w:p w14:paraId="04DAEF3D" w14:textId="77777777" w:rsidR="004E2EC7" w:rsidRPr="00497791" w:rsidRDefault="004E2EC7" w:rsidP="00922433">
            <w:pPr>
              <w:suppressAutoHyphens w:val="0"/>
              <w:spacing w:before="0" w:after="0" w:line="240" w:lineRule="auto"/>
              <w:jc w:val="center"/>
              <w:rPr>
                <w:b/>
              </w:rPr>
            </w:pPr>
            <w:r w:rsidRPr="00497791">
              <w:rPr>
                <w:b/>
              </w:rPr>
              <w:t>MAZARS Cameroun SA</w:t>
            </w:r>
          </w:p>
        </w:tc>
        <w:tc>
          <w:tcPr>
            <w:tcW w:w="7296" w:type="dxa"/>
            <w:tcMar>
              <w:top w:w="15" w:type="dxa"/>
              <w:left w:w="15" w:type="dxa"/>
              <w:bottom w:w="15" w:type="dxa"/>
              <w:right w:w="15" w:type="dxa"/>
            </w:tcMar>
            <w:vAlign w:val="center"/>
            <w:hideMark/>
          </w:tcPr>
          <w:p w14:paraId="5E189FD8" w14:textId="77777777" w:rsidR="004E2EC7" w:rsidRPr="00982E89" w:rsidRDefault="004E2EC7" w:rsidP="00922433">
            <w:pPr>
              <w:spacing w:before="0" w:after="0" w:line="240" w:lineRule="auto"/>
              <w:rPr>
                <w:sz w:val="20"/>
                <w:szCs w:val="20"/>
              </w:rPr>
            </w:pPr>
            <w:r>
              <w:rPr>
                <w:sz w:val="20"/>
              </w:rPr>
              <w:t xml:space="preserve"> EX AMACAM Building, Rue Boué de Lapeyrère, Douala, Cameroun </w:t>
            </w:r>
          </w:p>
          <w:p w14:paraId="71B91382" w14:textId="77777777" w:rsidR="004E2EC7" w:rsidRPr="00982E89" w:rsidRDefault="004E2EC7" w:rsidP="00922433">
            <w:pPr>
              <w:spacing w:before="0" w:after="0" w:line="240" w:lineRule="auto"/>
              <w:rPr>
                <w:sz w:val="20"/>
                <w:szCs w:val="20"/>
              </w:rPr>
            </w:pPr>
            <w:proofErr w:type="gramStart"/>
            <w:r>
              <w:rPr>
                <w:sz w:val="20"/>
              </w:rPr>
              <w:t>Phone:</w:t>
            </w:r>
            <w:proofErr w:type="gramEnd"/>
            <w:r>
              <w:rPr>
                <w:sz w:val="20"/>
              </w:rPr>
              <w:t xml:space="preserve"> +237,233 42 42 47</w:t>
            </w:r>
          </w:p>
          <w:p w14:paraId="642E4D99" w14:textId="77777777" w:rsidR="004E2EC7" w:rsidRPr="00982E89" w:rsidRDefault="004E2EC7" w:rsidP="00922433">
            <w:pPr>
              <w:spacing w:before="0" w:after="0" w:line="240" w:lineRule="auto"/>
              <w:rPr>
                <w:sz w:val="20"/>
                <w:szCs w:val="20"/>
              </w:rPr>
            </w:pPr>
            <w:r>
              <w:rPr>
                <w:sz w:val="20"/>
              </w:rPr>
              <w:t xml:space="preserve">P.O </w:t>
            </w:r>
            <w:proofErr w:type="gramStart"/>
            <w:r>
              <w:rPr>
                <w:sz w:val="20"/>
              </w:rPr>
              <w:t>Box:</w:t>
            </w:r>
            <w:proofErr w:type="gramEnd"/>
            <w:r>
              <w:rPr>
                <w:sz w:val="20"/>
              </w:rPr>
              <w:t xml:space="preserve"> 3791 DLA</w:t>
            </w:r>
          </w:p>
          <w:p w14:paraId="5F63CBA9" w14:textId="77777777" w:rsidR="004E2EC7" w:rsidRPr="00982E89" w:rsidRDefault="004E2EC7" w:rsidP="00922433">
            <w:pPr>
              <w:spacing w:before="0" w:after="0" w:line="240" w:lineRule="auto"/>
              <w:rPr>
                <w:sz w:val="20"/>
                <w:szCs w:val="20"/>
              </w:rPr>
            </w:pPr>
            <w:proofErr w:type="gramStart"/>
            <w:r>
              <w:rPr>
                <w:sz w:val="20"/>
              </w:rPr>
              <w:t>Email</w:t>
            </w:r>
            <w:proofErr w:type="gramEnd"/>
            <w:r>
              <w:rPr>
                <w:sz w:val="20"/>
              </w:rPr>
              <w:t> : fidele.mmandoa@mazars.cm</w:t>
            </w:r>
          </w:p>
        </w:tc>
      </w:tr>
      <w:tr w:rsidR="004E2EC7" w14:paraId="2F2D29F6" w14:textId="77777777" w:rsidTr="00922433">
        <w:trPr>
          <w:jc w:val="center"/>
        </w:trPr>
        <w:tc>
          <w:tcPr>
            <w:tcW w:w="3044" w:type="dxa"/>
            <w:tcMar>
              <w:top w:w="15" w:type="dxa"/>
              <w:left w:w="15" w:type="dxa"/>
              <w:bottom w:w="15" w:type="dxa"/>
              <w:right w:w="15" w:type="dxa"/>
            </w:tcMar>
            <w:vAlign w:val="center"/>
          </w:tcPr>
          <w:p w14:paraId="2A0C6946" w14:textId="77777777" w:rsidR="004E2EC7" w:rsidRPr="00497791" w:rsidRDefault="004E2EC7" w:rsidP="00922433">
            <w:pPr>
              <w:suppressAutoHyphens w:val="0"/>
              <w:spacing w:before="0" w:after="0" w:line="240" w:lineRule="auto"/>
              <w:jc w:val="center"/>
              <w:rPr>
                <w:b/>
              </w:rPr>
            </w:pPr>
            <w:r w:rsidRPr="00497791">
              <w:rPr>
                <w:b/>
              </w:rPr>
              <w:t xml:space="preserve">KPMG Afrique </w:t>
            </w:r>
            <w:proofErr w:type="gramStart"/>
            <w:r w:rsidRPr="00497791">
              <w:rPr>
                <w:b/>
              </w:rPr>
              <w:t>Centrale</w:t>
            </w:r>
            <w:proofErr w:type="gramEnd"/>
            <w:r w:rsidRPr="00497791">
              <w:rPr>
                <w:b/>
              </w:rPr>
              <w:t xml:space="preserve"> SA</w:t>
            </w:r>
          </w:p>
        </w:tc>
        <w:tc>
          <w:tcPr>
            <w:tcW w:w="7296" w:type="dxa"/>
            <w:tcMar>
              <w:top w:w="15" w:type="dxa"/>
              <w:left w:w="15" w:type="dxa"/>
              <w:bottom w:w="15" w:type="dxa"/>
              <w:right w:w="15" w:type="dxa"/>
            </w:tcMar>
            <w:vAlign w:val="center"/>
          </w:tcPr>
          <w:p w14:paraId="392F5C20" w14:textId="77777777" w:rsidR="004E2EC7" w:rsidRPr="00982E89" w:rsidRDefault="004E2EC7" w:rsidP="00922433">
            <w:pPr>
              <w:spacing w:before="0" w:after="0" w:line="240" w:lineRule="auto"/>
              <w:rPr>
                <w:sz w:val="20"/>
                <w:szCs w:val="20"/>
              </w:rPr>
            </w:pPr>
            <w:proofErr w:type="spellStart"/>
            <w:r>
              <w:rPr>
                <w:sz w:val="20"/>
              </w:rPr>
              <w:t>Grassfield</w:t>
            </w:r>
            <w:proofErr w:type="spellEnd"/>
            <w:r>
              <w:rPr>
                <w:sz w:val="20"/>
              </w:rPr>
              <w:t xml:space="preserve"> Building, 620, Rue du Gouverneur Carras, Bonanjo-Douala,</w:t>
            </w:r>
          </w:p>
          <w:p w14:paraId="68EE0C38" w14:textId="77777777" w:rsidR="004E2EC7" w:rsidRPr="00982E89" w:rsidRDefault="004E2EC7" w:rsidP="00922433">
            <w:pPr>
              <w:spacing w:before="0" w:after="0" w:line="240" w:lineRule="auto"/>
              <w:rPr>
                <w:sz w:val="20"/>
                <w:szCs w:val="20"/>
              </w:rPr>
            </w:pPr>
            <w:proofErr w:type="gramStart"/>
            <w:r>
              <w:rPr>
                <w:sz w:val="20"/>
              </w:rPr>
              <w:t>Phone:</w:t>
            </w:r>
            <w:proofErr w:type="gramEnd"/>
            <w:r>
              <w:rPr>
                <w:sz w:val="20"/>
              </w:rPr>
              <w:t xml:space="preserve"> +237 6 99 30 15 05</w:t>
            </w:r>
          </w:p>
          <w:p w14:paraId="0F579CF5" w14:textId="77777777" w:rsidR="004E2EC7" w:rsidRPr="00982E89" w:rsidRDefault="004E2EC7" w:rsidP="00922433">
            <w:pPr>
              <w:spacing w:before="0" w:after="0" w:line="240" w:lineRule="auto"/>
              <w:rPr>
                <w:sz w:val="20"/>
                <w:szCs w:val="20"/>
              </w:rPr>
            </w:pPr>
            <w:r>
              <w:rPr>
                <w:sz w:val="20"/>
              </w:rPr>
              <w:t xml:space="preserve">P.O </w:t>
            </w:r>
            <w:proofErr w:type="gramStart"/>
            <w:r>
              <w:rPr>
                <w:sz w:val="20"/>
              </w:rPr>
              <w:t>Box:</w:t>
            </w:r>
            <w:proofErr w:type="gramEnd"/>
            <w:r>
              <w:rPr>
                <w:sz w:val="20"/>
              </w:rPr>
              <w:t xml:space="preserve"> 15551</w:t>
            </w:r>
          </w:p>
        </w:tc>
      </w:tr>
      <w:tr w:rsidR="004E2EC7" w14:paraId="186CC1EE" w14:textId="77777777" w:rsidTr="00922433">
        <w:trPr>
          <w:jc w:val="center"/>
        </w:trPr>
        <w:tc>
          <w:tcPr>
            <w:tcW w:w="3044" w:type="dxa"/>
            <w:tcMar>
              <w:top w:w="15" w:type="dxa"/>
              <w:left w:w="15" w:type="dxa"/>
              <w:bottom w:w="15" w:type="dxa"/>
              <w:right w:w="15" w:type="dxa"/>
            </w:tcMar>
            <w:vAlign w:val="center"/>
          </w:tcPr>
          <w:p w14:paraId="72AF9CBA" w14:textId="77777777" w:rsidR="004E2EC7" w:rsidRPr="00497791" w:rsidRDefault="004E2EC7" w:rsidP="00922433">
            <w:pPr>
              <w:suppressAutoHyphens w:val="0"/>
              <w:spacing w:before="0" w:after="0" w:line="240" w:lineRule="auto"/>
              <w:jc w:val="center"/>
              <w:rPr>
                <w:rFonts w:cs="Arial"/>
                <w:b/>
              </w:rPr>
            </w:pPr>
            <w:r w:rsidRPr="00497791">
              <w:rPr>
                <w:b/>
              </w:rPr>
              <w:t>MOORE STEPHENS CA, SA</w:t>
            </w:r>
          </w:p>
        </w:tc>
        <w:tc>
          <w:tcPr>
            <w:tcW w:w="7296" w:type="dxa"/>
            <w:tcMar>
              <w:top w:w="15" w:type="dxa"/>
              <w:left w:w="15" w:type="dxa"/>
              <w:bottom w:w="15" w:type="dxa"/>
              <w:right w:w="15" w:type="dxa"/>
            </w:tcMar>
            <w:vAlign w:val="center"/>
          </w:tcPr>
          <w:p w14:paraId="561C8E05" w14:textId="77777777" w:rsidR="004E2EC7" w:rsidRPr="00982E89" w:rsidRDefault="004E2EC7" w:rsidP="00922433">
            <w:pPr>
              <w:spacing w:before="0" w:after="0" w:line="240" w:lineRule="auto"/>
              <w:rPr>
                <w:sz w:val="20"/>
                <w:szCs w:val="20"/>
              </w:rPr>
            </w:pPr>
            <w:r>
              <w:rPr>
                <w:sz w:val="20"/>
              </w:rPr>
              <w:t xml:space="preserve">Bonanjo Douala </w:t>
            </w:r>
            <w:proofErr w:type="spellStart"/>
            <w:r>
              <w:rPr>
                <w:sz w:val="20"/>
              </w:rPr>
              <w:t>Cameroon</w:t>
            </w:r>
            <w:proofErr w:type="spellEnd"/>
            <w:r>
              <w:rPr>
                <w:sz w:val="20"/>
              </w:rPr>
              <w:t>, Tel : 699 85 05 94 ou 699 88 05 94.</w:t>
            </w:r>
          </w:p>
          <w:p w14:paraId="208138CD" w14:textId="77777777" w:rsidR="004E2EC7" w:rsidRPr="00982E89" w:rsidRDefault="004E2EC7" w:rsidP="00922433">
            <w:pPr>
              <w:spacing w:before="0" w:after="0" w:line="240" w:lineRule="auto"/>
              <w:rPr>
                <w:sz w:val="20"/>
                <w:szCs w:val="20"/>
              </w:rPr>
            </w:pPr>
            <w:r>
              <w:rPr>
                <w:sz w:val="20"/>
              </w:rPr>
              <w:t xml:space="preserve">P.O </w:t>
            </w:r>
            <w:proofErr w:type="gramStart"/>
            <w:r>
              <w:rPr>
                <w:sz w:val="20"/>
              </w:rPr>
              <w:t>Box:</w:t>
            </w:r>
            <w:proofErr w:type="gramEnd"/>
            <w:r>
              <w:rPr>
                <w:sz w:val="20"/>
              </w:rPr>
              <w:t xml:space="preserve"> 2933</w:t>
            </w:r>
          </w:p>
        </w:tc>
      </w:tr>
      <w:tr w:rsidR="004E2EC7" w14:paraId="63B656CE" w14:textId="77777777" w:rsidTr="00922433">
        <w:trPr>
          <w:jc w:val="center"/>
        </w:trPr>
        <w:tc>
          <w:tcPr>
            <w:tcW w:w="3044" w:type="dxa"/>
            <w:tcMar>
              <w:top w:w="15" w:type="dxa"/>
              <w:left w:w="15" w:type="dxa"/>
              <w:bottom w:w="15" w:type="dxa"/>
              <w:right w:w="15" w:type="dxa"/>
            </w:tcMar>
            <w:vAlign w:val="center"/>
          </w:tcPr>
          <w:p w14:paraId="1F587671" w14:textId="77777777" w:rsidR="004E2EC7" w:rsidRPr="00497791" w:rsidRDefault="004E2EC7" w:rsidP="00922433">
            <w:pPr>
              <w:suppressAutoHyphens w:val="0"/>
              <w:spacing w:before="0" w:after="0" w:line="240" w:lineRule="auto"/>
              <w:jc w:val="center"/>
              <w:rPr>
                <w:rFonts w:cs="Arial"/>
                <w:b/>
              </w:rPr>
            </w:pPr>
            <w:r w:rsidRPr="00497791">
              <w:rPr>
                <w:b/>
              </w:rPr>
              <w:t xml:space="preserve">OKALLA </w:t>
            </w:r>
            <w:proofErr w:type="spellStart"/>
            <w:r w:rsidRPr="00497791">
              <w:rPr>
                <w:b/>
              </w:rPr>
              <w:t>Ahanda</w:t>
            </w:r>
            <w:proofErr w:type="spellEnd"/>
            <w:r w:rsidRPr="00497791">
              <w:rPr>
                <w:b/>
              </w:rPr>
              <w:t xml:space="preserve"> And Associés</w:t>
            </w:r>
          </w:p>
        </w:tc>
        <w:tc>
          <w:tcPr>
            <w:tcW w:w="7296" w:type="dxa"/>
            <w:tcMar>
              <w:top w:w="15" w:type="dxa"/>
              <w:left w:w="15" w:type="dxa"/>
              <w:bottom w:w="15" w:type="dxa"/>
              <w:right w:w="15" w:type="dxa"/>
            </w:tcMar>
            <w:vAlign w:val="center"/>
          </w:tcPr>
          <w:p w14:paraId="1FC4A29F" w14:textId="77777777" w:rsidR="004E2EC7" w:rsidRPr="00982E89" w:rsidRDefault="004E2EC7" w:rsidP="00922433">
            <w:pPr>
              <w:spacing w:before="0" w:after="0" w:line="240" w:lineRule="auto"/>
              <w:rPr>
                <w:sz w:val="20"/>
                <w:szCs w:val="20"/>
              </w:rPr>
            </w:pPr>
            <w:r>
              <w:rPr>
                <w:sz w:val="20"/>
              </w:rPr>
              <w:t xml:space="preserve">691, Angle des Rues Boué de Lapeyrère et Prince de Galles, Douala-Akwa </w:t>
            </w:r>
          </w:p>
          <w:p w14:paraId="559F71DF" w14:textId="77777777" w:rsidR="004E2EC7" w:rsidRPr="00982E89" w:rsidRDefault="004E2EC7" w:rsidP="00922433">
            <w:pPr>
              <w:spacing w:before="0" w:after="0" w:line="240" w:lineRule="auto"/>
              <w:rPr>
                <w:sz w:val="20"/>
                <w:szCs w:val="20"/>
              </w:rPr>
            </w:pPr>
            <w:proofErr w:type="gramStart"/>
            <w:r>
              <w:rPr>
                <w:sz w:val="20"/>
              </w:rPr>
              <w:t>Phone:</w:t>
            </w:r>
            <w:proofErr w:type="gramEnd"/>
            <w:r>
              <w:rPr>
                <w:sz w:val="20"/>
              </w:rPr>
              <w:t xml:space="preserve"> +237 682 83 86 55 / 657 94 59 01</w:t>
            </w:r>
          </w:p>
          <w:p w14:paraId="60E0561F" w14:textId="77777777" w:rsidR="004E2EC7" w:rsidRPr="00982E89" w:rsidRDefault="004E2EC7" w:rsidP="00922433">
            <w:pPr>
              <w:spacing w:before="0" w:after="0" w:line="240" w:lineRule="auto"/>
              <w:rPr>
                <w:sz w:val="20"/>
                <w:szCs w:val="20"/>
              </w:rPr>
            </w:pPr>
            <w:r>
              <w:rPr>
                <w:sz w:val="20"/>
              </w:rPr>
              <w:t xml:space="preserve">P.O </w:t>
            </w:r>
            <w:proofErr w:type="gramStart"/>
            <w:r>
              <w:rPr>
                <w:sz w:val="20"/>
              </w:rPr>
              <w:t>Box:</w:t>
            </w:r>
            <w:proofErr w:type="gramEnd"/>
            <w:r>
              <w:rPr>
                <w:sz w:val="20"/>
              </w:rPr>
              <w:t xml:space="preserve"> 12628</w:t>
            </w:r>
          </w:p>
          <w:p w14:paraId="1954C280" w14:textId="77777777" w:rsidR="004E2EC7" w:rsidRPr="00982E89" w:rsidRDefault="004E2EC7" w:rsidP="00922433">
            <w:pPr>
              <w:spacing w:before="0" w:after="0" w:line="240" w:lineRule="auto"/>
              <w:rPr>
                <w:sz w:val="20"/>
                <w:szCs w:val="20"/>
              </w:rPr>
            </w:pPr>
            <w:r>
              <w:rPr>
                <w:sz w:val="20"/>
              </w:rPr>
              <w:t>oaadla@okallaahanda.com</w:t>
            </w:r>
          </w:p>
        </w:tc>
      </w:tr>
    </w:tbl>
    <w:p w14:paraId="652D006A" w14:textId="77777777" w:rsidR="004E2EC7" w:rsidRPr="00497791" w:rsidRDefault="004E2EC7" w:rsidP="004E2EC7">
      <w:pPr>
        <w:widowControl/>
        <w:numPr>
          <w:ilvl w:val="0"/>
          <w:numId w:val="103"/>
        </w:numPr>
        <w:suppressAutoHyphens w:val="0"/>
        <w:autoSpaceDN/>
        <w:spacing w:before="0" w:after="120"/>
        <w:contextualSpacing/>
        <w:jc w:val="left"/>
        <w:textAlignment w:val="auto"/>
        <w:rPr>
          <w:b/>
        </w:rPr>
      </w:pPr>
      <w:proofErr w:type="spellStart"/>
      <w:r>
        <w:rPr>
          <w:b/>
        </w:rPr>
        <w:t>Funding</w:t>
      </w:r>
      <w:proofErr w:type="spellEnd"/>
    </w:p>
    <w:p w14:paraId="0A75CBB6" w14:textId="77777777" w:rsidR="004E2EC7" w:rsidRPr="005B4135" w:rsidRDefault="004E2EC7" w:rsidP="004E2EC7">
      <w:pPr>
        <w:widowControl/>
        <w:suppressAutoHyphens w:val="0"/>
        <w:autoSpaceDN/>
        <w:spacing w:before="0" w:after="120"/>
        <w:contextualSpacing/>
        <w:jc w:val="left"/>
        <w:rPr>
          <w:rFonts w:cs="Arial"/>
          <w:b/>
          <w:bCs/>
          <w:sz w:val="12"/>
          <w:szCs w:val="12"/>
        </w:rPr>
      </w:pPr>
    </w:p>
    <w:p w14:paraId="6414B97D" w14:textId="77777777" w:rsidR="004E2EC7" w:rsidRPr="00BA278D" w:rsidRDefault="004E2EC7" w:rsidP="004E2EC7">
      <w:pPr>
        <w:spacing w:after="120"/>
      </w:pPr>
      <w:r>
        <w:lastRenderedPageBreak/>
        <w:t xml:space="preserve">Services </w:t>
      </w:r>
      <w:proofErr w:type="spellStart"/>
      <w:r>
        <w:t>subject</w:t>
      </w:r>
      <w:proofErr w:type="spellEnd"/>
      <w:r>
        <w:t xml:space="preserve"> to </w:t>
      </w:r>
      <w:proofErr w:type="spellStart"/>
      <w:r>
        <w:t>this</w:t>
      </w:r>
      <w:proofErr w:type="spellEnd"/>
      <w:r>
        <w:t xml:space="preserve"> Call for Tenders are </w:t>
      </w:r>
      <w:proofErr w:type="spellStart"/>
      <w:r>
        <w:t>funded</w:t>
      </w:r>
      <w:proofErr w:type="spellEnd"/>
      <w:r>
        <w:t xml:space="preserve"> by the SCDP operating budget for the </w:t>
      </w:r>
      <w:proofErr w:type="spellStart"/>
      <w:r>
        <w:t>year</w:t>
      </w:r>
      <w:proofErr w:type="spellEnd"/>
      <w:r>
        <w:t xml:space="preserve"> 2024 and </w:t>
      </w:r>
      <w:proofErr w:type="spellStart"/>
      <w:r>
        <w:t>following</w:t>
      </w:r>
      <w:proofErr w:type="spellEnd"/>
      <w:r>
        <w:t xml:space="preserve"> on the</w:t>
      </w:r>
      <w:r>
        <w:rPr>
          <w:b/>
          <w:bCs/>
        </w:rPr>
        <w:t xml:space="preserve"> FOEE</w:t>
      </w:r>
      <w:r>
        <w:t xml:space="preserve"> budget allocation line</w:t>
      </w:r>
      <w:r>
        <w:rPr>
          <w:b/>
          <w:bCs/>
        </w:rPr>
        <w:t>.</w:t>
      </w:r>
    </w:p>
    <w:p w14:paraId="0A1CEF58" w14:textId="77777777" w:rsidR="004E2EC7" w:rsidRPr="0068115C" w:rsidRDefault="004E2EC7" w:rsidP="004E2EC7">
      <w:pPr>
        <w:widowControl/>
        <w:numPr>
          <w:ilvl w:val="0"/>
          <w:numId w:val="103"/>
        </w:numPr>
        <w:suppressAutoHyphens w:val="0"/>
        <w:autoSpaceDN/>
        <w:spacing w:before="0" w:after="120"/>
        <w:contextualSpacing/>
        <w:jc w:val="left"/>
        <w:textAlignment w:val="auto"/>
        <w:rPr>
          <w:rFonts w:cs="Arial"/>
          <w:b/>
          <w:bCs/>
        </w:rPr>
      </w:pPr>
      <w:proofErr w:type="spellStart"/>
      <w:r>
        <w:rPr>
          <w:b/>
        </w:rPr>
        <w:t>Provisional</w:t>
      </w:r>
      <w:proofErr w:type="spellEnd"/>
      <w:r>
        <w:rPr>
          <w:b/>
        </w:rPr>
        <w:t xml:space="preserve"> bond</w:t>
      </w:r>
    </w:p>
    <w:p w14:paraId="1316AAE9" w14:textId="77777777" w:rsidR="004E2EC7" w:rsidRPr="0047384C" w:rsidRDefault="004E2EC7" w:rsidP="004E2EC7">
      <w:pPr>
        <w:spacing w:after="120"/>
        <w:rPr>
          <w:sz w:val="2"/>
          <w:szCs w:val="2"/>
        </w:rPr>
      </w:pPr>
    </w:p>
    <w:p w14:paraId="67A75900" w14:textId="77777777" w:rsidR="004E2EC7" w:rsidRPr="0047384C" w:rsidRDefault="004E2EC7" w:rsidP="004E2EC7">
      <w:pPr>
        <w:spacing w:after="120"/>
      </w:pPr>
      <w:r>
        <w:t xml:space="preserve">Under penalty of rejection, </w:t>
      </w:r>
      <w:proofErr w:type="spellStart"/>
      <w:r>
        <w:t>each</w:t>
      </w:r>
      <w:proofErr w:type="spellEnd"/>
      <w:r>
        <w:t xml:space="preserve"> </w:t>
      </w:r>
      <w:proofErr w:type="spellStart"/>
      <w:r>
        <w:t>bidder</w:t>
      </w:r>
      <w:proofErr w:type="spellEnd"/>
      <w:r>
        <w:t xml:space="preserve"> must </w:t>
      </w:r>
      <w:proofErr w:type="spellStart"/>
      <w:r>
        <w:t>attach</w:t>
      </w:r>
      <w:proofErr w:type="spellEnd"/>
      <w:r>
        <w:t xml:space="preserve"> to </w:t>
      </w:r>
      <w:proofErr w:type="spellStart"/>
      <w:r>
        <w:t>their</w:t>
      </w:r>
      <w:proofErr w:type="spellEnd"/>
      <w:r>
        <w:t xml:space="preserve"> administrative documents, a </w:t>
      </w:r>
      <w:proofErr w:type="spellStart"/>
      <w:r>
        <w:t>bid</w:t>
      </w:r>
      <w:proofErr w:type="spellEnd"/>
      <w:r>
        <w:t xml:space="preserve"> bond </w:t>
      </w:r>
      <w:proofErr w:type="spellStart"/>
      <w:r>
        <w:t>established</w:t>
      </w:r>
      <w:proofErr w:type="spellEnd"/>
      <w:r>
        <w:t xml:space="preserve"> by a 1</w:t>
      </w:r>
      <w:r>
        <w:rPr>
          <w:vertAlign w:val="superscript"/>
        </w:rPr>
        <w:t>st</w:t>
      </w:r>
      <w:r>
        <w:t xml:space="preserve"> class </w:t>
      </w:r>
      <w:proofErr w:type="spellStart"/>
      <w:r>
        <w:t>bank</w:t>
      </w:r>
      <w:proofErr w:type="spellEnd"/>
      <w:r>
        <w:t xml:space="preserve"> or </w:t>
      </w:r>
      <w:proofErr w:type="spellStart"/>
      <w:r>
        <w:t>financial</w:t>
      </w:r>
      <w:proofErr w:type="spellEnd"/>
      <w:r>
        <w:t xml:space="preserve"> </w:t>
      </w:r>
      <w:proofErr w:type="spellStart"/>
      <w:r>
        <w:t>organization</w:t>
      </w:r>
      <w:proofErr w:type="spellEnd"/>
      <w:r>
        <w:t xml:space="preserve"> </w:t>
      </w:r>
      <w:proofErr w:type="spellStart"/>
      <w:r>
        <w:t>approved</w:t>
      </w:r>
      <w:proofErr w:type="spellEnd"/>
      <w:r>
        <w:t xml:space="preserve"> by the </w:t>
      </w:r>
      <w:proofErr w:type="spellStart"/>
      <w:r>
        <w:t>ministry</w:t>
      </w:r>
      <w:proofErr w:type="spellEnd"/>
      <w:r>
        <w:t xml:space="preserve"> of Finance. The </w:t>
      </w:r>
      <w:proofErr w:type="spellStart"/>
      <w:r>
        <w:t>list</w:t>
      </w:r>
      <w:proofErr w:type="spellEnd"/>
      <w:r>
        <w:t xml:space="preserve"> </w:t>
      </w:r>
      <w:proofErr w:type="spellStart"/>
      <w:r>
        <w:t>is</w:t>
      </w:r>
      <w:proofErr w:type="spellEnd"/>
      <w:r>
        <w:t xml:space="preserve"> </w:t>
      </w:r>
      <w:proofErr w:type="spellStart"/>
      <w:r>
        <w:t>found</w:t>
      </w:r>
      <w:proofErr w:type="spellEnd"/>
      <w:r>
        <w:t xml:space="preserve"> in Exhibit 12 of the Tender File, and </w:t>
      </w:r>
      <w:proofErr w:type="spellStart"/>
      <w:r>
        <w:t>valid</w:t>
      </w:r>
      <w:proofErr w:type="spellEnd"/>
      <w:r>
        <w:t xml:space="preserve"> for </w:t>
      </w:r>
      <w:proofErr w:type="spellStart"/>
      <w:r>
        <w:t>thirty</w:t>
      </w:r>
      <w:proofErr w:type="spellEnd"/>
      <w:r>
        <w:t xml:space="preserve"> (30) </w:t>
      </w:r>
      <w:proofErr w:type="spellStart"/>
      <w:r>
        <w:t>days</w:t>
      </w:r>
      <w:proofErr w:type="spellEnd"/>
      <w:r>
        <w:t xml:space="preserve"> </w:t>
      </w:r>
      <w:proofErr w:type="spellStart"/>
      <w:r>
        <w:t>after</w:t>
      </w:r>
      <w:proofErr w:type="spellEnd"/>
      <w:r>
        <w:t xml:space="preserve"> the original date of </w:t>
      </w:r>
      <w:proofErr w:type="spellStart"/>
      <w:r>
        <w:t>validity</w:t>
      </w:r>
      <w:proofErr w:type="spellEnd"/>
      <w:r>
        <w:t xml:space="preserve"> of </w:t>
      </w:r>
      <w:proofErr w:type="spellStart"/>
      <w:r>
        <w:t>offers</w:t>
      </w:r>
      <w:proofErr w:type="spellEnd"/>
      <w:r>
        <w:t xml:space="preserve"> </w:t>
      </w:r>
      <w:proofErr w:type="spellStart"/>
      <w:r>
        <w:t>amounting</w:t>
      </w:r>
      <w:proofErr w:type="spellEnd"/>
      <w:r>
        <w:t xml:space="preserve"> to </w:t>
      </w:r>
      <w:proofErr w:type="spellStart"/>
      <w:r>
        <w:rPr>
          <w:b/>
          <w:bCs/>
        </w:rPr>
        <w:t>seven</w:t>
      </w:r>
      <w:proofErr w:type="spellEnd"/>
      <w:r>
        <w:rPr>
          <w:b/>
          <w:bCs/>
        </w:rPr>
        <w:t xml:space="preserve"> million (7 000 000) FCFA.</w:t>
      </w:r>
    </w:p>
    <w:p w14:paraId="1A0E4339" w14:textId="77777777" w:rsidR="004E2EC7" w:rsidRPr="0068115C" w:rsidRDefault="004E2EC7" w:rsidP="004E2EC7">
      <w:pPr>
        <w:spacing w:after="120"/>
      </w:pPr>
      <w:r>
        <w:t xml:space="preserve">It must </w:t>
      </w:r>
      <w:proofErr w:type="spellStart"/>
      <w:r>
        <w:t>include</w:t>
      </w:r>
      <w:proofErr w:type="spellEnd"/>
      <w:r>
        <w:t xml:space="preserve"> a </w:t>
      </w:r>
      <w:proofErr w:type="spellStart"/>
      <w:r>
        <w:t>handwritten</w:t>
      </w:r>
      <w:proofErr w:type="spellEnd"/>
      <w:r>
        <w:t xml:space="preserve"> note </w:t>
      </w:r>
      <w:proofErr w:type="spellStart"/>
      <w:r>
        <w:t>jointly</w:t>
      </w:r>
      <w:proofErr w:type="spellEnd"/>
      <w:r>
        <w:t xml:space="preserve"> </w:t>
      </w:r>
      <w:proofErr w:type="spellStart"/>
      <w:r>
        <w:t>committing</w:t>
      </w:r>
      <w:proofErr w:type="spellEnd"/>
      <w:r>
        <w:t xml:space="preserve"> the </w:t>
      </w:r>
      <w:proofErr w:type="spellStart"/>
      <w:r>
        <w:t>said</w:t>
      </w:r>
      <w:proofErr w:type="spellEnd"/>
      <w:r>
        <w:t xml:space="preserve"> establishment in accordance </w:t>
      </w:r>
      <w:proofErr w:type="spellStart"/>
      <w:r>
        <w:t>with</w:t>
      </w:r>
      <w:proofErr w:type="spellEnd"/>
      <w:r>
        <w:t xml:space="preserve"> article 14 of the </w:t>
      </w:r>
      <w:proofErr w:type="spellStart"/>
      <w:r>
        <w:t>revised</w:t>
      </w:r>
      <w:proofErr w:type="spellEnd"/>
      <w:r>
        <w:t xml:space="preserve"> OHADA Uniform </w:t>
      </w:r>
      <w:proofErr w:type="spellStart"/>
      <w:r>
        <w:t>Act</w:t>
      </w:r>
      <w:proofErr w:type="spellEnd"/>
      <w:r>
        <w:t xml:space="preserve"> on </w:t>
      </w:r>
      <w:proofErr w:type="spellStart"/>
      <w:r>
        <w:t>organization</w:t>
      </w:r>
      <w:proofErr w:type="spellEnd"/>
      <w:r>
        <w:t xml:space="preserve"> of </w:t>
      </w:r>
      <w:proofErr w:type="spellStart"/>
      <w:r>
        <w:t>securities</w:t>
      </w:r>
      <w:proofErr w:type="spellEnd"/>
      <w:r>
        <w:t xml:space="preserve">. </w:t>
      </w:r>
    </w:p>
    <w:p w14:paraId="30359C9A" w14:textId="77777777" w:rsidR="004E2EC7" w:rsidRPr="00FC4A24" w:rsidRDefault="004E2EC7" w:rsidP="004E2EC7">
      <w:pPr>
        <w:spacing w:after="120"/>
      </w:pPr>
      <w:r>
        <w:t xml:space="preserve">For </w:t>
      </w:r>
      <w:proofErr w:type="spellStart"/>
      <w:r>
        <w:t>SMEs</w:t>
      </w:r>
      <w:proofErr w:type="spellEnd"/>
      <w:r>
        <w:t xml:space="preserve"> </w:t>
      </w:r>
      <w:proofErr w:type="spellStart"/>
      <w:r>
        <w:t>with</w:t>
      </w:r>
      <w:proofErr w:type="spellEnd"/>
      <w:r>
        <w:t xml:space="preserve"> national capital and managers, the </w:t>
      </w:r>
      <w:proofErr w:type="spellStart"/>
      <w:r>
        <w:t>bid</w:t>
      </w:r>
      <w:proofErr w:type="spellEnd"/>
      <w:r>
        <w:t xml:space="preserve"> bond can </w:t>
      </w:r>
      <w:proofErr w:type="spellStart"/>
      <w:r>
        <w:t>be</w:t>
      </w:r>
      <w:proofErr w:type="spellEnd"/>
      <w:r>
        <w:t xml:space="preserve"> </w:t>
      </w:r>
      <w:proofErr w:type="spellStart"/>
      <w:r>
        <w:t>replaced</w:t>
      </w:r>
      <w:proofErr w:type="spellEnd"/>
      <w:r>
        <w:t xml:space="preserve"> by a </w:t>
      </w:r>
      <w:proofErr w:type="spellStart"/>
      <w:r>
        <w:t>legal</w:t>
      </w:r>
      <w:proofErr w:type="spellEnd"/>
      <w:r>
        <w:t xml:space="preserve"> </w:t>
      </w:r>
      <w:proofErr w:type="spellStart"/>
      <w:r>
        <w:t>mortgage</w:t>
      </w:r>
      <w:proofErr w:type="spellEnd"/>
      <w:r>
        <w:t>.</w:t>
      </w:r>
    </w:p>
    <w:p w14:paraId="13C590F2" w14:textId="77777777" w:rsidR="004E2EC7" w:rsidRDefault="004E2EC7" w:rsidP="004E2EC7">
      <w:pPr>
        <w:widowControl/>
        <w:numPr>
          <w:ilvl w:val="0"/>
          <w:numId w:val="103"/>
        </w:numPr>
        <w:suppressAutoHyphens w:val="0"/>
        <w:autoSpaceDN/>
        <w:spacing w:before="0" w:after="120"/>
        <w:contextualSpacing/>
        <w:jc w:val="left"/>
        <w:textAlignment w:val="auto"/>
        <w:rPr>
          <w:rFonts w:cs="Arial"/>
          <w:b/>
          <w:bCs/>
        </w:rPr>
      </w:pPr>
      <w:r>
        <w:rPr>
          <w:b/>
          <w:bCs/>
        </w:rPr>
        <w:t>Consultation of Tender File</w:t>
      </w:r>
    </w:p>
    <w:p w14:paraId="1D5654F4" w14:textId="77777777" w:rsidR="004E2EC7" w:rsidRPr="008113D9" w:rsidRDefault="004E2EC7" w:rsidP="004E2EC7">
      <w:pPr>
        <w:widowControl/>
        <w:suppressAutoHyphens w:val="0"/>
        <w:autoSpaceDN/>
        <w:spacing w:before="0" w:after="120"/>
        <w:contextualSpacing/>
        <w:jc w:val="left"/>
        <w:rPr>
          <w:rFonts w:cs="Arial"/>
          <w:b/>
          <w:bCs/>
          <w:sz w:val="12"/>
          <w:szCs w:val="12"/>
        </w:rPr>
      </w:pPr>
    </w:p>
    <w:p w14:paraId="1405E198" w14:textId="77777777" w:rsidR="004E2EC7" w:rsidRPr="00D51D6B" w:rsidRDefault="004E2EC7" w:rsidP="004E2EC7">
      <w:pPr>
        <w:spacing w:after="120"/>
      </w:pPr>
      <w:r>
        <w:t xml:space="preserve">The Tender File can </w:t>
      </w:r>
      <w:proofErr w:type="spellStart"/>
      <w:r>
        <w:t>be</w:t>
      </w:r>
      <w:proofErr w:type="spellEnd"/>
      <w:r>
        <w:t xml:space="preserve"> </w:t>
      </w:r>
      <w:proofErr w:type="spellStart"/>
      <w:r>
        <w:t>consulted</w:t>
      </w:r>
      <w:proofErr w:type="spellEnd"/>
      <w:r>
        <w:t xml:space="preserve"> </w:t>
      </w:r>
      <w:proofErr w:type="spellStart"/>
      <w:r>
        <w:t>during</w:t>
      </w:r>
      <w:proofErr w:type="spellEnd"/>
      <w:r>
        <w:t xml:space="preserve"> </w:t>
      </w:r>
      <w:proofErr w:type="spellStart"/>
      <w:r>
        <w:t>working</w:t>
      </w:r>
      <w:proofErr w:type="spellEnd"/>
      <w:r>
        <w:t xml:space="preserve"> </w:t>
      </w:r>
      <w:proofErr w:type="spellStart"/>
      <w:r>
        <w:t>hours</w:t>
      </w:r>
      <w:proofErr w:type="spellEnd"/>
      <w:r>
        <w:t xml:space="preserve"> at the </w:t>
      </w:r>
      <w:proofErr w:type="spellStart"/>
      <w:r>
        <w:t>Procurement</w:t>
      </w:r>
      <w:proofErr w:type="spellEnd"/>
      <w:r>
        <w:t xml:space="preserve"> Unit </w:t>
      </w:r>
      <w:proofErr w:type="spellStart"/>
      <w:r>
        <w:t>located</w:t>
      </w:r>
      <w:proofErr w:type="spellEnd"/>
      <w:r>
        <w:t xml:space="preserve"> on the first </w:t>
      </w:r>
      <w:proofErr w:type="spellStart"/>
      <w:r>
        <w:t>floor</w:t>
      </w:r>
      <w:proofErr w:type="spellEnd"/>
      <w:r>
        <w:t xml:space="preserve"> of the SCDP </w:t>
      </w:r>
      <w:proofErr w:type="spellStart"/>
      <w:r>
        <w:t>Medical</w:t>
      </w:r>
      <w:proofErr w:type="spellEnd"/>
      <w:r>
        <w:t xml:space="preserve">-Social Centre, </w:t>
      </w:r>
      <w:proofErr w:type="gramStart"/>
      <w:r>
        <w:t>Tel:</w:t>
      </w:r>
      <w:proofErr w:type="gramEnd"/>
      <w:r>
        <w:t xml:space="preserve"> (+237)233 40 54 45, Ext. 12062 or +(237) 696 85 40 15/ 670 11 24 83, </w:t>
      </w:r>
      <w:proofErr w:type="spellStart"/>
      <w:r>
        <w:t>upon</w:t>
      </w:r>
      <w:proofErr w:type="spellEnd"/>
      <w:r>
        <w:t xml:space="preserve"> publication of </w:t>
      </w:r>
      <w:proofErr w:type="spellStart"/>
      <w:r>
        <w:t>this</w:t>
      </w:r>
      <w:proofErr w:type="spellEnd"/>
      <w:r>
        <w:t xml:space="preserve"> Invitation to Tender.</w:t>
      </w:r>
    </w:p>
    <w:p w14:paraId="40AC4C9A" w14:textId="77777777" w:rsidR="004E2EC7" w:rsidRDefault="004E2EC7" w:rsidP="004E2EC7">
      <w:pPr>
        <w:spacing w:after="0"/>
      </w:pPr>
      <w:r>
        <w:t xml:space="preserve">The </w:t>
      </w:r>
      <w:proofErr w:type="spellStart"/>
      <w:r>
        <w:t>said</w:t>
      </w:r>
      <w:proofErr w:type="spellEnd"/>
      <w:r>
        <w:t xml:space="preserve"> Tender Document can </w:t>
      </w:r>
      <w:proofErr w:type="spellStart"/>
      <w:r>
        <w:t>also</w:t>
      </w:r>
      <w:proofErr w:type="spellEnd"/>
      <w:r>
        <w:t xml:space="preserve"> </w:t>
      </w:r>
      <w:proofErr w:type="spellStart"/>
      <w:r>
        <w:t>be</w:t>
      </w:r>
      <w:proofErr w:type="spellEnd"/>
      <w:r>
        <w:t xml:space="preserve"> </w:t>
      </w:r>
      <w:proofErr w:type="spellStart"/>
      <w:r>
        <w:t>consulted</w:t>
      </w:r>
      <w:proofErr w:type="spellEnd"/>
      <w:r>
        <w:t xml:space="preserve"> on the ARMP </w:t>
      </w:r>
      <w:proofErr w:type="spellStart"/>
      <w:proofErr w:type="gramStart"/>
      <w:r>
        <w:t>website</w:t>
      </w:r>
      <w:proofErr w:type="spellEnd"/>
      <w:r>
        <w:t>:</w:t>
      </w:r>
      <w:proofErr w:type="gramEnd"/>
      <w:r>
        <w:t xml:space="preserve"> </w:t>
      </w:r>
      <w:hyperlink r:id="rId14" w:history="1">
        <w:r>
          <w:t>www.armp.cm</w:t>
        </w:r>
      </w:hyperlink>
      <w:r>
        <w:t>, on the MINMAP COLEPS platform.</w:t>
      </w:r>
    </w:p>
    <w:p w14:paraId="2D037541" w14:textId="77777777" w:rsidR="004E2EC7" w:rsidRPr="004E5F01" w:rsidRDefault="004E2EC7" w:rsidP="004E2EC7">
      <w:pPr>
        <w:spacing w:after="0"/>
        <w:rPr>
          <w:sz w:val="8"/>
          <w:szCs w:val="8"/>
        </w:rPr>
      </w:pPr>
    </w:p>
    <w:p w14:paraId="78B61920" w14:textId="77777777" w:rsidR="004E2EC7" w:rsidRPr="00497791" w:rsidRDefault="004E2EC7" w:rsidP="004E2EC7">
      <w:pPr>
        <w:widowControl/>
        <w:numPr>
          <w:ilvl w:val="0"/>
          <w:numId w:val="103"/>
        </w:numPr>
        <w:suppressAutoHyphens w:val="0"/>
        <w:autoSpaceDN/>
        <w:spacing w:before="0" w:after="120"/>
        <w:contextualSpacing/>
        <w:jc w:val="left"/>
        <w:textAlignment w:val="auto"/>
        <w:rPr>
          <w:b/>
          <w:bCs/>
        </w:rPr>
      </w:pPr>
      <w:r>
        <w:rPr>
          <w:b/>
          <w:bCs/>
        </w:rPr>
        <w:t xml:space="preserve">   </w:t>
      </w:r>
      <w:r w:rsidRPr="00497791">
        <w:rPr>
          <w:b/>
          <w:bCs/>
        </w:rPr>
        <w:t>Acquisition of Tender File</w:t>
      </w:r>
    </w:p>
    <w:p w14:paraId="7CEECAA5" w14:textId="77777777" w:rsidR="004E2EC7" w:rsidRPr="004A27BC" w:rsidRDefault="004E2EC7" w:rsidP="004E2EC7">
      <w:pPr>
        <w:widowControl/>
        <w:suppressAutoHyphens w:val="0"/>
        <w:autoSpaceDN/>
        <w:spacing w:before="0" w:after="120"/>
        <w:contextualSpacing/>
        <w:jc w:val="left"/>
        <w:rPr>
          <w:rFonts w:cs="Arial"/>
          <w:b/>
          <w:bCs/>
          <w:sz w:val="12"/>
          <w:szCs w:val="12"/>
        </w:rPr>
      </w:pPr>
    </w:p>
    <w:p w14:paraId="6FE11D0A" w14:textId="77777777" w:rsidR="004E2EC7" w:rsidRPr="004A27BC" w:rsidRDefault="004E2EC7" w:rsidP="004E2EC7">
      <w:r>
        <w:t xml:space="preserve">The Tender document can </w:t>
      </w:r>
      <w:proofErr w:type="spellStart"/>
      <w:r>
        <w:t>be</w:t>
      </w:r>
      <w:proofErr w:type="spellEnd"/>
      <w:r>
        <w:t xml:space="preserve"> </w:t>
      </w:r>
      <w:proofErr w:type="spellStart"/>
      <w:r>
        <w:t>obtained</w:t>
      </w:r>
      <w:proofErr w:type="spellEnd"/>
      <w:r>
        <w:t xml:space="preserve"> </w:t>
      </w:r>
      <w:proofErr w:type="spellStart"/>
      <w:r>
        <w:t>from</w:t>
      </w:r>
      <w:proofErr w:type="spellEnd"/>
      <w:r>
        <w:t xml:space="preserve"> the General Management of SCDP/</w:t>
      </w:r>
      <w:proofErr w:type="spellStart"/>
      <w:r>
        <w:t>Procurement</w:t>
      </w:r>
      <w:proofErr w:type="spellEnd"/>
      <w:r>
        <w:t xml:space="preserve"> Unit </w:t>
      </w:r>
      <w:proofErr w:type="spellStart"/>
      <w:r>
        <w:t>located</w:t>
      </w:r>
      <w:proofErr w:type="spellEnd"/>
      <w:r>
        <w:t xml:space="preserve"> on the first </w:t>
      </w:r>
      <w:proofErr w:type="spellStart"/>
      <w:r>
        <w:t>floor</w:t>
      </w:r>
      <w:proofErr w:type="spellEnd"/>
      <w:r>
        <w:t xml:space="preserve"> of the </w:t>
      </w:r>
      <w:proofErr w:type="spellStart"/>
      <w:r>
        <w:t>medical</w:t>
      </w:r>
      <w:proofErr w:type="spellEnd"/>
      <w:r>
        <w:t xml:space="preserve">-social centre P.O Box: 2271 Tel (+237) 233 40 54 45, Ext 12062 or +(+237) 696 85 40 15/ 670 11 24 83/Fax (+237) 233 40 47 96 </w:t>
      </w:r>
      <w:proofErr w:type="spellStart"/>
      <w:r>
        <w:t>upon</w:t>
      </w:r>
      <w:proofErr w:type="spellEnd"/>
      <w:r>
        <w:t xml:space="preserve"> publication of </w:t>
      </w:r>
      <w:proofErr w:type="spellStart"/>
      <w:r>
        <w:t>this</w:t>
      </w:r>
      <w:proofErr w:type="spellEnd"/>
      <w:r>
        <w:t xml:space="preserve"> Invitation to Tender and </w:t>
      </w:r>
      <w:proofErr w:type="spellStart"/>
      <w:r>
        <w:t>presentation</w:t>
      </w:r>
      <w:proofErr w:type="spellEnd"/>
      <w:r>
        <w:t xml:space="preserve"> of a </w:t>
      </w:r>
      <w:proofErr w:type="spellStart"/>
      <w:r>
        <w:t>receipt</w:t>
      </w:r>
      <w:proofErr w:type="spellEnd"/>
      <w:r>
        <w:t xml:space="preserve"> for </w:t>
      </w:r>
      <w:proofErr w:type="spellStart"/>
      <w:r>
        <w:t>payment</w:t>
      </w:r>
      <w:proofErr w:type="spellEnd"/>
      <w:r>
        <w:t xml:space="preserve"> of a non-</w:t>
      </w:r>
      <w:proofErr w:type="spellStart"/>
      <w:r>
        <w:t>refundable</w:t>
      </w:r>
      <w:proofErr w:type="spellEnd"/>
      <w:r>
        <w:t xml:space="preserve"> </w:t>
      </w:r>
      <w:proofErr w:type="spellStart"/>
      <w:r>
        <w:t>sum</w:t>
      </w:r>
      <w:proofErr w:type="spellEnd"/>
      <w:r>
        <w:t xml:space="preserve"> of </w:t>
      </w:r>
      <w:proofErr w:type="spellStart"/>
      <w:r>
        <w:rPr>
          <w:b/>
          <w:bCs/>
        </w:rPr>
        <w:t>two</w:t>
      </w:r>
      <w:proofErr w:type="spellEnd"/>
      <w:r>
        <w:rPr>
          <w:b/>
          <w:bCs/>
        </w:rPr>
        <w:t xml:space="preserve"> </w:t>
      </w:r>
      <w:proofErr w:type="spellStart"/>
      <w:r>
        <w:rPr>
          <w:b/>
          <w:bCs/>
        </w:rPr>
        <w:t>hundred</w:t>
      </w:r>
      <w:proofErr w:type="spellEnd"/>
      <w:r>
        <w:rPr>
          <w:b/>
          <w:bCs/>
        </w:rPr>
        <w:t xml:space="preserve"> </w:t>
      </w:r>
      <w:proofErr w:type="spellStart"/>
      <w:r>
        <w:rPr>
          <w:b/>
          <w:bCs/>
        </w:rPr>
        <w:t>thousand</w:t>
      </w:r>
      <w:proofErr w:type="spellEnd"/>
      <w:r>
        <w:rPr>
          <w:b/>
          <w:bCs/>
        </w:rPr>
        <w:t xml:space="preserve"> (200 000) FCFA </w:t>
      </w:r>
      <w:r>
        <w:t xml:space="preserve">payable </w:t>
      </w:r>
      <w:proofErr w:type="spellStart"/>
      <w:r>
        <w:t>into</w:t>
      </w:r>
      <w:proofErr w:type="spellEnd"/>
      <w:r>
        <w:t xml:space="preserve"> </w:t>
      </w:r>
      <w:proofErr w:type="spellStart"/>
      <w:r>
        <w:t>account</w:t>
      </w:r>
      <w:proofErr w:type="spellEnd"/>
      <w:r>
        <w:t xml:space="preserve">  </w:t>
      </w:r>
      <w:r>
        <w:rPr>
          <w:b/>
          <w:bCs/>
        </w:rPr>
        <w:t xml:space="preserve"> N° 33598800001-89</w:t>
      </w:r>
      <w:r>
        <w:t xml:space="preserve">   </w:t>
      </w:r>
      <w:proofErr w:type="spellStart"/>
      <w:r>
        <w:t>titled</w:t>
      </w:r>
      <w:proofErr w:type="spellEnd"/>
      <w:r>
        <w:t xml:space="preserve"> “</w:t>
      </w:r>
      <w:proofErr w:type="spellStart"/>
      <w:r>
        <w:t>Special</w:t>
      </w:r>
      <w:proofErr w:type="spellEnd"/>
      <w:r>
        <w:t xml:space="preserve"> CAS-ARMP </w:t>
      </w:r>
      <w:proofErr w:type="spellStart"/>
      <w:r>
        <w:t>Account</w:t>
      </w:r>
      <w:proofErr w:type="spellEnd"/>
      <w:r>
        <w:t xml:space="preserve">” </w:t>
      </w:r>
      <w:proofErr w:type="spellStart"/>
      <w:r>
        <w:t>opened</w:t>
      </w:r>
      <w:proofErr w:type="spellEnd"/>
      <w:r>
        <w:t xml:space="preserve"> in BICEC </w:t>
      </w:r>
      <w:proofErr w:type="spellStart"/>
      <w:r>
        <w:t>Agencies</w:t>
      </w:r>
      <w:proofErr w:type="spellEnd"/>
      <w:r>
        <w:t xml:space="preserve"> of </w:t>
      </w:r>
      <w:proofErr w:type="spellStart"/>
      <w:r>
        <w:t>regional</w:t>
      </w:r>
      <w:proofErr w:type="spellEnd"/>
      <w:r>
        <w:t xml:space="preserve"> </w:t>
      </w:r>
      <w:proofErr w:type="spellStart"/>
      <w:r>
        <w:t>capitals</w:t>
      </w:r>
      <w:proofErr w:type="spellEnd"/>
      <w:r>
        <w:t xml:space="preserve"> and </w:t>
      </w:r>
      <w:proofErr w:type="spellStart"/>
      <w:r>
        <w:t>cities</w:t>
      </w:r>
      <w:proofErr w:type="spellEnd"/>
      <w:r>
        <w:t xml:space="preserve"> of Limbe and Dschang.</w:t>
      </w:r>
    </w:p>
    <w:p w14:paraId="2A2407A3" w14:textId="77777777" w:rsidR="004E2EC7" w:rsidRDefault="004E2EC7" w:rsidP="004E2EC7">
      <w:pPr>
        <w:widowControl/>
        <w:numPr>
          <w:ilvl w:val="0"/>
          <w:numId w:val="103"/>
        </w:numPr>
        <w:suppressAutoHyphens w:val="0"/>
        <w:autoSpaceDN/>
        <w:spacing w:before="0" w:after="120"/>
        <w:contextualSpacing/>
        <w:jc w:val="left"/>
        <w:textAlignment w:val="auto"/>
        <w:rPr>
          <w:rFonts w:cs="Arial"/>
          <w:b/>
          <w:bCs/>
        </w:rPr>
      </w:pPr>
      <w:r>
        <w:rPr>
          <w:b/>
        </w:rPr>
        <w:t xml:space="preserve">   </w:t>
      </w:r>
      <w:proofErr w:type="spellStart"/>
      <w:r>
        <w:rPr>
          <w:b/>
        </w:rPr>
        <w:t>Submission</w:t>
      </w:r>
      <w:proofErr w:type="spellEnd"/>
      <w:r>
        <w:rPr>
          <w:b/>
        </w:rPr>
        <w:t xml:space="preserve"> of </w:t>
      </w:r>
      <w:proofErr w:type="spellStart"/>
      <w:r>
        <w:rPr>
          <w:b/>
        </w:rPr>
        <w:t>bids</w:t>
      </w:r>
      <w:proofErr w:type="spellEnd"/>
    </w:p>
    <w:p w14:paraId="4345CD8F" w14:textId="77777777" w:rsidR="004E2EC7" w:rsidRPr="00986EEC" w:rsidRDefault="004E2EC7" w:rsidP="004E2EC7">
      <w:pPr>
        <w:widowControl/>
        <w:suppressAutoHyphens w:val="0"/>
        <w:autoSpaceDN/>
        <w:spacing w:before="0" w:after="120"/>
        <w:contextualSpacing/>
        <w:jc w:val="left"/>
        <w:rPr>
          <w:rFonts w:cs="Arial"/>
          <w:b/>
          <w:bCs/>
          <w:sz w:val="12"/>
          <w:szCs w:val="12"/>
        </w:rPr>
      </w:pPr>
    </w:p>
    <w:p w14:paraId="67EBBC84" w14:textId="77777777" w:rsidR="004E2EC7" w:rsidRDefault="004E2EC7" w:rsidP="004E2EC7">
      <w:pPr>
        <w:spacing w:after="120"/>
        <w:rPr>
          <w:rFonts w:cs="Arial"/>
        </w:rPr>
      </w:pPr>
      <w:proofErr w:type="spellStart"/>
      <w:r>
        <w:t>Each</w:t>
      </w:r>
      <w:proofErr w:type="spellEnd"/>
      <w:r>
        <w:t xml:space="preserve"> </w:t>
      </w:r>
      <w:proofErr w:type="spellStart"/>
      <w:r>
        <w:t>offer</w:t>
      </w:r>
      <w:proofErr w:type="spellEnd"/>
      <w:r>
        <w:t xml:space="preserve">, </w:t>
      </w:r>
      <w:proofErr w:type="spellStart"/>
      <w:r>
        <w:t>written</w:t>
      </w:r>
      <w:proofErr w:type="spellEnd"/>
      <w:r>
        <w:t xml:space="preserve"> in French or English in </w:t>
      </w:r>
      <w:proofErr w:type="spellStart"/>
      <w:r>
        <w:t>seven</w:t>
      </w:r>
      <w:proofErr w:type="spellEnd"/>
      <w:r>
        <w:t xml:space="preserve"> (07) copies </w:t>
      </w:r>
      <w:proofErr w:type="spellStart"/>
      <w:r>
        <w:t>including</w:t>
      </w:r>
      <w:proofErr w:type="spellEnd"/>
      <w:r>
        <w:t xml:space="preserve"> one (01) original and six (06) copies </w:t>
      </w:r>
      <w:proofErr w:type="spellStart"/>
      <w:r>
        <w:t>marked</w:t>
      </w:r>
      <w:proofErr w:type="spellEnd"/>
      <w:r>
        <w:t xml:space="preserve"> as </w:t>
      </w:r>
      <w:proofErr w:type="spellStart"/>
      <w:r>
        <w:t>such</w:t>
      </w:r>
      <w:proofErr w:type="spellEnd"/>
      <w:r>
        <w:t xml:space="preserve"> and </w:t>
      </w:r>
      <w:proofErr w:type="spellStart"/>
      <w:r>
        <w:t>complying</w:t>
      </w:r>
      <w:proofErr w:type="spellEnd"/>
      <w:r>
        <w:t xml:space="preserve"> </w:t>
      </w:r>
      <w:proofErr w:type="spellStart"/>
      <w:r>
        <w:t>with</w:t>
      </w:r>
      <w:proofErr w:type="spellEnd"/>
      <w:r>
        <w:t xml:space="preserve"> </w:t>
      </w:r>
      <w:proofErr w:type="spellStart"/>
      <w:r>
        <w:t>requirements</w:t>
      </w:r>
      <w:proofErr w:type="spellEnd"/>
      <w:r>
        <w:t xml:space="preserve"> of the Tender Document, must </w:t>
      </w:r>
      <w:proofErr w:type="spellStart"/>
      <w:r>
        <w:t>be</w:t>
      </w:r>
      <w:proofErr w:type="spellEnd"/>
      <w:r>
        <w:t xml:space="preserve"> </w:t>
      </w:r>
      <w:proofErr w:type="spellStart"/>
      <w:r>
        <w:t>submitted</w:t>
      </w:r>
      <w:proofErr w:type="spellEnd"/>
      <w:r>
        <w:t xml:space="preserve"> in a </w:t>
      </w:r>
      <w:proofErr w:type="spellStart"/>
      <w:r>
        <w:t>sealed</w:t>
      </w:r>
      <w:proofErr w:type="spellEnd"/>
      <w:r>
        <w:t xml:space="preserve"> </w:t>
      </w:r>
      <w:proofErr w:type="spellStart"/>
      <w:r>
        <w:t>envelope</w:t>
      </w:r>
      <w:proofErr w:type="spellEnd"/>
      <w:r>
        <w:t xml:space="preserve">, </w:t>
      </w:r>
      <w:proofErr w:type="spellStart"/>
      <w:r>
        <w:t>with</w:t>
      </w:r>
      <w:proofErr w:type="spellEnd"/>
      <w:r>
        <w:t xml:space="preserve"> no indication of the </w:t>
      </w:r>
      <w:proofErr w:type="spellStart"/>
      <w:r>
        <w:t>bidder's</w:t>
      </w:r>
      <w:proofErr w:type="spellEnd"/>
      <w:r>
        <w:t xml:space="preserve"> </w:t>
      </w:r>
      <w:proofErr w:type="spellStart"/>
      <w:r>
        <w:t>identity</w:t>
      </w:r>
      <w:proofErr w:type="spellEnd"/>
      <w:r>
        <w:t xml:space="preserve">, </w:t>
      </w:r>
      <w:proofErr w:type="spellStart"/>
      <w:r>
        <w:t>against</w:t>
      </w:r>
      <w:proofErr w:type="spellEnd"/>
      <w:r>
        <w:t xml:space="preserve"> </w:t>
      </w:r>
      <w:proofErr w:type="spellStart"/>
      <w:r>
        <w:t>receipt</w:t>
      </w:r>
      <w:proofErr w:type="spellEnd"/>
      <w:r>
        <w:t xml:space="preserve"> on or </w:t>
      </w:r>
      <w:proofErr w:type="spellStart"/>
      <w:r>
        <w:t>before</w:t>
      </w:r>
      <w:proofErr w:type="spellEnd"/>
      <w:r>
        <w:t xml:space="preserve"> </w:t>
      </w:r>
      <w:bookmarkStart w:id="20" w:name="_Hlk179202859"/>
      <w:r w:rsidRPr="00DF421E">
        <w:rPr>
          <w:b/>
          <w:bCs/>
          <w:color w:val="FF0000"/>
        </w:rPr>
        <w:t>24 octobre 2024</w:t>
      </w:r>
      <w:r w:rsidRPr="00DF421E">
        <w:rPr>
          <w:color w:val="FF0000"/>
        </w:rPr>
        <w:t>, at</w:t>
      </w:r>
      <w:r>
        <w:rPr>
          <w:color w:val="FF0000"/>
        </w:rPr>
        <w:t xml:space="preserve"> </w:t>
      </w:r>
      <w:r w:rsidRPr="00DF421E">
        <w:rPr>
          <w:b/>
          <w:bCs/>
          <w:color w:val="FF0000"/>
        </w:rPr>
        <w:t>11h00min</w:t>
      </w:r>
      <w:r>
        <w:t xml:space="preserve"> </w:t>
      </w:r>
      <w:bookmarkEnd w:id="20"/>
      <w:r>
        <w:t xml:space="preserve">local time, at </w:t>
      </w:r>
      <w:proofErr w:type="spellStart"/>
      <w:r>
        <w:t>SCDP’s</w:t>
      </w:r>
      <w:proofErr w:type="spellEnd"/>
      <w:r>
        <w:t xml:space="preserve"> </w:t>
      </w:r>
      <w:proofErr w:type="spellStart"/>
      <w:r>
        <w:t>head</w:t>
      </w:r>
      <w:proofErr w:type="spellEnd"/>
      <w:r>
        <w:t xml:space="preserve"> office, </w:t>
      </w:r>
      <w:proofErr w:type="spellStart"/>
      <w:r>
        <w:t>Procurement</w:t>
      </w:r>
      <w:proofErr w:type="spellEnd"/>
      <w:r>
        <w:t xml:space="preserve"> Unit </w:t>
      </w:r>
      <w:proofErr w:type="spellStart"/>
      <w:r>
        <w:t>located</w:t>
      </w:r>
      <w:proofErr w:type="spellEnd"/>
      <w:r>
        <w:t xml:space="preserve"> on the first </w:t>
      </w:r>
      <w:proofErr w:type="spellStart"/>
      <w:r>
        <w:t>floor</w:t>
      </w:r>
      <w:proofErr w:type="spellEnd"/>
      <w:r>
        <w:t xml:space="preserve"> of the SCDP </w:t>
      </w:r>
      <w:proofErr w:type="spellStart"/>
      <w:r>
        <w:t>medical</w:t>
      </w:r>
      <w:proofErr w:type="spellEnd"/>
      <w:r>
        <w:t xml:space="preserve">-social centre. P.O </w:t>
      </w:r>
      <w:proofErr w:type="gramStart"/>
      <w:r>
        <w:t>Box:</w:t>
      </w:r>
      <w:proofErr w:type="gramEnd"/>
      <w:r>
        <w:t xml:space="preserve"> 2271 Tel (+237) 233 40 54 45 Ext. 12062 or +(237) 696 85 40 15/ 670 11 24 83 </w:t>
      </w:r>
      <w:proofErr w:type="spellStart"/>
      <w:r>
        <w:t>with</w:t>
      </w:r>
      <w:proofErr w:type="spellEnd"/>
      <w:r>
        <w:t xml:space="preserve"> the label:</w:t>
      </w:r>
    </w:p>
    <w:p w14:paraId="59ABFE6D" w14:textId="77777777" w:rsidR="004E2EC7" w:rsidRPr="0068115C" w:rsidRDefault="004E2EC7" w:rsidP="004E2EC7">
      <w:pPr>
        <w:spacing w:after="120"/>
        <w:rPr>
          <w:rFonts w:cs="Arial"/>
        </w:rPr>
      </w:pPr>
    </w:p>
    <w:p w14:paraId="364C79B5" w14:textId="77777777" w:rsidR="004E2EC7" w:rsidRPr="00E33A76" w:rsidRDefault="004E2EC7" w:rsidP="004E2EC7">
      <w:pPr>
        <w:spacing w:after="120"/>
        <w:rPr>
          <w:rFonts w:cs="Arial"/>
          <w:b/>
          <w:bCs/>
        </w:rPr>
      </w:pPr>
      <w:r>
        <w:rPr>
          <w:b/>
        </w:rPr>
        <w:t xml:space="preserve">“RESTRICTED NATIONAL TENDER NOTICE N° </w:t>
      </w:r>
      <w:r w:rsidRPr="00DF421E">
        <w:rPr>
          <w:b/>
          <w:color w:val="FF0000"/>
        </w:rPr>
        <w:t>018</w:t>
      </w:r>
      <w:r>
        <w:rPr>
          <w:b/>
        </w:rPr>
        <w:t xml:space="preserve">/AONR/DG/AI/CIPM-SCDP/2024 OF </w:t>
      </w:r>
      <w:r w:rsidRPr="00DF421E">
        <w:rPr>
          <w:b/>
          <w:color w:val="FF0000"/>
        </w:rPr>
        <w:t>07 OCTOBRE 2024</w:t>
      </w:r>
      <w:r>
        <w:rPr>
          <w:b/>
        </w:rPr>
        <w:t xml:space="preserve"> FOR THE RECRUITMENT OF AN AUDITOR AND HIS ALTERNATE.</w:t>
      </w:r>
    </w:p>
    <w:p w14:paraId="2EE5F3FD" w14:textId="77777777" w:rsidR="004E2EC7" w:rsidRPr="0068115C" w:rsidRDefault="004E2EC7" w:rsidP="004E2EC7">
      <w:pPr>
        <w:spacing w:after="120"/>
        <w:rPr>
          <w:rFonts w:cs="Arial"/>
          <w:b/>
        </w:rPr>
      </w:pPr>
      <w:r>
        <w:rPr>
          <w:b/>
        </w:rPr>
        <w:lastRenderedPageBreak/>
        <w:t xml:space="preserve">                              “TO BE OPENED ONLY DURING THE BID OPENING SESSION”</w:t>
      </w:r>
    </w:p>
    <w:p w14:paraId="46CE0594" w14:textId="77777777" w:rsidR="004E2EC7" w:rsidRDefault="004E2EC7" w:rsidP="004E2EC7">
      <w:pPr>
        <w:widowControl/>
        <w:numPr>
          <w:ilvl w:val="0"/>
          <w:numId w:val="103"/>
        </w:numPr>
        <w:suppressAutoHyphens w:val="0"/>
        <w:autoSpaceDN/>
        <w:spacing w:before="0" w:after="120"/>
        <w:contextualSpacing/>
        <w:jc w:val="left"/>
        <w:textAlignment w:val="auto"/>
        <w:rPr>
          <w:rFonts w:cs="Arial"/>
          <w:b/>
          <w:bCs/>
        </w:rPr>
      </w:pPr>
      <w:r>
        <w:rPr>
          <w:b/>
        </w:rPr>
        <w:t xml:space="preserve">   </w:t>
      </w:r>
      <w:proofErr w:type="spellStart"/>
      <w:r>
        <w:rPr>
          <w:b/>
        </w:rPr>
        <w:t>Admissibility</w:t>
      </w:r>
      <w:proofErr w:type="spellEnd"/>
      <w:r>
        <w:rPr>
          <w:b/>
        </w:rPr>
        <w:t xml:space="preserve"> of </w:t>
      </w:r>
      <w:proofErr w:type="spellStart"/>
      <w:r>
        <w:rPr>
          <w:b/>
        </w:rPr>
        <w:t>bids</w:t>
      </w:r>
      <w:proofErr w:type="spellEnd"/>
    </w:p>
    <w:p w14:paraId="68B8E258" w14:textId="77777777" w:rsidR="004E2EC7" w:rsidRPr="00A0312C" w:rsidRDefault="004E2EC7" w:rsidP="004E2EC7">
      <w:pPr>
        <w:widowControl/>
        <w:suppressAutoHyphens w:val="0"/>
        <w:autoSpaceDN/>
        <w:spacing w:before="0" w:after="120"/>
        <w:contextualSpacing/>
        <w:jc w:val="left"/>
        <w:rPr>
          <w:rFonts w:cs="Arial"/>
          <w:b/>
          <w:bCs/>
          <w:sz w:val="12"/>
          <w:szCs w:val="12"/>
        </w:rPr>
      </w:pPr>
    </w:p>
    <w:p w14:paraId="17D0332C" w14:textId="77777777" w:rsidR="004E2EC7" w:rsidRPr="00C416EB" w:rsidRDefault="004E2EC7" w:rsidP="004E2EC7">
      <w:r>
        <w:t xml:space="preserve">Under penalty of rejection, the </w:t>
      </w:r>
      <w:proofErr w:type="spellStart"/>
      <w:r>
        <w:t>various</w:t>
      </w:r>
      <w:proofErr w:type="spellEnd"/>
      <w:r>
        <w:t xml:space="preserve"> documents </w:t>
      </w:r>
      <w:proofErr w:type="spellStart"/>
      <w:r>
        <w:t>required</w:t>
      </w:r>
      <w:proofErr w:type="spellEnd"/>
      <w:r>
        <w:t xml:space="preserve"> in the administrative file must </w:t>
      </w:r>
      <w:proofErr w:type="spellStart"/>
      <w:r>
        <w:t>be</w:t>
      </w:r>
      <w:proofErr w:type="spellEnd"/>
      <w:r>
        <w:t xml:space="preserve"> </w:t>
      </w:r>
      <w:proofErr w:type="spellStart"/>
      <w:r>
        <w:t>produced</w:t>
      </w:r>
      <w:proofErr w:type="spellEnd"/>
      <w:r>
        <w:t xml:space="preserve"> in </w:t>
      </w:r>
      <w:proofErr w:type="spellStart"/>
      <w:r>
        <w:t>originals</w:t>
      </w:r>
      <w:proofErr w:type="spellEnd"/>
      <w:r>
        <w:t xml:space="preserve"> or copies </w:t>
      </w:r>
      <w:proofErr w:type="spellStart"/>
      <w:r>
        <w:t>certified</w:t>
      </w:r>
      <w:proofErr w:type="spellEnd"/>
      <w:r>
        <w:t xml:space="preserve"> by the </w:t>
      </w:r>
      <w:proofErr w:type="spellStart"/>
      <w:r>
        <w:t>issuing</w:t>
      </w:r>
      <w:proofErr w:type="spellEnd"/>
      <w:r>
        <w:t xml:space="preserve"> service or an administrative </w:t>
      </w:r>
      <w:proofErr w:type="spellStart"/>
      <w:r>
        <w:t>authority</w:t>
      </w:r>
      <w:proofErr w:type="spellEnd"/>
      <w:r>
        <w:t xml:space="preserve">, in line </w:t>
      </w:r>
      <w:proofErr w:type="spellStart"/>
      <w:r>
        <w:t>with</w:t>
      </w:r>
      <w:proofErr w:type="spellEnd"/>
      <w:r>
        <w:t xml:space="preserve"> provisions of </w:t>
      </w:r>
      <w:proofErr w:type="spellStart"/>
      <w:r>
        <w:t>Special</w:t>
      </w:r>
      <w:proofErr w:type="spellEnd"/>
      <w:r>
        <w:t xml:space="preserve"> </w:t>
      </w:r>
      <w:proofErr w:type="spellStart"/>
      <w:r>
        <w:t>Regulations</w:t>
      </w:r>
      <w:proofErr w:type="spellEnd"/>
      <w:r>
        <w:t xml:space="preserve"> for Calls for Tenders (RPAO).</w:t>
      </w:r>
    </w:p>
    <w:p w14:paraId="2947D35C" w14:textId="77777777" w:rsidR="004E2EC7" w:rsidRPr="00C416EB" w:rsidRDefault="004E2EC7" w:rsidP="004E2EC7">
      <w:proofErr w:type="spellStart"/>
      <w:r>
        <w:t>They</w:t>
      </w:r>
      <w:proofErr w:type="spellEnd"/>
      <w:r>
        <w:t xml:space="preserve"> must </w:t>
      </w:r>
      <w:proofErr w:type="spellStart"/>
      <w:r>
        <w:t>be</w:t>
      </w:r>
      <w:proofErr w:type="spellEnd"/>
      <w:r>
        <w:t xml:space="preserve"> </w:t>
      </w:r>
      <w:proofErr w:type="spellStart"/>
      <w:r>
        <w:t>dated</w:t>
      </w:r>
      <w:proofErr w:type="spellEnd"/>
      <w:r>
        <w:t xml:space="preserve"> </w:t>
      </w:r>
      <w:proofErr w:type="spellStart"/>
      <w:r>
        <w:t>less</w:t>
      </w:r>
      <w:proofErr w:type="spellEnd"/>
      <w:r>
        <w:t xml:space="preserve"> </w:t>
      </w:r>
      <w:proofErr w:type="spellStart"/>
      <w:r>
        <w:t>than</w:t>
      </w:r>
      <w:proofErr w:type="spellEnd"/>
      <w:r>
        <w:t xml:space="preserve"> </w:t>
      </w:r>
      <w:proofErr w:type="spellStart"/>
      <w:r>
        <w:t>three</w:t>
      </w:r>
      <w:proofErr w:type="spellEnd"/>
      <w:r>
        <w:t xml:space="preserve"> (03) </w:t>
      </w:r>
      <w:proofErr w:type="spellStart"/>
      <w:r>
        <w:t>months</w:t>
      </w:r>
      <w:proofErr w:type="spellEnd"/>
      <w:r>
        <w:t xml:space="preserve"> </w:t>
      </w:r>
      <w:proofErr w:type="spellStart"/>
      <w:r>
        <w:t>prior</w:t>
      </w:r>
      <w:proofErr w:type="spellEnd"/>
      <w:r>
        <w:t xml:space="preserve"> to the original date of </w:t>
      </w:r>
      <w:proofErr w:type="spellStart"/>
      <w:r>
        <w:t>submission</w:t>
      </w:r>
      <w:proofErr w:type="spellEnd"/>
      <w:r>
        <w:t xml:space="preserve"> of </w:t>
      </w:r>
      <w:proofErr w:type="spellStart"/>
      <w:r>
        <w:t>offers</w:t>
      </w:r>
      <w:proofErr w:type="spellEnd"/>
      <w:r>
        <w:t xml:space="preserve"> or have been </w:t>
      </w:r>
      <w:proofErr w:type="spellStart"/>
      <w:r>
        <w:t>established</w:t>
      </w:r>
      <w:proofErr w:type="spellEnd"/>
      <w:r>
        <w:t xml:space="preserve"> </w:t>
      </w:r>
      <w:proofErr w:type="spellStart"/>
      <w:r>
        <w:t>after</w:t>
      </w:r>
      <w:proofErr w:type="spellEnd"/>
      <w:r>
        <w:t xml:space="preserve"> the date of signature of the Invitation to Tender.</w:t>
      </w:r>
    </w:p>
    <w:p w14:paraId="438448FD" w14:textId="77777777" w:rsidR="004E2EC7" w:rsidRPr="00C416EB" w:rsidRDefault="004E2EC7" w:rsidP="004E2EC7">
      <w:proofErr w:type="spellStart"/>
      <w:r>
        <w:t>Any</w:t>
      </w:r>
      <w:proofErr w:type="spellEnd"/>
      <w:r>
        <w:t xml:space="preserve"> </w:t>
      </w:r>
      <w:proofErr w:type="spellStart"/>
      <w:r>
        <w:t>incomplete</w:t>
      </w:r>
      <w:proofErr w:type="spellEnd"/>
      <w:r>
        <w:t xml:space="preserve"> administrative file in as per </w:t>
      </w:r>
      <w:proofErr w:type="spellStart"/>
      <w:r>
        <w:t>requirements</w:t>
      </w:r>
      <w:proofErr w:type="spellEnd"/>
      <w:r>
        <w:t xml:space="preserve"> of the Tender File </w:t>
      </w:r>
      <w:proofErr w:type="spellStart"/>
      <w:r>
        <w:t>will</w:t>
      </w:r>
      <w:proofErr w:type="spellEnd"/>
      <w:r>
        <w:t xml:space="preserve"> </w:t>
      </w:r>
      <w:proofErr w:type="spellStart"/>
      <w:r>
        <w:t>be</w:t>
      </w:r>
      <w:proofErr w:type="spellEnd"/>
      <w:r>
        <w:t xml:space="preserve"> </w:t>
      </w:r>
      <w:proofErr w:type="spellStart"/>
      <w:r>
        <w:t>declared</w:t>
      </w:r>
      <w:proofErr w:type="spellEnd"/>
      <w:r>
        <w:t xml:space="preserve"> non-compliant and a </w:t>
      </w:r>
      <w:proofErr w:type="spellStart"/>
      <w:r>
        <w:t>period</w:t>
      </w:r>
      <w:proofErr w:type="spellEnd"/>
      <w:r>
        <w:t xml:space="preserve"> of </w:t>
      </w:r>
      <w:proofErr w:type="spellStart"/>
      <w:r>
        <w:t>forty-eight</w:t>
      </w:r>
      <w:proofErr w:type="spellEnd"/>
      <w:r>
        <w:t xml:space="preserve"> (48) </w:t>
      </w:r>
      <w:proofErr w:type="spellStart"/>
      <w:r>
        <w:t>hours</w:t>
      </w:r>
      <w:proofErr w:type="spellEnd"/>
      <w:r>
        <w:t xml:space="preserve"> </w:t>
      </w:r>
      <w:proofErr w:type="spellStart"/>
      <w:r>
        <w:t>will</w:t>
      </w:r>
      <w:proofErr w:type="spellEnd"/>
      <w:r>
        <w:t xml:space="preserve"> </w:t>
      </w:r>
      <w:proofErr w:type="spellStart"/>
      <w:r>
        <w:t>be</w:t>
      </w:r>
      <w:proofErr w:type="spellEnd"/>
      <w:r>
        <w:t xml:space="preserve"> </w:t>
      </w:r>
      <w:proofErr w:type="spellStart"/>
      <w:r>
        <w:t>granted</w:t>
      </w:r>
      <w:proofErr w:type="spellEnd"/>
      <w:r>
        <w:t xml:space="preserve"> to the </w:t>
      </w:r>
      <w:proofErr w:type="spellStart"/>
      <w:r>
        <w:t>bidder</w:t>
      </w:r>
      <w:proofErr w:type="spellEnd"/>
      <w:r>
        <w:t xml:space="preserve">(s) to </w:t>
      </w:r>
      <w:proofErr w:type="spellStart"/>
      <w:r>
        <w:t>produce</w:t>
      </w:r>
      <w:proofErr w:type="spellEnd"/>
      <w:r>
        <w:t xml:space="preserve"> the </w:t>
      </w:r>
      <w:proofErr w:type="spellStart"/>
      <w:r>
        <w:t>said</w:t>
      </w:r>
      <w:proofErr w:type="spellEnd"/>
      <w:r>
        <w:t xml:space="preserve"> document(s). </w:t>
      </w:r>
    </w:p>
    <w:p w14:paraId="44F0E036" w14:textId="77777777" w:rsidR="004E2EC7" w:rsidRPr="00C416EB" w:rsidRDefault="004E2EC7" w:rsidP="004E2EC7">
      <w:r>
        <w:t xml:space="preserve">The absence of a </w:t>
      </w:r>
      <w:proofErr w:type="spellStart"/>
      <w:r>
        <w:t>bid</w:t>
      </w:r>
      <w:proofErr w:type="spellEnd"/>
      <w:r>
        <w:t xml:space="preserve"> bond </w:t>
      </w:r>
      <w:proofErr w:type="spellStart"/>
      <w:r>
        <w:t>issued</w:t>
      </w:r>
      <w:proofErr w:type="spellEnd"/>
      <w:r>
        <w:t xml:space="preserve"> by a first-class </w:t>
      </w:r>
      <w:proofErr w:type="spellStart"/>
      <w:r>
        <w:t>bank</w:t>
      </w:r>
      <w:proofErr w:type="spellEnd"/>
      <w:r>
        <w:t xml:space="preserve"> or </w:t>
      </w:r>
      <w:proofErr w:type="spellStart"/>
      <w:r>
        <w:t>organization</w:t>
      </w:r>
      <w:proofErr w:type="spellEnd"/>
      <w:r>
        <w:t xml:space="preserve"> </w:t>
      </w:r>
      <w:proofErr w:type="spellStart"/>
      <w:r>
        <w:t>approved</w:t>
      </w:r>
      <w:proofErr w:type="spellEnd"/>
      <w:r>
        <w:t xml:space="preserve"> by the Ministry of Finance </w:t>
      </w:r>
      <w:proofErr w:type="spellStart"/>
      <w:r>
        <w:t>will</w:t>
      </w:r>
      <w:proofErr w:type="spellEnd"/>
      <w:r>
        <w:t xml:space="preserve"> </w:t>
      </w:r>
      <w:proofErr w:type="spellStart"/>
      <w:r>
        <w:t>result</w:t>
      </w:r>
      <w:proofErr w:type="spellEnd"/>
      <w:r>
        <w:t xml:space="preserve"> in an </w:t>
      </w:r>
      <w:proofErr w:type="spellStart"/>
      <w:r>
        <w:t>outright</w:t>
      </w:r>
      <w:proofErr w:type="spellEnd"/>
      <w:r>
        <w:t xml:space="preserve"> rejection of the </w:t>
      </w:r>
      <w:proofErr w:type="spellStart"/>
      <w:r>
        <w:t>offer</w:t>
      </w:r>
      <w:proofErr w:type="spellEnd"/>
      <w:r>
        <w:t>.</w:t>
      </w:r>
    </w:p>
    <w:p w14:paraId="67D64A56" w14:textId="77777777" w:rsidR="004E2EC7" w:rsidRDefault="004E2EC7" w:rsidP="004E2EC7">
      <w:r>
        <w:t xml:space="preserve">In the case </w:t>
      </w:r>
      <w:proofErr w:type="spellStart"/>
      <w:r>
        <w:t>where</w:t>
      </w:r>
      <w:proofErr w:type="spellEnd"/>
      <w:r>
        <w:t xml:space="preserve"> </w:t>
      </w:r>
      <w:proofErr w:type="spellStart"/>
      <w:r>
        <w:t>it</w:t>
      </w:r>
      <w:proofErr w:type="spellEnd"/>
      <w:r>
        <w:t xml:space="preserve"> </w:t>
      </w:r>
      <w:proofErr w:type="spellStart"/>
      <w:r>
        <w:t>is</w:t>
      </w:r>
      <w:proofErr w:type="spellEnd"/>
      <w:r>
        <w:t xml:space="preserve"> a group of </w:t>
      </w:r>
      <w:proofErr w:type="spellStart"/>
      <w:r>
        <w:t>companies</w:t>
      </w:r>
      <w:proofErr w:type="spellEnd"/>
      <w:r>
        <w:t xml:space="preserve">, </w:t>
      </w:r>
      <w:proofErr w:type="spellStart"/>
      <w:r>
        <w:t>that</w:t>
      </w:r>
      <w:proofErr w:type="spellEnd"/>
      <w:r>
        <w:t xml:space="preserve"> </w:t>
      </w:r>
      <w:proofErr w:type="spellStart"/>
      <w:r>
        <w:t>required</w:t>
      </w:r>
      <w:proofErr w:type="spellEnd"/>
      <w:r>
        <w:t xml:space="preserve"> as part of </w:t>
      </w:r>
      <w:proofErr w:type="spellStart"/>
      <w:r>
        <w:t>this</w:t>
      </w:r>
      <w:proofErr w:type="spellEnd"/>
      <w:r>
        <w:t xml:space="preserve"> Call for Tenders </w:t>
      </w:r>
      <w:proofErr w:type="spellStart"/>
      <w:r>
        <w:t>is</w:t>
      </w:r>
      <w:proofErr w:type="spellEnd"/>
      <w:r>
        <w:t xml:space="preserve"> of joint type. </w:t>
      </w:r>
      <w:proofErr w:type="spellStart"/>
      <w:r>
        <w:t>Each</w:t>
      </w:r>
      <w:proofErr w:type="spellEnd"/>
      <w:r>
        <w:t xml:space="preserve"> </w:t>
      </w:r>
      <w:proofErr w:type="spellStart"/>
      <w:r>
        <w:t>member</w:t>
      </w:r>
      <w:proofErr w:type="spellEnd"/>
      <w:r>
        <w:t xml:space="preserve"> of the group must </w:t>
      </w:r>
      <w:proofErr w:type="spellStart"/>
      <w:r>
        <w:t>produce</w:t>
      </w:r>
      <w:proofErr w:type="spellEnd"/>
      <w:r>
        <w:t xml:space="preserve"> </w:t>
      </w:r>
      <w:proofErr w:type="spellStart"/>
      <w:r>
        <w:t>their</w:t>
      </w:r>
      <w:proofErr w:type="spellEnd"/>
      <w:r>
        <w:t xml:space="preserve"> </w:t>
      </w:r>
      <w:proofErr w:type="spellStart"/>
      <w:r>
        <w:t>complete</w:t>
      </w:r>
      <w:proofErr w:type="spellEnd"/>
      <w:r>
        <w:t xml:space="preserve"> administrative file. </w:t>
      </w:r>
      <w:proofErr w:type="spellStart"/>
      <w:r>
        <w:t>However</w:t>
      </w:r>
      <w:proofErr w:type="spellEnd"/>
      <w:r>
        <w:t xml:space="preserve">, the </w:t>
      </w:r>
      <w:proofErr w:type="spellStart"/>
      <w:r>
        <w:t>bank</w:t>
      </w:r>
      <w:proofErr w:type="spellEnd"/>
      <w:r>
        <w:t xml:space="preserve"> domiciliation </w:t>
      </w:r>
      <w:proofErr w:type="spellStart"/>
      <w:r>
        <w:t>certificate</w:t>
      </w:r>
      <w:proofErr w:type="spellEnd"/>
      <w:r>
        <w:t xml:space="preserve">, the </w:t>
      </w:r>
      <w:proofErr w:type="spellStart"/>
      <w:r>
        <w:t>bid</w:t>
      </w:r>
      <w:proofErr w:type="spellEnd"/>
      <w:r>
        <w:t xml:space="preserve"> bond and </w:t>
      </w:r>
      <w:proofErr w:type="spellStart"/>
      <w:r>
        <w:t>purchase</w:t>
      </w:r>
      <w:proofErr w:type="spellEnd"/>
      <w:r>
        <w:t xml:space="preserve"> </w:t>
      </w:r>
      <w:proofErr w:type="spellStart"/>
      <w:r>
        <w:t>receipt</w:t>
      </w:r>
      <w:proofErr w:type="spellEnd"/>
      <w:r>
        <w:t xml:space="preserve"> of the Tender File </w:t>
      </w:r>
      <w:proofErr w:type="spellStart"/>
      <w:r>
        <w:t>will</w:t>
      </w:r>
      <w:proofErr w:type="spellEnd"/>
      <w:r>
        <w:t xml:space="preserve"> </w:t>
      </w:r>
      <w:proofErr w:type="spellStart"/>
      <w:r>
        <w:t>be</w:t>
      </w:r>
      <w:proofErr w:type="spellEnd"/>
      <w:r>
        <w:t xml:space="preserve"> </w:t>
      </w:r>
      <w:proofErr w:type="spellStart"/>
      <w:r>
        <w:t>produced</w:t>
      </w:r>
      <w:proofErr w:type="spellEnd"/>
      <w:r>
        <w:t xml:space="preserve"> </w:t>
      </w:r>
      <w:proofErr w:type="spellStart"/>
      <w:r>
        <w:t>only</w:t>
      </w:r>
      <w:proofErr w:type="spellEnd"/>
      <w:r>
        <w:t xml:space="preserve"> by the </w:t>
      </w:r>
      <w:proofErr w:type="spellStart"/>
      <w:r>
        <w:t>representative</w:t>
      </w:r>
      <w:proofErr w:type="spellEnd"/>
      <w:r>
        <w:t xml:space="preserve"> of the group.</w:t>
      </w:r>
    </w:p>
    <w:p w14:paraId="22EEB377" w14:textId="77777777" w:rsidR="004E2EC7" w:rsidRDefault="004E2EC7" w:rsidP="004E2EC7">
      <w:pPr>
        <w:widowControl/>
        <w:numPr>
          <w:ilvl w:val="0"/>
          <w:numId w:val="103"/>
        </w:numPr>
        <w:suppressAutoHyphens w:val="0"/>
        <w:autoSpaceDN/>
        <w:spacing w:before="0" w:after="120"/>
        <w:contextualSpacing/>
        <w:jc w:val="left"/>
        <w:textAlignment w:val="auto"/>
        <w:rPr>
          <w:rFonts w:cs="Arial"/>
          <w:b/>
          <w:bCs/>
        </w:rPr>
      </w:pPr>
      <w:r>
        <w:rPr>
          <w:b/>
        </w:rPr>
        <w:t xml:space="preserve">   </w:t>
      </w:r>
      <w:proofErr w:type="spellStart"/>
      <w:r>
        <w:rPr>
          <w:b/>
        </w:rPr>
        <w:t>Opening</w:t>
      </w:r>
      <w:proofErr w:type="spellEnd"/>
      <w:r>
        <w:rPr>
          <w:b/>
        </w:rPr>
        <w:t xml:space="preserve"> of </w:t>
      </w:r>
      <w:proofErr w:type="spellStart"/>
      <w:r>
        <w:rPr>
          <w:b/>
        </w:rPr>
        <w:t>bids</w:t>
      </w:r>
      <w:proofErr w:type="spellEnd"/>
    </w:p>
    <w:p w14:paraId="3A679720" w14:textId="77777777" w:rsidR="004E2EC7" w:rsidRPr="006E46DF" w:rsidRDefault="004E2EC7" w:rsidP="004E2EC7">
      <w:pPr>
        <w:widowControl/>
        <w:suppressAutoHyphens w:val="0"/>
        <w:autoSpaceDN/>
        <w:spacing w:before="0" w:after="120"/>
        <w:contextualSpacing/>
        <w:jc w:val="left"/>
        <w:rPr>
          <w:rFonts w:cs="Arial"/>
          <w:b/>
          <w:bCs/>
          <w:sz w:val="12"/>
          <w:szCs w:val="12"/>
        </w:rPr>
      </w:pPr>
    </w:p>
    <w:p w14:paraId="331D77A0" w14:textId="77777777" w:rsidR="004E2EC7" w:rsidRPr="0068115C" w:rsidRDefault="004E2EC7" w:rsidP="004E2EC7">
      <w:pPr>
        <w:spacing w:after="120"/>
        <w:rPr>
          <w:rFonts w:eastAsia="Calibri"/>
        </w:rPr>
      </w:pPr>
      <w:proofErr w:type="spellStart"/>
      <w:r>
        <w:t>Bids</w:t>
      </w:r>
      <w:proofErr w:type="spellEnd"/>
      <w:r>
        <w:t xml:space="preserve"> </w:t>
      </w:r>
      <w:proofErr w:type="spellStart"/>
      <w:r>
        <w:t>shall</w:t>
      </w:r>
      <w:proofErr w:type="spellEnd"/>
      <w:r>
        <w:t xml:space="preserve"> </w:t>
      </w:r>
      <w:proofErr w:type="spellStart"/>
      <w:r>
        <w:t>be</w:t>
      </w:r>
      <w:proofErr w:type="spellEnd"/>
      <w:r>
        <w:t xml:space="preserve"> </w:t>
      </w:r>
      <w:proofErr w:type="spellStart"/>
      <w:r>
        <w:t>opened</w:t>
      </w:r>
      <w:proofErr w:type="spellEnd"/>
      <w:r>
        <w:t xml:space="preserve"> in </w:t>
      </w:r>
      <w:proofErr w:type="spellStart"/>
      <w:r>
        <w:rPr>
          <w:b/>
          <w:bCs/>
        </w:rPr>
        <w:t>two</w:t>
      </w:r>
      <w:proofErr w:type="spellEnd"/>
      <w:r>
        <w:rPr>
          <w:b/>
          <w:bCs/>
        </w:rPr>
        <w:t xml:space="preserve"> (02) </w:t>
      </w:r>
      <w:proofErr w:type="gramStart"/>
      <w:r>
        <w:rPr>
          <w:b/>
          <w:bCs/>
        </w:rPr>
        <w:t>phases</w:t>
      </w:r>
      <w:r>
        <w:t>:</w:t>
      </w:r>
      <w:proofErr w:type="gramEnd"/>
      <w:r>
        <w:t xml:space="preserve">  </w:t>
      </w:r>
    </w:p>
    <w:p w14:paraId="0C82F62B" w14:textId="77777777" w:rsidR="004E2EC7" w:rsidRPr="0068115C" w:rsidRDefault="004E2EC7" w:rsidP="004E2EC7">
      <w:pPr>
        <w:widowControl/>
        <w:numPr>
          <w:ilvl w:val="0"/>
          <w:numId w:val="104"/>
        </w:numPr>
        <w:suppressAutoHyphens w:val="0"/>
        <w:autoSpaceDN/>
        <w:spacing w:before="0" w:after="120"/>
        <w:textAlignment w:val="auto"/>
        <w:rPr>
          <w:rFonts w:eastAsia="Calibri"/>
        </w:rPr>
      </w:pPr>
      <w:r>
        <w:t xml:space="preserve">The </w:t>
      </w:r>
      <w:proofErr w:type="spellStart"/>
      <w:r>
        <w:t>opening</w:t>
      </w:r>
      <w:proofErr w:type="spellEnd"/>
      <w:r>
        <w:t xml:space="preserve"> of administrative files and </w:t>
      </w:r>
      <w:proofErr w:type="spellStart"/>
      <w:r>
        <w:t>technical</w:t>
      </w:r>
      <w:proofErr w:type="spellEnd"/>
      <w:r>
        <w:t xml:space="preserve"> </w:t>
      </w:r>
      <w:proofErr w:type="spellStart"/>
      <w:r>
        <w:t>offers</w:t>
      </w:r>
      <w:proofErr w:type="spellEnd"/>
      <w:r>
        <w:t xml:space="preserve"> </w:t>
      </w:r>
      <w:proofErr w:type="spellStart"/>
      <w:r>
        <w:t>will</w:t>
      </w:r>
      <w:proofErr w:type="spellEnd"/>
      <w:r>
        <w:t xml:space="preserve"> </w:t>
      </w:r>
      <w:proofErr w:type="spellStart"/>
      <w:r>
        <w:t>initially</w:t>
      </w:r>
      <w:proofErr w:type="spellEnd"/>
      <w:r>
        <w:t xml:space="preserve"> </w:t>
      </w:r>
      <w:proofErr w:type="spellStart"/>
      <w:r>
        <w:t>take</w:t>
      </w:r>
      <w:proofErr w:type="spellEnd"/>
      <w:r>
        <w:t xml:space="preserve"> place on </w:t>
      </w:r>
      <w:r w:rsidRPr="00DF421E">
        <w:rPr>
          <w:b/>
          <w:bCs/>
          <w:color w:val="FF0000"/>
        </w:rPr>
        <w:t>24 octobre 2024</w:t>
      </w:r>
      <w:r w:rsidRPr="00DF421E">
        <w:rPr>
          <w:color w:val="FF0000"/>
        </w:rPr>
        <w:t xml:space="preserve">, </w:t>
      </w:r>
      <w:r w:rsidRPr="00DF421E">
        <w:rPr>
          <w:b/>
          <w:bCs/>
          <w:color w:val="FF0000"/>
        </w:rPr>
        <w:t>at</w:t>
      </w:r>
      <w:r>
        <w:rPr>
          <w:color w:val="FF0000"/>
        </w:rPr>
        <w:t xml:space="preserve"> </w:t>
      </w:r>
      <w:r w:rsidRPr="00DF421E">
        <w:rPr>
          <w:b/>
          <w:bCs/>
          <w:color w:val="FF0000"/>
        </w:rPr>
        <w:t>1</w:t>
      </w:r>
      <w:r>
        <w:rPr>
          <w:b/>
          <w:bCs/>
          <w:color w:val="FF0000"/>
        </w:rPr>
        <w:t>2</w:t>
      </w:r>
      <w:r w:rsidRPr="00DF421E">
        <w:rPr>
          <w:b/>
          <w:bCs/>
          <w:color w:val="FF0000"/>
        </w:rPr>
        <w:t>h00min</w:t>
      </w:r>
      <w:r>
        <w:t xml:space="preserve"> prompt local time, by the </w:t>
      </w:r>
      <w:proofErr w:type="spellStart"/>
      <w:r>
        <w:t>Internal</w:t>
      </w:r>
      <w:proofErr w:type="spellEnd"/>
      <w:r>
        <w:t xml:space="preserve"> </w:t>
      </w:r>
      <w:proofErr w:type="spellStart"/>
      <w:r>
        <w:t>Procurement</w:t>
      </w:r>
      <w:proofErr w:type="spellEnd"/>
      <w:r>
        <w:t xml:space="preserve"> Commission (CIPM) of the SCDP at the Douala </w:t>
      </w:r>
      <w:proofErr w:type="spellStart"/>
      <w:r>
        <w:t>head</w:t>
      </w:r>
      <w:proofErr w:type="spellEnd"/>
      <w:r>
        <w:t xml:space="preserve"> office, in the </w:t>
      </w:r>
      <w:proofErr w:type="spellStart"/>
      <w:r>
        <w:t>presence</w:t>
      </w:r>
      <w:proofErr w:type="spellEnd"/>
      <w:r>
        <w:t xml:space="preserve"> of </w:t>
      </w:r>
      <w:proofErr w:type="spellStart"/>
      <w:r>
        <w:t>bidders</w:t>
      </w:r>
      <w:proofErr w:type="spellEnd"/>
      <w:r>
        <w:t xml:space="preserve"> or </w:t>
      </w:r>
      <w:proofErr w:type="spellStart"/>
      <w:r>
        <w:t>their</w:t>
      </w:r>
      <w:proofErr w:type="spellEnd"/>
      <w:r>
        <w:t xml:space="preserve"> </w:t>
      </w:r>
      <w:proofErr w:type="spellStart"/>
      <w:r>
        <w:t>duly</w:t>
      </w:r>
      <w:proofErr w:type="spellEnd"/>
      <w:r>
        <w:t xml:space="preserve"> </w:t>
      </w:r>
      <w:proofErr w:type="spellStart"/>
      <w:r>
        <w:t>authorized</w:t>
      </w:r>
      <w:proofErr w:type="spellEnd"/>
      <w:r>
        <w:t xml:space="preserve"> </w:t>
      </w:r>
      <w:proofErr w:type="spellStart"/>
      <w:r>
        <w:t>representatives</w:t>
      </w:r>
      <w:proofErr w:type="spellEnd"/>
      <w:r>
        <w:t xml:space="preserve">. </w:t>
      </w:r>
    </w:p>
    <w:p w14:paraId="172A7636" w14:textId="77777777" w:rsidR="004E2EC7" w:rsidRPr="006E46DF" w:rsidRDefault="004E2EC7" w:rsidP="004E2EC7">
      <w:pPr>
        <w:widowControl/>
        <w:numPr>
          <w:ilvl w:val="0"/>
          <w:numId w:val="104"/>
        </w:numPr>
        <w:suppressAutoHyphens w:val="0"/>
        <w:autoSpaceDN/>
        <w:spacing w:before="0" w:after="120"/>
        <w:textAlignment w:val="auto"/>
        <w:rPr>
          <w:rFonts w:eastAsia="Calibri"/>
        </w:rPr>
      </w:pPr>
      <w:proofErr w:type="spellStart"/>
      <w:r>
        <w:t>Secondly</w:t>
      </w:r>
      <w:proofErr w:type="spellEnd"/>
      <w:r>
        <w:t xml:space="preserve">, </w:t>
      </w:r>
      <w:proofErr w:type="spellStart"/>
      <w:r>
        <w:t>financial</w:t>
      </w:r>
      <w:proofErr w:type="spellEnd"/>
      <w:r>
        <w:t xml:space="preserve"> </w:t>
      </w:r>
      <w:proofErr w:type="spellStart"/>
      <w:r>
        <w:t>offers</w:t>
      </w:r>
      <w:proofErr w:type="spellEnd"/>
      <w:r>
        <w:t xml:space="preserve"> </w:t>
      </w:r>
      <w:proofErr w:type="spellStart"/>
      <w:r>
        <w:t>will</w:t>
      </w:r>
      <w:proofErr w:type="spellEnd"/>
      <w:r>
        <w:t xml:space="preserve"> </w:t>
      </w:r>
      <w:proofErr w:type="spellStart"/>
      <w:r>
        <w:t>be</w:t>
      </w:r>
      <w:proofErr w:type="spellEnd"/>
      <w:r>
        <w:t xml:space="preserve"> </w:t>
      </w:r>
      <w:proofErr w:type="spellStart"/>
      <w:r>
        <w:t>opened</w:t>
      </w:r>
      <w:proofErr w:type="spellEnd"/>
      <w:r>
        <w:t xml:space="preserve"> once the CIPM has </w:t>
      </w:r>
      <w:proofErr w:type="spellStart"/>
      <w:r>
        <w:t>adopted</w:t>
      </w:r>
      <w:proofErr w:type="spellEnd"/>
      <w:r>
        <w:t xml:space="preserve"> the </w:t>
      </w:r>
      <w:proofErr w:type="spellStart"/>
      <w:r>
        <w:t>analysis</w:t>
      </w:r>
      <w:proofErr w:type="spellEnd"/>
      <w:r>
        <w:t xml:space="preserve"> report for </w:t>
      </w:r>
      <w:proofErr w:type="spellStart"/>
      <w:r>
        <w:t>technical</w:t>
      </w:r>
      <w:proofErr w:type="spellEnd"/>
      <w:r>
        <w:t xml:space="preserve"> </w:t>
      </w:r>
      <w:proofErr w:type="spellStart"/>
      <w:r>
        <w:t>offers</w:t>
      </w:r>
      <w:proofErr w:type="spellEnd"/>
      <w:r>
        <w:t xml:space="preserve"> and </w:t>
      </w:r>
      <w:proofErr w:type="spellStart"/>
      <w:r>
        <w:t>will</w:t>
      </w:r>
      <w:proofErr w:type="spellEnd"/>
      <w:r>
        <w:t xml:space="preserve"> </w:t>
      </w:r>
      <w:proofErr w:type="spellStart"/>
      <w:r>
        <w:t>apply</w:t>
      </w:r>
      <w:proofErr w:type="spellEnd"/>
      <w:r>
        <w:t xml:space="preserve"> </w:t>
      </w:r>
      <w:proofErr w:type="spellStart"/>
      <w:r>
        <w:t>only</w:t>
      </w:r>
      <w:proofErr w:type="spellEnd"/>
      <w:r>
        <w:t xml:space="preserve"> to </w:t>
      </w:r>
      <w:proofErr w:type="spellStart"/>
      <w:r>
        <w:t>bidders</w:t>
      </w:r>
      <w:proofErr w:type="spellEnd"/>
      <w:r>
        <w:t xml:space="preserve"> </w:t>
      </w:r>
      <w:proofErr w:type="spellStart"/>
      <w:r>
        <w:t>having</w:t>
      </w:r>
      <w:proofErr w:type="spellEnd"/>
      <w:r>
        <w:t xml:space="preserve"> </w:t>
      </w:r>
      <w:proofErr w:type="spellStart"/>
      <w:r>
        <w:t>obtained</w:t>
      </w:r>
      <w:proofErr w:type="spellEnd"/>
      <w:r>
        <w:t xml:space="preserve"> the minimum </w:t>
      </w:r>
      <w:proofErr w:type="spellStart"/>
      <w:r>
        <w:t>technical</w:t>
      </w:r>
      <w:proofErr w:type="spellEnd"/>
      <w:r>
        <w:t xml:space="preserve"> score of </w:t>
      </w:r>
      <w:r>
        <w:rPr>
          <w:b/>
          <w:bCs/>
        </w:rPr>
        <w:t>80 points/100.</w:t>
      </w:r>
    </w:p>
    <w:p w14:paraId="5305BDFF" w14:textId="77777777" w:rsidR="004E2EC7" w:rsidRPr="00497791" w:rsidRDefault="004E2EC7" w:rsidP="004E2EC7">
      <w:pPr>
        <w:widowControl/>
        <w:numPr>
          <w:ilvl w:val="0"/>
          <w:numId w:val="103"/>
        </w:numPr>
        <w:suppressAutoHyphens w:val="0"/>
        <w:autoSpaceDN/>
        <w:spacing w:before="0" w:after="240"/>
        <w:ind w:left="641" w:hanging="357"/>
        <w:contextualSpacing/>
        <w:jc w:val="left"/>
        <w:textAlignment w:val="auto"/>
        <w:rPr>
          <w:rFonts w:cs="Arial"/>
          <w:b/>
          <w:bCs/>
        </w:rPr>
      </w:pPr>
      <w:r>
        <w:rPr>
          <w:b/>
        </w:rPr>
        <w:t xml:space="preserve">   Evaluation </w:t>
      </w:r>
      <w:proofErr w:type="spellStart"/>
      <w:r>
        <w:rPr>
          <w:b/>
        </w:rPr>
        <w:t>criteria</w:t>
      </w:r>
      <w:proofErr w:type="spellEnd"/>
    </w:p>
    <w:p w14:paraId="1E56CB50" w14:textId="77777777" w:rsidR="004E2EC7" w:rsidRPr="00497791" w:rsidRDefault="004E2EC7" w:rsidP="004E2EC7">
      <w:pPr>
        <w:widowControl/>
        <w:suppressAutoHyphens w:val="0"/>
        <w:autoSpaceDN/>
        <w:spacing w:before="0" w:after="240"/>
        <w:ind w:left="641"/>
        <w:contextualSpacing/>
        <w:jc w:val="left"/>
        <w:rPr>
          <w:rFonts w:cs="Arial"/>
          <w:b/>
          <w:bCs/>
          <w:sz w:val="12"/>
          <w:szCs w:val="12"/>
        </w:rPr>
      </w:pPr>
    </w:p>
    <w:p w14:paraId="02C27037" w14:textId="77777777" w:rsidR="004E2EC7" w:rsidRPr="0068115C" w:rsidRDefault="004E2EC7" w:rsidP="004E2EC7">
      <w:pPr>
        <w:spacing w:after="120"/>
        <w:ind w:left="720" w:hanging="360"/>
        <w:contextualSpacing/>
        <w:rPr>
          <w:rFonts w:cs="Arial"/>
          <w:b/>
          <w:bCs/>
        </w:rPr>
      </w:pPr>
      <w:r>
        <w:rPr>
          <w:b/>
        </w:rPr>
        <w:t xml:space="preserve">   14.1.  </w:t>
      </w:r>
      <w:proofErr w:type="spellStart"/>
      <w:r>
        <w:rPr>
          <w:b/>
        </w:rPr>
        <w:t>Eliminatory</w:t>
      </w:r>
      <w:proofErr w:type="spellEnd"/>
      <w:r>
        <w:rPr>
          <w:b/>
        </w:rPr>
        <w:t xml:space="preserve"> </w:t>
      </w:r>
      <w:proofErr w:type="spellStart"/>
      <w:r>
        <w:rPr>
          <w:b/>
        </w:rPr>
        <w:t>Criteria</w:t>
      </w:r>
      <w:proofErr w:type="spellEnd"/>
    </w:p>
    <w:p w14:paraId="7857B1A3" w14:textId="77777777" w:rsidR="004E2EC7" w:rsidRPr="0068115C" w:rsidRDefault="004E2EC7" w:rsidP="004E2EC7">
      <w:pPr>
        <w:spacing w:after="120"/>
      </w:pPr>
      <w:r>
        <w:t xml:space="preserve">Elimination </w:t>
      </w:r>
      <w:proofErr w:type="spellStart"/>
      <w:r>
        <w:t>criteria</w:t>
      </w:r>
      <w:proofErr w:type="spellEnd"/>
      <w:r>
        <w:t xml:space="preserve"> set minimum </w:t>
      </w:r>
      <w:proofErr w:type="spellStart"/>
      <w:r>
        <w:t>requirements</w:t>
      </w:r>
      <w:proofErr w:type="spellEnd"/>
      <w:r>
        <w:t xml:space="preserve"> to </w:t>
      </w:r>
      <w:proofErr w:type="spellStart"/>
      <w:r>
        <w:t>be</w:t>
      </w:r>
      <w:proofErr w:type="spellEnd"/>
      <w:r>
        <w:t xml:space="preserve"> met for admission to </w:t>
      </w:r>
      <w:proofErr w:type="spellStart"/>
      <w:r>
        <w:t>evaluation</w:t>
      </w:r>
      <w:proofErr w:type="spellEnd"/>
      <w:r>
        <w:t xml:space="preserve"> </w:t>
      </w:r>
      <w:proofErr w:type="spellStart"/>
      <w:r>
        <w:t>based</w:t>
      </w:r>
      <w:proofErr w:type="spellEnd"/>
      <w:r>
        <w:t xml:space="preserve"> on essential </w:t>
      </w:r>
      <w:proofErr w:type="spellStart"/>
      <w:r>
        <w:t>criteria</w:t>
      </w:r>
      <w:proofErr w:type="spellEnd"/>
      <w:r>
        <w:t xml:space="preserve">. Failure to </w:t>
      </w:r>
      <w:proofErr w:type="spellStart"/>
      <w:r>
        <w:t>comply</w:t>
      </w:r>
      <w:proofErr w:type="spellEnd"/>
      <w:r>
        <w:t xml:space="preserve"> </w:t>
      </w:r>
      <w:proofErr w:type="spellStart"/>
      <w:r>
        <w:t>with</w:t>
      </w:r>
      <w:proofErr w:type="spellEnd"/>
      <w:r>
        <w:t xml:space="preserve"> </w:t>
      </w:r>
      <w:proofErr w:type="spellStart"/>
      <w:r>
        <w:t>these</w:t>
      </w:r>
      <w:proofErr w:type="spellEnd"/>
      <w:r>
        <w:t xml:space="preserve"> </w:t>
      </w:r>
      <w:proofErr w:type="spellStart"/>
      <w:r>
        <w:t>criteria</w:t>
      </w:r>
      <w:proofErr w:type="spellEnd"/>
      <w:r>
        <w:t xml:space="preserve"> </w:t>
      </w:r>
      <w:proofErr w:type="spellStart"/>
      <w:r>
        <w:t>will</w:t>
      </w:r>
      <w:proofErr w:type="spellEnd"/>
      <w:r>
        <w:t xml:space="preserve"> lead to the rejection of the </w:t>
      </w:r>
      <w:proofErr w:type="spellStart"/>
      <w:r>
        <w:t>bid</w:t>
      </w:r>
      <w:proofErr w:type="spellEnd"/>
      <w:r>
        <w:t>.</w:t>
      </w:r>
    </w:p>
    <w:p w14:paraId="5746BB3E" w14:textId="77777777" w:rsidR="004E2EC7" w:rsidRPr="0068115C" w:rsidRDefault="004E2EC7" w:rsidP="004E2EC7">
      <w:pPr>
        <w:spacing w:after="120"/>
      </w:pPr>
      <w:proofErr w:type="spellStart"/>
      <w:r>
        <w:t>These</w:t>
      </w:r>
      <w:proofErr w:type="spellEnd"/>
      <w:r>
        <w:t xml:space="preserve"> </w:t>
      </w:r>
      <w:proofErr w:type="spellStart"/>
      <w:proofErr w:type="gramStart"/>
      <w:r>
        <w:t>include</w:t>
      </w:r>
      <w:proofErr w:type="spellEnd"/>
      <w:r>
        <w:t>:</w:t>
      </w:r>
      <w:proofErr w:type="gramEnd"/>
    </w:p>
    <w:p w14:paraId="4F8A2233" w14:textId="77777777" w:rsidR="004E2EC7" w:rsidRPr="0068115C" w:rsidRDefault="004E2EC7" w:rsidP="004E2EC7">
      <w:pPr>
        <w:widowControl/>
        <w:numPr>
          <w:ilvl w:val="0"/>
          <w:numId w:val="123"/>
        </w:numPr>
        <w:suppressAutoHyphens w:val="0"/>
        <w:autoSpaceDN/>
        <w:spacing w:before="0" w:after="120"/>
        <w:jc w:val="left"/>
        <w:textAlignment w:val="auto"/>
        <w:rPr>
          <w:rFonts w:eastAsia="Calibri"/>
          <w:b/>
        </w:rPr>
      </w:pPr>
      <w:r>
        <w:rPr>
          <w:b/>
        </w:rPr>
        <w:t xml:space="preserve">Administrative file </w:t>
      </w:r>
    </w:p>
    <w:p w14:paraId="014ECEDB" w14:textId="77777777" w:rsidR="004E2EC7" w:rsidRPr="00C416EB" w:rsidRDefault="004E2EC7" w:rsidP="004E2EC7">
      <w:pPr>
        <w:numPr>
          <w:ilvl w:val="0"/>
          <w:numId w:val="115"/>
        </w:numPr>
        <w:spacing w:before="0" w:after="0"/>
        <w:ind w:firstLine="66"/>
        <w:textAlignment w:val="auto"/>
      </w:pPr>
      <w:proofErr w:type="spellStart"/>
      <w:r>
        <w:t>Falsified</w:t>
      </w:r>
      <w:proofErr w:type="spellEnd"/>
      <w:r>
        <w:t xml:space="preserve"> document or false </w:t>
      </w:r>
      <w:proofErr w:type="spellStart"/>
      <w:proofErr w:type="gramStart"/>
      <w:r>
        <w:t>declaration</w:t>
      </w:r>
      <w:proofErr w:type="spellEnd"/>
      <w:r>
        <w:t>;</w:t>
      </w:r>
      <w:proofErr w:type="gramEnd"/>
    </w:p>
    <w:p w14:paraId="4762503F" w14:textId="77777777" w:rsidR="004E2EC7" w:rsidRPr="00C416EB" w:rsidRDefault="004E2EC7" w:rsidP="004E2EC7">
      <w:pPr>
        <w:numPr>
          <w:ilvl w:val="0"/>
          <w:numId w:val="115"/>
        </w:numPr>
        <w:spacing w:before="0" w:after="0"/>
        <w:ind w:firstLine="66"/>
        <w:textAlignment w:val="auto"/>
      </w:pPr>
      <w:r>
        <w:t xml:space="preserve">Absence of </w:t>
      </w:r>
      <w:proofErr w:type="spellStart"/>
      <w:r>
        <w:t>Bid</w:t>
      </w:r>
      <w:proofErr w:type="spellEnd"/>
      <w:r>
        <w:t xml:space="preserve"> bond in </w:t>
      </w:r>
      <w:proofErr w:type="spellStart"/>
      <w:r>
        <w:t>envelopes</w:t>
      </w:r>
      <w:proofErr w:type="spellEnd"/>
      <w:r>
        <w:t xml:space="preserve"> </w:t>
      </w:r>
      <w:proofErr w:type="spellStart"/>
      <w:r>
        <w:t>upon</w:t>
      </w:r>
      <w:proofErr w:type="spellEnd"/>
      <w:r>
        <w:t xml:space="preserve"> </w:t>
      </w:r>
      <w:proofErr w:type="spellStart"/>
      <w:r>
        <w:t>opening</w:t>
      </w:r>
      <w:proofErr w:type="spellEnd"/>
      <w:r>
        <w:t xml:space="preserve"> of </w:t>
      </w:r>
      <w:proofErr w:type="spellStart"/>
      <w:proofErr w:type="gramStart"/>
      <w:r>
        <w:t>bids</w:t>
      </w:r>
      <w:proofErr w:type="spellEnd"/>
      <w:r>
        <w:t>;</w:t>
      </w:r>
      <w:proofErr w:type="gramEnd"/>
    </w:p>
    <w:p w14:paraId="21AD4C91" w14:textId="77777777" w:rsidR="004E2EC7" w:rsidRPr="00C416EB" w:rsidRDefault="004E2EC7" w:rsidP="004E2EC7">
      <w:pPr>
        <w:numPr>
          <w:ilvl w:val="0"/>
          <w:numId w:val="115"/>
        </w:numPr>
        <w:spacing w:before="0" w:after="0"/>
        <w:ind w:firstLine="66"/>
        <w:textAlignment w:val="auto"/>
      </w:pPr>
      <w:r>
        <w:t xml:space="preserve">Absence </w:t>
      </w:r>
      <w:proofErr w:type="spellStart"/>
      <w:r>
        <w:t>or</w:t>
      </w:r>
      <w:proofErr w:type="spellEnd"/>
      <w:r>
        <w:t xml:space="preserve"> non-compliance of administrative document </w:t>
      </w:r>
      <w:proofErr w:type="spellStart"/>
      <w:r>
        <w:t>upon</w:t>
      </w:r>
      <w:proofErr w:type="spellEnd"/>
      <w:r>
        <w:t xml:space="preserve"> </w:t>
      </w:r>
      <w:proofErr w:type="spellStart"/>
      <w:r>
        <w:t>opening</w:t>
      </w:r>
      <w:proofErr w:type="spellEnd"/>
      <w:r>
        <w:t xml:space="preserve"> of </w:t>
      </w:r>
      <w:proofErr w:type="spellStart"/>
      <w:r>
        <w:t>Bids</w:t>
      </w:r>
      <w:proofErr w:type="spellEnd"/>
      <w:r>
        <w:t xml:space="preserve"> and non </w:t>
      </w:r>
      <w:proofErr w:type="spellStart"/>
      <w:r>
        <w:t>regularization</w:t>
      </w:r>
      <w:proofErr w:type="spellEnd"/>
      <w:r>
        <w:t xml:space="preserve"> </w:t>
      </w:r>
      <w:proofErr w:type="spellStart"/>
      <w:r>
        <w:t>within</w:t>
      </w:r>
      <w:proofErr w:type="spellEnd"/>
      <w:r>
        <w:t xml:space="preserve"> time </w:t>
      </w:r>
      <w:proofErr w:type="spellStart"/>
      <w:r>
        <w:t>limit</w:t>
      </w:r>
      <w:proofErr w:type="spellEnd"/>
      <w:r>
        <w:t xml:space="preserve"> </w:t>
      </w:r>
      <w:proofErr w:type="spellStart"/>
      <w:r>
        <w:t>granted</w:t>
      </w:r>
      <w:proofErr w:type="spellEnd"/>
      <w:r>
        <w:t xml:space="preserve"> by the Commission for the </w:t>
      </w:r>
      <w:proofErr w:type="spellStart"/>
      <w:r>
        <w:t>said</w:t>
      </w:r>
      <w:proofErr w:type="spellEnd"/>
      <w:r>
        <w:t xml:space="preserve"> </w:t>
      </w:r>
      <w:proofErr w:type="spellStart"/>
      <w:proofErr w:type="gramStart"/>
      <w:r>
        <w:lastRenderedPageBreak/>
        <w:t>purpose</w:t>
      </w:r>
      <w:proofErr w:type="spellEnd"/>
      <w:r>
        <w:t>;</w:t>
      </w:r>
      <w:proofErr w:type="gramEnd"/>
    </w:p>
    <w:p w14:paraId="105F2727" w14:textId="77777777" w:rsidR="004E2EC7" w:rsidRPr="00C416EB" w:rsidRDefault="004E2EC7" w:rsidP="004E2EC7">
      <w:pPr>
        <w:numPr>
          <w:ilvl w:val="0"/>
          <w:numId w:val="115"/>
        </w:numPr>
        <w:spacing w:before="0" w:after="0"/>
        <w:ind w:firstLine="66"/>
        <w:textAlignment w:val="auto"/>
      </w:pPr>
      <w:proofErr w:type="spellStart"/>
      <w:r>
        <w:t>Specific</w:t>
      </w:r>
      <w:proofErr w:type="spellEnd"/>
      <w:r>
        <w:t xml:space="preserve"> </w:t>
      </w:r>
      <w:proofErr w:type="spellStart"/>
      <w:r>
        <w:t>authorization</w:t>
      </w:r>
      <w:proofErr w:type="spellEnd"/>
      <w:r>
        <w:t xml:space="preserve"> or </w:t>
      </w:r>
      <w:proofErr w:type="spellStart"/>
      <w:r>
        <w:t>approval</w:t>
      </w:r>
      <w:proofErr w:type="spellEnd"/>
      <w:r>
        <w:t xml:space="preserve"> (if applicable</w:t>
      </w:r>
      <w:proofErr w:type="gramStart"/>
      <w:r>
        <w:t>);</w:t>
      </w:r>
      <w:proofErr w:type="gramEnd"/>
    </w:p>
    <w:p w14:paraId="2D6DB9CB" w14:textId="77777777" w:rsidR="004E2EC7" w:rsidRPr="00F96BFE" w:rsidRDefault="004E2EC7" w:rsidP="004E2EC7">
      <w:pPr>
        <w:numPr>
          <w:ilvl w:val="0"/>
          <w:numId w:val="115"/>
        </w:numPr>
        <w:spacing w:before="0" w:after="0"/>
        <w:ind w:firstLine="66"/>
        <w:textAlignment w:val="auto"/>
      </w:pPr>
      <w:proofErr w:type="spellStart"/>
      <w:r>
        <w:t>Bidder</w:t>
      </w:r>
      <w:proofErr w:type="spellEnd"/>
      <w:r>
        <w:t xml:space="preserve"> not </w:t>
      </w:r>
      <w:proofErr w:type="spellStart"/>
      <w:r>
        <w:t>under</w:t>
      </w:r>
      <w:proofErr w:type="spellEnd"/>
      <w:r>
        <w:t xml:space="preserve"> Real </w:t>
      </w:r>
      <w:proofErr w:type="spellStart"/>
      <w:r>
        <w:t>Tax</w:t>
      </w:r>
      <w:proofErr w:type="spellEnd"/>
      <w:r>
        <w:t xml:space="preserve"> </w:t>
      </w:r>
      <w:proofErr w:type="spellStart"/>
      <w:proofErr w:type="gramStart"/>
      <w:r>
        <w:t>Regime</w:t>
      </w:r>
      <w:proofErr w:type="spellEnd"/>
      <w:r>
        <w:t>;</w:t>
      </w:r>
      <w:proofErr w:type="gramEnd"/>
    </w:p>
    <w:p w14:paraId="657D642E" w14:textId="77777777" w:rsidR="004E2EC7" w:rsidRPr="00497791" w:rsidRDefault="004E2EC7" w:rsidP="004E2EC7">
      <w:pPr>
        <w:widowControl/>
        <w:numPr>
          <w:ilvl w:val="0"/>
          <w:numId w:val="123"/>
        </w:numPr>
        <w:suppressAutoHyphens w:val="0"/>
        <w:autoSpaceDN/>
        <w:spacing w:after="120"/>
        <w:ind w:left="357" w:hanging="357"/>
        <w:jc w:val="left"/>
        <w:textAlignment w:val="auto"/>
        <w:rPr>
          <w:b/>
        </w:rPr>
      </w:pPr>
      <w:proofErr w:type="spellStart"/>
      <w:r>
        <w:rPr>
          <w:b/>
        </w:rPr>
        <w:t>Technical</w:t>
      </w:r>
      <w:proofErr w:type="spellEnd"/>
      <w:r>
        <w:rPr>
          <w:b/>
        </w:rPr>
        <w:t xml:space="preserve"> </w:t>
      </w:r>
      <w:proofErr w:type="spellStart"/>
      <w:r>
        <w:rPr>
          <w:b/>
        </w:rPr>
        <w:t>offer</w:t>
      </w:r>
      <w:proofErr w:type="spellEnd"/>
    </w:p>
    <w:p w14:paraId="167924D6" w14:textId="77777777" w:rsidR="004E2EC7" w:rsidRPr="0068115C" w:rsidRDefault="004E2EC7" w:rsidP="004E2EC7">
      <w:pPr>
        <w:widowControl/>
        <w:numPr>
          <w:ilvl w:val="0"/>
          <w:numId w:val="58"/>
        </w:numPr>
        <w:suppressAutoHyphens w:val="0"/>
        <w:autoSpaceDN/>
        <w:spacing w:before="0" w:after="0"/>
        <w:jc w:val="left"/>
        <w:textAlignment w:val="auto"/>
        <w:rPr>
          <w:rFonts w:eastAsia="Calibri"/>
        </w:rPr>
      </w:pPr>
      <w:r>
        <w:t xml:space="preserve">Failure to </w:t>
      </w:r>
      <w:proofErr w:type="spellStart"/>
      <w:r>
        <w:t>obtain</w:t>
      </w:r>
      <w:proofErr w:type="spellEnd"/>
      <w:r>
        <w:t xml:space="preserve"> 80/100 </w:t>
      </w:r>
      <w:proofErr w:type="spellStart"/>
      <w:r>
        <w:t>during</w:t>
      </w:r>
      <w:proofErr w:type="spellEnd"/>
      <w:r>
        <w:t xml:space="preserve"> </w:t>
      </w:r>
      <w:proofErr w:type="spellStart"/>
      <w:r>
        <w:t>technical</w:t>
      </w:r>
      <w:proofErr w:type="spellEnd"/>
      <w:r>
        <w:t xml:space="preserve"> </w:t>
      </w:r>
      <w:proofErr w:type="spellStart"/>
      <w:proofErr w:type="gramStart"/>
      <w:r>
        <w:t>evaluation</w:t>
      </w:r>
      <w:proofErr w:type="spellEnd"/>
      <w:r>
        <w:t>;</w:t>
      </w:r>
      <w:proofErr w:type="gramEnd"/>
    </w:p>
    <w:p w14:paraId="4086DD57" w14:textId="77777777" w:rsidR="004E2EC7" w:rsidRPr="0068115C" w:rsidRDefault="004E2EC7" w:rsidP="004E2EC7">
      <w:pPr>
        <w:widowControl/>
        <w:numPr>
          <w:ilvl w:val="0"/>
          <w:numId w:val="58"/>
        </w:numPr>
        <w:suppressAutoHyphens w:val="0"/>
        <w:autoSpaceDN/>
        <w:spacing w:before="0" w:after="0"/>
        <w:jc w:val="left"/>
        <w:textAlignment w:val="auto"/>
      </w:pPr>
      <w:proofErr w:type="spellStart"/>
      <w:r>
        <w:t>Presence</w:t>
      </w:r>
      <w:proofErr w:type="spellEnd"/>
      <w:r>
        <w:t xml:space="preserve"> of </w:t>
      </w:r>
      <w:proofErr w:type="spellStart"/>
      <w:r>
        <w:t>financial</w:t>
      </w:r>
      <w:proofErr w:type="spellEnd"/>
      <w:r>
        <w:t xml:space="preserve"> information in the </w:t>
      </w:r>
      <w:proofErr w:type="spellStart"/>
      <w:r>
        <w:t>technical</w:t>
      </w:r>
      <w:proofErr w:type="spellEnd"/>
      <w:r>
        <w:t xml:space="preserve"> </w:t>
      </w:r>
      <w:proofErr w:type="spellStart"/>
      <w:r>
        <w:t>bid</w:t>
      </w:r>
      <w:proofErr w:type="spellEnd"/>
      <w:r>
        <w:t>.</w:t>
      </w:r>
    </w:p>
    <w:p w14:paraId="10E623E8" w14:textId="77777777" w:rsidR="004E2EC7" w:rsidRPr="00497791" w:rsidRDefault="004E2EC7" w:rsidP="004E2EC7">
      <w:pPr>
        <w:widowControl/>
        <w:numPr>
          <w:ilvl w:val="0"/>
          <w:numId w:val="123"/>
        </w:numPr>
        <w:suppressAutoHyphens w:val="0"/>
        <w:autoSpaceDN/>
        <w:spacing w:after="120"/>
        <w:ind w:left="357" w:hanging="357"/>
        <w:jc w:val="left"/>
        <w:textAlignment w:val="auto"/>
        <w:rPr>
          <w:b/>
        </w:rPr>
      </w:pPr>
      <w:r>
        <w:rPr>
          <w:b/>
        </w:rPr>
        <w:t xml:space="preserve">Financial </w:t>
      </w:r>
      <w:proofErr w:type="spellStart"/>
      <w:r>
        <w:rPr>
          <w:b/>
        </w:rPr>
        <w:t>offer</w:t>
      </w:r>
      <w:proofErr w:type="spellEnd"/>
    </w:p>
    <w:p w14:paraId="67FC31D4" w14:textId="77777777" w:rsidR="004E2EC7" w:rsidRPr="0068115C" w:rsidRDefault="004E2EC7" w:rsidP="004E2EC7">
      <w:pPr>
        <w:widowControl/>
        <w:numPr>
          <w:ilvl w:val="1"/>
          <w:numId w:val="32"/>
        </w:numPr>
        <w:suppressAutoHyphens w:val="0"/>
        <w:autoSpaceDN/>
        <w:spacing w:before="0" w:after="0"/>
        <w:ind w:left="709" w:hanging="283"/>
        <w:jc w:val="left"/>
        <w:textAlignment w:val="auto"/>
        <w:rPr>
          <w:rFonts w:eastAsia="Calibri"/>
        </w:rPr>
      </w:pPr>
      <w:r>
        <w:t xml:space="preserve">Non-compliance of the </w:t>
      </w:r>
      <w:proofErr w:type="spellStart"/>
      <w:r>
        <w:t>following</w:t>
      </w:r>
      <w:proofErr w:type="spellEnd"/>
      <w:r>
        <w:t xml:space="preserve"> documents </w:t>
      </w:r>
      <w:proofErr w:type="spellStart"/>
      <w:r>
        <w:t>with</w:t>
      </w:r>
      <w:proofErr w:type="spellEnd"/>
      <w:r>
        <w:t xml:space="preserve"> </w:t>
      </w:r>
      <w:proofErr w:type="spellStart"/>
      <w:r>
        <w:t>models</w:t>
      </w:r>
      <w:proofErr w:type="spellEnd"/>
      <w:r>
        <w:t xml:space="preserve"> </w:t>
      </w:r>
      <w:proofErr w:type="spellStart"/>
      <w:r>
        <w:t>prescribed</w:t>
      </w:r>
      <w:proofErr w:type="spellEnd"/>
      <w:r>
        <w:t xml:space="preserve"> by the Tender </w:t>
      </w:r>
      <w:proofErr w:type="gramStart"/>
      <w:r>
        <w:t>File:</w:t>
      </w:r>
      <w:proofErr w:type="gramEnd"/>
    </w:p>
    <w:p w14:paraId="511074D8" w14:textId="77777777" w:rsidR="004E2EC7" w:rsidRPr="0068115C" w:rsidRDefault="004E2EC7" w:rsidP="004E2EC7">
      <w:pPr>
        <w:spacing w:after="0"/>
        <w:ind w:left="709"/>
        <w:rPr>
          <w:rFonts w:eastAsia="Calibri"/>
        </w:rPr>
      </w:pPr>
      <w:r>
        <w:t>-Unit Price Schedule (BPU</w:t>
      </w:r>
      <w:proofErr w:type="gramStart"/>
      <w:r>
        <w:t>);</w:t>
      </w:r>
      <w:proofErr w:type="gramEnd"/>
    </w:p>
    <w:p w14:paraId="7F5F72B5" w14:textId="77777777" w:rsidR="004E2EC7" w:rsidRPr="0068115C" w:rsidRDefault="004E2EC7" w:rsidP="004E2EC7">
      <w:pPr>
        <w:spacing w:after="0"/>
        <w:ind w:left="709"/>
        <w:rPr>
          <w:rFonts w:eastAsia="Calibri"/>
        </w:rPr>
      </w:pPr>
      <w:r>
        <w:t xml:space="preserve">- Quantitative and </w:t>
      </w:r>
      <w:proofErr w:type="spellStart"/>
      <w:r>
        <w:t>Estimated</w:t>
      </w:r>
      <w:proofErr w:type="spellEnd"/>
      <w:r>
        <w:t xml:space="preserve"> </w:t>
      </w:r>
      <w:proofErr w:type="spellStart"/>
      <w:r>
        <w:t>Quote</w:t>
      </w:r>
      <w:proofErr w:type="spellEnd"/>
      <w:r>
        <w:t xml:space="preserve"> (DQE</w:t>
      </w:r>
      <w:proofErr w:type="gramStart"/>
      <w:r>
        <w:t>);</w:t>
      </w:r>
      <w:proofErr w:type="gramEnd"/>
    </w:p>
    <w:p w14:paraId="0BC08DB5" w14:textId="77777777" w:rsidR="004E2EC7" w:rsidRPr="00497791" w:rsidRDefault="004E2EC7" w:rsidP="004E2EC7">
      <w:pPr>
        <w:widowControl/>
        <w:numPr>
          <w:ilvl w:val="1"/>
          <w:numId w:val="32"/>
        </w:numPr>
        <w:suppressAutoHyphens w:val="0"/>
        <w:autoSpaceDN/>
        <w:spacing w:before="0" w:after="0"/>
        <w:ind w:left="709" w:hanging="283"/>
        <w:jc w:val="left"/>
        <w:textAlignment w:val="auto"/>
        <w:rPr>
          <w:rFonts w:eastAsia="Calibri"/>
        </w:rPr>
      </w:pPr>
      <w:r>
        <w:t xml:space="preserve">Absence of a </w:t>
      </w:r>
      <w:proofErr w:type="spellStart"/>
      <w:r>
        <w:t>quantified</w:t>
      </w:r>
      <w:proofErr w:type="spellEnd"/>
      <w:r>
        <w:t xml:space="preserve"> unit </w:t>
      </w:r>
      <w:proofErr w:type="spellStart"/>
      <w:r>
        <w:t>price</w:t>
      </w:r>
      <w:proofErr w:type="spellEnd"/>
      <w:r>
        <w:t>.</w:t>
      </w:r>
    </w:p>
    <w:p w14:paraId="75090748" w14:textId="77777777" w:rsidR="004E2EC7" w:rsidRPr="0068115C" w:rsidRDefault="004E2EC7" w:rsidP="004E2EC7">
      <w:pPr>
        <w:widowControl/>
        <w:suppressAutoHyphens w:val="0"/>
        <w:autoSpaceDN/>
        <w:spacing w:before="0" w:after="0"/>
        <w:ind w:left="709"/>
        <w:jc w:val="left"/>
        <w:rPr>
          <w:rFonts w:eastAsia="Calibri"/>
        </w:rPr>
      </w:pPr>
    </w:p>
    <w:p w14:paraId="76694DA3" w14:textId="77777777" w:rsidR="004E2EC7" w:rsidRPr="0068115C" w:rsidRDefault="004E2EC7" w:rsidP="004E2EC7">
      <w:pPr>
        <w:widowControl/>
        <w:numPr>
          <w:ilvl w:val="1"/>
          <w:numId w:val="109"/>
        </w:numPr>
        <w:suppressAutoHyphens w:val="0"/>
        <w:autoSpaceDN/>
        <w:spacing w:before="0" w:after="120"/>
        <w:contextualSpacing/>
        <w:jc w:val="left"/>
        <w:textAlignment w:val="auto"/>
        <w:rPr>
          <w:rFonts w:cs="Arial"/>
          <w:b/>
          <w:bCs/>
        </w:rPr>
      </w:pPr>
      <w:r>
        <w:rPr>
          <w:b/>
        </w:rPr>
        <w:t xml:space="preserve">Essential </w:t>
      </w:r>
      <w:proofErr w:type="spellStart"/>
      <w:r>
        <w:rPr>
          <w:b/>
        </w:rPr>
        <w:t>criteria</w:t>
      </w:r>
      <w:proofErr w:type="spellEnd"/>
    </w:p>
    <w:p w14:paraId="40D4696A" w14:textId="77777777" w:rsidR="004E2EC7" w:rsidRPr="0068115C" w:rsidRDefault="004E2EC7" w:rsidP="004E2EC7">
      <w:pPr>
        <w:widowControl/>
        <w:spacing w:after="120"/>
      </w:pPr>
      <w:r>
        <w:t xml:space="preserve">The </w:t>
      </w:r>
      <w:proofErr w:type="spellStart"/>
      <w:r>
        <w:t>evaluation</w:t>
      </w:r>
      <w:proofErr w:type="spellEnd"/>
      <w:r>
        <w:t xml:space="preserve"> of </w:t>
      </w:r>
      <w:proofErr w:type="spellStart"/>
      <w:r>
        <w:t>offers</w:t>
      </w:r>
      <w:proofErr w:type="spellEnd"/>
      <w:r>
        <w:t xml:space="preserve"> </w:t>
      </w:r>
      <w:proofErr w:type="spellStart"/>
      <w:r>
        <w:t>will</w:t>
      </w:r>
      <w:proofErr w:type="spellEnd"/>
      <w:r>
        <w:t xml:space="preserve"> </w:t>
      </w:r>
      <w:proofErr w:type="spellStart"/>
      <w:r>
        <w:t>be</w:t>
      </w:r>
      <w:proofErr w:type="spellEnd"/>
      <w:r>
        <w:t xml:space="preserve"> </w:t>
      </w:r>
      <w:proofErr w:type="spellStart"/>
      <w:r>
        <w:t>based</w:t>
      </w:r>
      <w:proofErr w:type="spellEnd"/>
      <w:r>
        <w:t xml:space="preserve"> on points and the </w:t>
      </w:r>
      <w:proofErr w:type="spellStart"/>
      <w:r>
        <w:t>following</w:t>
      </w:r>
      <w:proofErr w:type="spellEnd"/>
      <w:r>
        <w:t xml:space="preserve"> </w:t>
      </w:r>
      <w:proofErr w:type="spellStart"/>
      <w:proofErr w:type="gramStart"/>
      <w:r>
        <w:t>criteria</w:t>
      </w:r>
      <w:proofErr w:type="spellEnd"/>
      <w:r>
        <w:t>:</w:t>
      </w:r>
      <w:proofErr w:type="gram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7365"/>
        <w:gridCol w:w="1690"/>
      </w:tblGrid>
      <w:tr w:rsidR="004E2EC7" w14:paraId="6ABAC5B0" w14:textId="77777777" w:rsidTr="00922433">
        <w:trPr>
          <w:trHeight w:val="479"/>
          <w:jc w:val="center"/>
        </w:trPr>
        <w:tc>
          <w:tcPr>
            <w:tcW w:w="40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CE372" w14:textId="77777777" w:rsidR="004E2EC7" w:rsidRPr="0068115C" w:rsidRDefault="004E2EC7" w:rsidP="00922433">
            <w:pPr>
              <w:autoSpaceDE w:val="0"/>
              <w:autoSpaceDN/>
              <w:spacing w:before="0" w:after="0" w:line="240" w:lineRule="auto"/>
              <w:jc w:val="center"/>
              <w:rPr>
                <w:rFonts w:cs="Arial"/>
                <w:b/>
                <w:bCs/>
                <w:sz w:val="22"/>
                <w:szCs w:val="22"/>
              </w:rPr>
            </w:pPr>
            <w:r>
              <w:rPr>
                <w:b/>
                <w:sz w:val="22"/>
              </w:rPr>
              <w:t>CRITERIA</w:t>
            </w:r>
          </w:p>
        </w:tc>
        <w:tc>
          <w:tcPr>
            <w:tcW w:w="9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E6162" w14:textId="77777777" w:rsidR="004E2EC7" w:rsidRPr="0068115C" w:rsidRDefault="004E2EC7" w:rsidP="00922433">
            <w:pPr>
              <w:autoSpaceDE w:val="0"/>
              <w:autoSpaceDN/>
              <w:spacing w:before="0" w:after="0" w:line="240" w:lineRule="auto"/>
              <w:jc w:val="center"/>
              <w:rPr>
                <w:rFonts w:cs="Arial"/>
                <w:b/>
                <w:bCs/>
                <w:sz w:val="22"/>
                <w:szCs w:val="22"/>
              </w:rPr>
            </w:pPr>
            <w:r>
              <w:rPr>
                <w:b/>
                <w:sz w:val="22"/>
              </w:rPr>
              <w:t>NOTE</w:t>
            </w:r>
          </w:p>
        </w:tc>
      </w:tr>
      <w:tr w:rsidR="004E2EC7" w14:paraId="110341C8" w14:textId="77777777" w:rsidTr="00922433">
        <w:trPr>
          <w:trHeight w:val="416"/>
          <w:jc w:val="center"/>
        </w:trPr>
        <w:tc>
          <w:tcPr>
            <w:tcW w:w="4067" w:type="pct"/>
            <w:tcBorders>
              <w:top w:val="single" w:sz="4" w:space="0" w:color="auto"/>
              <w:left w:val="single" w:sz="4" w:space="0" w:color="auto"/>
              <w:bottom w:val="single" w:sz="4" w:space="0" w:color="auto"/>
              <w:right w:val="single" w:sz="4" w:space="0" w:color="auto"/>
            </w:tcBorders>
            <w:noWrap/>
            <w:vAlign w:val="center"/>
            <w:hideMark/>
          </w:tcPr>
          <w:p w14:paraId="1A3EF005" w14:textId="77777777" w:rsidR="004E2EC7" w:rsidRPr="0068115C" w:rsidRDefault="004E2EC7" w:rsidP="00922433">
            <w:pPr>
              <w:autoSpaceDE w:val="0"/>
              <w:autoSpaceDN/>
              <w:spacing w:before="0" w:after="0" w:line="240" w:lineRule="auto"/>
              <w:rPr>
                <w:rFonts w:cs="Arial"/>
                <w:sz w:val="22"/>
                <w:szCs w:val="22"/>
              </w:rPr>
            </w:pPr>
            <w:proofErr w:type="spellStart"/>
            <w:r>
              <w:rPr>
                <w:sz w:val="22"/>
              </w:rPr>
              <w:t>Bidder’s</w:t>
            </w:r>
            <w:proofErr w:type="spellEnd"/>
            <w:r>
              <w:rPr>
                <w:sz w:val="22"/>
              </w:rPr>
              <w:t xml:space="preserve"> </w:t>
            </w:r>
            <w:proofErr w:type="spellStart"/>
            <w:r>
              <w:rPr>
                <w:sz w:val="22"/>
              </w:rPr>
              <w:t>experience</w:t>
            </w:r>
            <w:proofErr w:type="spellEnd"/>
            <w:r>
              <w:rPr>
                <w:sz w:val="22"/>
              </w:rPr>
              <w:t xml:space="preserve">                                                  </w:t>
            </w:r>
          </w:p>
        </w:tc>
        <w:tc>
          <w:tcPr>
            <w:tcW w:w="933" w:type="pct"/>
            <w:tcBorders>
              <w:top w:val="single" w:sz="4" w:space="0" w:color="auto"/>
              <w:left w:val="single" w:sz="4" w:space="0" w:color="auto"/>
              <w:bottom w:val="single" w:sz="4" w:space="0" w:color="auto"/>
              <w:right w:val="single" w:sz="4" w:space="0" w:color="auto"/>
            </w:tcBorders>
            <w:noWrap/>
            <w:vAlign w:val="center"/>
            <w:hideMark/>
          </w:tcPr>
          <w:p w14:paraId="7B8AA5B0" w14:textId="77777777" w:rsidR="004E2EC7" w:rsidRPr="0068115C" w:rsidRDefault="004E2EC7" w:rsidP="00922433">
            <w:pPr>
              <w:autoSpaceDE w:val="0"/>
              <w:autoSpaceDN/>
              <w:spacing w:before="0" w:after="0" w:line="240" w:lineRule="auto"/>
              <w:jc w:val="center"/>
              <w:rPr>
                <w:rFonts w:cs="Arial"/>
                <w:sz w:val="22"/>
                <w:szCs w:val="22"/>
              </w:rPr>
            </w:pPr>
            <w:r>
              <w:rPr>
                <w:sz w:val="22"/>
              </w:rPr>
              <w:t>40 Points</w:t>
            </w:r>
          </w:p>
        </w:tc>
      </w:tr>
      <w:tr w:rsidR="004E2EC7" w14:paraId="0BBE8B85" w14:textId="77777777" w:rsidTr="00922433">
        <w:trPr>
          <w:trHeight w:val="408"/>
          <w:jc w:val="center"/>
        </w:trPr>
        <w:tc>
          <w:tcPr>
            <w:tcW w:w="40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FF5E69" w14:textId="77777777" w:rsidR="004E2EC7" w:rsidRPr="0068115C" w:rsidRDefault="004E2EC7" w:rsidP="00922433">
            <w:pPr>
              <w:autoSpaceDE w:val="0"/>
              <w:autoSpaceDN/>
              <w:spacing w:before="0" w:after="0" w:line="240" w:lineRule="auto"/>
              <w:rPr>
                <w:rFonts w:cs="Arial"/>
                <w:sz w:val="22"/>
                <w:szCs w:val="22"/>
              </w:rPr>
            </w:pPr>
            <w:r>
              <w:rPr>
                <w:sz w:val="22"/>
              </w:rPr>
              <w:t xml:space="preserve">Qualification and </w:t>
            </w:r>
            <w:proofErr w:type="spellStart"/>
            <w:r>
              <w:rPr>
                <w:sz w:val="22"/>
              </w:rPr>
              <w:t>skill</w:t>
            </w:r>
            <w:proofErr w:type="spellEnd"/>
            <w:r>
              <w:rPr>
                <w:sz w:val="22"/>
              </w:rPr>
              <w:t xml:space="preserve"> of key staff</w:t>
            </w:r>
          </w:p>
        </w:tc>
        <w:tc>
          <w:tcPr>
            <w:tcW w:w="9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5CA4C" w14:textId="77777777" w:rsidR="004E2EC7" w:rsidRPr="0068115C" w:rsidRDefault="004E2EC7" w:rsidP="00922433">
            <w:pPr>
              <w:autoSpaceDE w:val="0"/>
              <w:autoSpaceDN/>
              <w:spacing w:before="0" w:after="0" w:line="240" w:lineRule="auto"/>
              <w:jc w:val="center"/>
              <w:rPr>
                <w:rFonts w:cs="Arial"/>
                <w:sz w:val="22"/>
                <w:szCs w:val="22"/>
              </w:rPr>
            </w:pPr>
            <w:r>
              <w:rPr>
                <w:sz w:val="22"/>
              </w:rPr>
              <w:t>40 Points</w:t>
            </w:r>
          </w:p>
        </w:tc>
      </w:tr>
      <w:tr w:rsidR="004E2EC7" w14:paraId="5FF5DAE9" w14:textId="77777777" w:rsidTr="00922433">
        <w:trPr>
          <w:trHeight w:val="552"/>
          <w:jc w:val="center"/>
        </w:trPr>
        <w:tc>
          <w:tcPr>
            <w:tcW w:w="40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B32DA" w14:textId="77777777" w:rsidR="004E2EC7" w:rsidRPr="0068115C" w:rsidRDefault="004E2EC7" w:rsidP="00922433">
            <w:pPr>
              <w:autoSpaceDE w:val="0"/>
              <w:autoSpaceDN/>
              <w:spacing w:before="0" w:after="0" w:line="240" w:lineRule="auto"/>
              <w:rPr>
                <w:rFonts w:cs="Arial"/>
                <w:sz w:val="22"/>
                <w:szCs w:val="22"/>
              </w:rPr>
            </w:pPr>
            <w:proofErr w:type="spellStart"/>
            <w:r>
              <w:rPr>
                <w:sz w:val="22"/>
              </w:rPr>
              <w:t>Technical</w:t>
            </w:r>
            <w:proofErr w:type="spellEnd"/>
            <w:r>
              <w:rPr>
                <w:sz w:val="22"/>
              </w:rPr>
              <w:t xml:space="preserve"> value of the </w:t>
            </w:r>
            <w:proofErr w:type="spellStart"/>
            <w:r>
              <w:rPr>
                <w:sz w:val="22"/>
              </w:rPr>
              <w:t>Offer</w:t>
            </w:r>
            <w:proofErr w:type="spellEnd"/>
          </w:p>
        </w:tc>
        <w:tc>
          <w:tcPr>
            <w:tcW w:w="9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A9E40" w14:textId="77777777" w:rsidR="004E2EC7" w:rsidRPr="0068115C" w:rsidRDefault="004E2EC7" w:rsidP="00922433">
            <w:pPr>
              <w:autoSpaceDE w:val="0"/>
              <w:autoSpaceDN/>
              <w:spacing w:before="0" w:after="0" w:line="240" w:lineRule="auto"/>
              <w:jc w:val="center"/>
              <w:rPr>
                <w:rFonts w:cs="Arial"/>
                <w:sz w:val="22"/>
                <w:szCs w:val="22"/>
              </w:rPr>
            </w:pPr>
            <w:r>
              <w:rPr>
                <w:sz w:val="22"/>
              </w:rPr>
              <w:t>20 Points</w:t>
            </w:r>
          </w:p>
        </w:tc>
      </w:tr>
      <w:tr w:rsidR="004E2EC7" w14:paraId="26BA3553" w14:textId="77777777" w:rsidTr="00922433">
        <w:trPr>
          <w:trHeight w:val="436"/>
          <w:jc w:val="center"/>
        </w:trPr>
        <w:tc>
          <w:tcPr>
            <w:tcW w:w="4067" w:type="pct"/>
            <w:tcBorders>
              <w:top w:val="single" w:sz="4" w:space="0" w:color="auto"/>
              <w:left w:val="single" w:sz="4" w:space="0" w:color="auto"/>
              <w:bottom w:val="single" w:sz="4" w:space="0" w:color="auto"/>
              <w:right w:val="single" w:sz="4" w:space="0" w:color="auto"/>
            </w:tcBorders>
            <w:noWrap/>
            <w:vAlign w:val="center"/>
            <w:hideMark/>
          </w:tcPr>
          <w:p w14:paraId="75DBF894" w14:textId="77777777" w:rsidR="004E2EC7" w:rsidRPr="0068115C" w:rsidRDefault="004E2EC7" w:rsidP="00922433">
            <w:pPr>
              <w:autoSpaceDE w:val="0"/>
              <w:autoSpaceDN/>
              <w:spacing w:before="0" w:after="0" w:line="240" w:lineRule="auto"/>
              <w:jc w:val="center"/>
              <w:rPr>
                <w:rFonts w:cs="Arial"/>
                <w:b/>
                <w:sz w:val="22"/>
                <w:szCs w:val="22"/>
              </w:rPr>
            </w:pPr>
            <w:r>
              <w:rPr>
                <w:b/>
                <w:sz w:val="22"/>
              </w:rPr>
              <w:t>TOTAL</w:t>
            </w:r>
          </w:p>
        </w:tc>
        <w:tc>
          <w:tcPr>
            <w:tcW w:w="933" w:type="pct"/>
            <w:tcBorders>
              <w:top w:val="single" w:sz="4" w:space="0" w:color="auto"/>
              <w:left w:val="single" w:sz="4" w:space="0" w:color="auto"/>
              <w:bottom w:val="single" w:sz="4" w:space="0" w:color="auto"/>
              <w:right w:val="single" w:sz="4" w:space="0" w:color="auto"/>
            </w:tcBorders>
            <w:noWrap/>
            <w:vAlign w:val="center"/>
            <w:hideMark/>
          </w:tcPr>
          <w:p w14:paraId="12DC411A" w14:textId="77777777" w:rsidR="004E2EC7" w:rsidRPr="0068115C" w:rsidRDefault="004E2EC7" w:rsidP="004E2EC7">
            <w:pPr>
              <w:widowControl/>
              <w:numPr>
                <w:ilvl w:val="0"/>
                <w:numId w:val="110"/>
              </w:numPr>
              <w:suppressAutoHyphens w:val="0"/>
              <w:autoSpaceDE w:val="0"/>
              <w:autoSpaceDN/>
              <w:spacing w:before="0" w:after="0" w:line="240" w:lineRule="auto"/>
              <w:jc w:val="center"/>
              <w:textAlignment w:val="auto"/>
              <w:rPr>
                <w:rFonts w:cs="Arial"/>
                <w:b/>
                <w:sz w:val="22"/>
                <w:szCs w:val="22"/>
              </w:rPr>
            </w:pPr>
            <w:r>
              <w:rPr>
                <w:b/>
                <w:sz w:val="22"/>
              </w:rPr>
              <w:t>Points</w:t>
            </w:r>
          </w:p>
        </w:tc>
      </w:tr>
    </w:tbl>
    <w:p w14:paraId="509C7171" w14:textId="77777777" w:rsidR="004E2EC7" w:rsidRPr="00497791" w:rsidRDefault="004E2EC7" w:rsidP="004E2EC7">
      <w:pPr>
        <w:widowControl/>
        <w:suppressAutoHyphens w:val="0"/>
        <w:autoSpaceDN/>
        <w:spacing w:before="0" w:after="120"/>
        <w:ind w:left="1080"/>
        <w:contextualSpacing/>
        <w:jc w:val="left"/>
        <w:rPr>
          <w:rFonts w:cs="Arial"/>
          <w:b/>
          <w:bCs/>
        </w:rPr>
      </w:pPr>
    </w:p>
    <w:p w14:paraId="1CB8D00C" w14:textId="77777777" w:rsidR="004E2EC7" w:rsidRPr="0068115C" w:rsidRDefault="004E2EC7" w:rsidP="004E2EC7">
      <w:pPr>
        <w:widowControl/>
        <w:numPr>
          <w:ilvl w:val="1"/>
          <w:numId w:val="109"/>
        </w:numPr>
        <w:suppressAutoHyphens w:val="0"/>
        <w:autoSpaceDN/>
        <w:spacing w:before="0" w:after="120"/>
        <w:contextualSpacing/>
        <w:jc w:val="left"/>
        <w:textAlignment w:val="auto"/>
        <w:rPr>
          <w:rFonts w:cs="Arial"/>
          <w:b/>
          <w:bCs/>
        </w:rPr>
      </w:pPr>
      <w:proofErr w:type="spellStart"/>
      <w:r>
        <w:rPr>
          <w:b/>
        </w:rPr>
        <w:t>Selection</w:t>
      </w:r>
      <w:proofErr w:type="spellEnd"/>
      <w:r>
        <w:rPr>
          <w:b/>
        </w:rPr>
        <w:t xml:space="preserve"> </w:t>
      </w:r>
      <w:proofErr w:type="spellStart"/>
      <w:r>
        <w:rPr>
          <w:b/>
        </w:rPr>
        <w:t>method</w:t>
      </w:r>
      <w:proofErr w:type="spellEnd"/>
      <w:r>
        <w:rPr>
          <w:b/>
        </w:rPr>
        <w:t xml:space="preserve"> </w:t>
      </w:r>
    </w:p>
    <w:p w14:paraId="79122796" w14:textId="77777777" w:rsidR="004E2EC7" w:rsidRPr="0068115C" w:rsidRDefault="004E2EC7" w:rsidP="004E2EC7">
      <w:pPr>
        <w:widowControl/>
        <w:spacing w:after="0"/>
        <w:rPr>
          <w:rFonts w:eastAsia="Calibri"/>
        </w:rPr>
      </w:pPr>
      <w:r>
        <w:t xml:space="preserve">The minimum </w:t>
      </w:r>
      <w:proofErr w:type="spellStart"/>
      <w:r>
        <w:t>technical</w:t>
      </w:r>
      <w:proofErr w:type="spellEnd"/>
      <w:r>
        <w:t xml:space="preserve"> score (Ts) </w:t>
      </w:r>
      <w:proofErr w:type="spellStart"/>
      <w:r>
        <w:t>required</w:t>
      </w:r>
      <w:proofErr w:type="spellEnd"/>
      <w:r>
        <w:t xml:space="preserve"> </w:t>
      </w:r>
      <w:proofErr w:type="spellStart"/>
      <w:r>
        <w:t>is</w:t>
      </w:r>
      <w:proofErr w:type="spellEnd"/>
      <w:r>
        <w:t xml:space="preserve"> 0.8 or 80 points/100.</w:t>
      </w:r>
    </w:p>
    <w:p w14:paraId="48858D6B" w14:textId="77777777" w:rsidR="004E2EC7" w:rsidRPr="0068115C" w:rsidRDefault="004E2EC7" w:rsidP="004E2EC7">
      <w:pPr>
        <w:widowControl/>
        <w:spacing w:after="0"/>
        <w:rPr>
          <w:rFonts w:eastAsia="SimSun"/>
        </w:rPr>
      </w:pPr>
      <w:r>
        <w:t xml:space="preserve">The formula </w:t>
      </w:r>
      <w:proofErr w:type="spellStart"/>
      <w:r>
        <w:t>used</w:t>
      </w:r>
      <w:proofErr w:type="spellEnd"/>
      <w:r>
        <w:t xml:space="preserve"> to </w:t>
      </w:r>
      <w:proofErr w:type="spellStart"/>
      <w:r>
        <w:t>establish</w:t>
      </w:r>
      <w:proofErr w:type="spellEnd"/>
      <w:r>
        <w:t xml:space="preserve"> </w:t>
      </w:r>
      <w:proofErr w:type="spellStart"/>
      <w:r>
        <w:t>financial</w:t>
      </w:r>
      <w:proofErr w:type="spellEnd"/>
      <w:r>
        <w:t xml:space="preserve"> scores </w:t>
      </w:r>
      <w:proofErr w:type="spellStart"/>
      <w:r>
        <w:t>is</w:t>
      </w:r>
      <w:proofErr w:type="spellEnd"/>
      <w:r>
        <w:t xml:space="preserve"> : </w:t>
      </w:r>
      <w:proofErr w:type="spellStart"/>
      <w:r>
        <w:rPr>
          <w:b/>
        </w:rPr>
        <w:t>Fs</w:t>
      </w:r>
      <w:proofErr w:type="spellEnd"/>
      <w:r>
        <w:rPr>
          <w:b/>
        </w:rPr>
        <w:t xml:space="preserve"> = 100 x (Fm/</w:t>
      </w:r>
      <w:proofErr w:type="spellStart"/>
      <w:r>
        <w:rPr>
          <w:b/>
        </w:rPr>
        <w:t>Fp</w:t>
      </w:r>
      <w:proofErr w:type="spellEnd"/>
      <w:r>
        <w:rPr>
          <w:b/>
        </w:rPr>
        <w:t>)</w:t>
      </w:r>
    </w:p>
    <w:p w14:paraId="468F1950" w14:textId="77777777" w:rsidR="004E2EC7" w:rsidRPr="0068115C" w:rsidRDefault="004E2EC7" w:rsidP="004E2EC7">
      <w:pPr>
        <w:widowControl/>
        <w:spacing w:after="0"/>
        <w:rPr>
          <w:rFonts w:eastAsia="Calibri"/>
        </w:rPr>
      </w:pPr>
      <w:proofErr w:type="spellStart"/>
      <w:r>
        <w:rPr>
          <w:b/>
          <w:bCs/>
        </w:rPr>
        <w:t>Fs</w:t>
      </w:r>
      <w:proofErr w:type="spellEnd"/>
      <w:r>
        <w:t xml:space="preserve"> </w:t>
      </w:r>
      <w:proofErr w:type="spellStart"/>
      <w:r>
        <w:t>being</w:t>
      </w:r>
      <w:proofErr w:type="spellEnd"/>
      <w:r>
        <w:t xml:space="preserve"> the </w:t>
      </w:r>
      <w:proofErr w:type="spellStart"/>
      <w:r>
        <w:t>financial</w:t>
      </w:r>
      <w:proofErr w:type="spellEnd"/>
      <w:r>
        <w:t xml:space="preserve"> score, </w:t>
      </w:r>
      <w:r>
        <w:rPr>
          <w:b/>
          <w:bCs/>
        </w:rPr>
        <w:t>Fm</w:t>
      </w:r>
      <w:r>
        <w:t xml:space="preserve"> the </w:t>
      </w:r>
      <w:proofErr w:type="spellStart"/>
      <w:r>
        <w:t>lowest</w:t>
      </w:r>
      <w:proofErr w:type="spellEnd"/>
      <w:r>
        <w:t xml:space="preserve"> </w:t>
      </w:r>
      <w:proofErr w:type="spellStart"/>
      <w:r>
        <w:t>bidder</w:t>
      </w:r>
      <w:proofErr w:type="spellEnd"/>
      <w:r>
        <w:t xml:space="preserve"> and </w:t>
      </w:r>
      <w:proofErr w:type="spellStart"/>
      <w:r>
        <w:rPr>
          <w:b/>
          <w:bCs/>
        </w:rPr>
        <w:t>Fp</w:t>
      </w:r>
      <w:proofErr w:type="spellEnd"/>
      <w:r>
        <w:t xml:space="preserve"> the </w:t>
      </w:r>
      <w:proofErr w:type="spellStart"/>
      <w:r>
        <w:t>amount</w:t>
      </w:r>
      <w:proofErr w:type="spellEnd"/>
      <w:r>
        <w:t xml:space="preserve"> of the </w:t>
      </w:r>
      <w:proofErr w:type="spellStart"/>
      <w:r>
        <w:t>proposal</w:t>
      </w:r>
      <w:proofErr w:type="spellEnd"/>
      <w:r>
        <w:t xml:space="preserve"> </w:t>
      </w:r>
      <w:proofErr w:type="spellStart"/>
      <w:r>
        <w:t>considered</w:t>
      </w:r>
      <w:proofErr w:type="spellEnd"/>
      <w:r>
        <w:t>.</w:t>
      </w:r>
    </w:p>
    <w:p w14:paraId="7ACAEAED" w14:textId="77777777" w:rsidR="004E2EC7" w:rsidRPr="0068115C" w:rsidRDefault="004E2EC7" w:rsidP="004E2EC7">
      <w:pPr>
        <w:widowControl/>
        <w:spacing w:after="0"/>
        <w:rPr>
          <w:rFonts w:eastAsia="Calibri"/>
        </w:rPr>
      </w:pPr>
      <w:r>
        <w:t xml:space="preserve">Respective points </w:t>
      </w:r>
      <w:proofErr w:type="spellStart"/>
      <w:r>
        <w:t>attributed</w:t>
      </w:r>
      <w:proofErr w:type="spellEnd"/>
      <w:r>
        <w:t xml:space="preserve"> to </w:t>
      </w:r>
      <w:proofErr w:type="spellStart"/>
      <w:r>
        <w:t>technical</w:t>
      </w:r>
      <w:proofErr w:type="spellEnd"/>
      <w:r>
        <w:t xml:space="preserve"> and </w:t>
      </w:r>
      <w:proofErr w:type="spellStart"/>
      <w:r>
        <w:t>financial</w:t>
      </w:r>
      <w:proofErr w:type="spellEnd"/>
      <w:r>
        <w:t xml:space="preserve"> </w:t>
      </w:r>
      <w:proofErr w:type="spellStart"/>
      <w:r>
        <w:t>proposals</w:t>
      </w:r>
      <w:proofErr w:type="spellEnd"/>
      <w:r>
        <w:t xml:space="preserve"> </w:t>
      </w:r>
      <w:proofErr w:type="spellStart"/>
      <w:r>
        <w:t>include</w:t>
      </w:r>
      <w:proofErr w:type="spellEnd"/>
      <w:r>
        <w:t xml:space="preserve"> : T = 0.8 and F = 0.2.</w:t>
      </w:r>
    </w:p>
    <w:p w14:paraId="55A37045" w14:textId="77777777" w:rsidR="004E2EC7" w:rsidRPr="0068115C" w:rsidRDefault="004E2EC7" w:rsidP="004E2EC7">
      <w:pPr>
        <w:widowControl/>
        <w:suppressAutoHyphens w:val="0"/>
        <w:autoSpaceDN/>
        <w:spacing w:before="0" w:after="60"/>
        <w:ind w:left="786"/>
        <w:rPr>
          <w:rFonts w:eastAsia="Calibri"/>
          <w:b/>
        </w:rPr>
      </w:pPr>
      <w:proofErr w:type="spellStart"/>
      <w:r>
        <w:rPr>
          <w:b/>
        </w:rPr>
        <w:t>Therefore</w:t>
      </w:r>
      <w:proofErr w:type="spellEnd"/>
      <w:r>
        <w:rPr>
          <w:b/>
        </w:rPr>
        <w:t xml:space="preserve">, the total score </w:t>
      </w:r>
      <w:proofErr w:type="spellStart"/>
      <w:r>
        <w:rPr>
          <w:b/>
        </w:rPr>
        <w:t>is</w:t>
      </w:r>
      <w:proofErr w:type="spellEnd"/>
      <w:r>
        <w:rPr>
          <w:b/>
        </w:rPr>
        <w:t xml:space="preserve"> : TS = 0.8Ts + 0.2Fs</w:t>
      </w:r>
    </w:p>
    <w:p w14:paraId="7A16EFBD" w14:textId="77777777" w:rsidR="004E2EC7" w:rsidRPr="0068115C" w:rsidRDefault="004E2EC7" w:rsidP="004E2EC7">
      <w:pPr>
        <w:spacing w:after="0"/>
        <w:ind w:left="720"/>
        <w:rPr>
          <w:rFonts w:cs="Arial"/>
          <w:b/>
          <w:bCs/>
          <w:sz w:val="2"/>
        </w:rPr>
      </w:pPr>
    </w:p>
    <w:p w14:paraId="5CF81C58" w14:textId="77777777" w:rsidR="004E2EC7" w:rsidRPr="0068115C" w:rsidRDefault="004E2EC7" w:rsidP="004E2EC7">
      <w:pPr>
        <w:widowControl/>
        <w:numPr>
          <w:ilvl w:val="0"/>
          <w:numId w:val="103"/>
        </w:numPr>
        <w:suppressAutoHyphens w:val="0"/>
        <w:autoSpaceDN/>
        <w:spacing w:before="0" w:after="0"/>
        <w:ind w:left="643"/>
        <w:contextualSpacing/>
        <w:jc w:val="left"/>
        <w:textAlignment w:val="auto"/>
        <w:rPr>
          <w:rFonts w:cs="Arial"/>
          <w:b/>
          <w:bCs/>
        </w:rPr>
      </w:pPr>
      <w:r>
        <w:rPr>
          <w:b/>
        </w:rPr>
        <w:t xml:space="preserve">  </w:t>
      </w:r>
      <w:proofErr w:type="spellStart"/>
      <w:r>
        <w:rPr>
          <w:b/>
        </w:rPr>
        <w:t>Contract</w:t>
      </w:r>
      <w:proofErr w:type="spellEnd"/>
      <w:r>
        <w:rPr>
          <w:b/>
        </w:rPr>
        <w:t xml:space="preserve"> </w:t>
      </w:r>
      <w:proofErr w:type="spellStart"/>
      <w:r>
        <w:rPr>
          <w:b/>
        </w:rPr>
        <w:t>award</w:t>
      </w:r>
      <w:proofErr w:type="spellEnd"/>
    </w:p>
    <w:p w14:paraId="35645162" w14:textId="77777777" w:rsidR="004E2EC7" w:rsidRPr="00D30B70" w:rsidRDefault="004E2EC7" w:rsidP="004E2EC7">
      <w:pPr>
        <w:spacing w:after="120"/>
        <w:contextualSpacing/>
        <w:rPr>
          <w:rFonts w:eastAsia="Calibri"/>
          <w:sz w:val="12"/>
          <w:szCs w:val="12"/>
          <w:lang w:val="fr-CM"/>
        </w:rPr>
      </w:pPr>
    </w:p>
    <w:p w14:paraId="6492E847" w14:textId="77777777" w:rsidR="004E2EC7" w:rsidRDefault="004E2EC7" w:rsidP="004E2EC7">
      <w:pPr>
        <w:spacing w:after="120"/>
        <w:contextualSpacing/>
      </w:pPr>
      <w:r>
        <w:t xml:space="preserve">The </w:t>
      </w:r>
      <w:proofErr w:type="spellStart"/>
      <w:r>
        <w:t>contract</w:t>
      </w:r>
      <w:proofErr w:type="spellEnd"/>
      <w:r>
        <w:t xml:space="preserve"> </w:t>
      </w:r>
      <w:proofErr w:type="spellStart"/>
      <w:r>
        <w:t>will</w:t>
      </w:r>
      <w:proofErr w:type="spellEnd"/>
      <w:r>
        <w:t xml:space="preserve"> </w:t>
      </w:r>
      <w:proofErr w:type="spellStart"/>
      <w:r>
        <w:t>be</w:t>
      </w:r>
      <w:proofErr w:type="spellEnd"/>
      <w:r>
        <w:t xml:space="preserve"> </w:t>
      </w:r>
      <w:proofErr w:type="spellStart"/>
      <w:r>
        <w:t>awarded</w:t>
      </w:r>
      <w:proofErr w:type="spellEnd"/>
      <w:r>
        <w:t xml:space="preserve"> to the </w:t>
      </w:r>
      <w:proofErr w:type="spellStart"/>
      <w:r>
        <w:t>bidder</w:t>
      </w:r>
      <w:proofErr w:type="spellEnd"/>
      <w:r>
        <w:t xml:space="preserve"> </w:t>
      </w:r>
      <w:proofErr w:type="spellStart"/>
      <w:r>
        <w:t>with</w:t>
      </w:r>
      <w:proofErr w:type="spellEnd"/>
      <w:r>
        <w:t xml:space="preserve"> the best </w:t>
      </w:r>
      <w:proofErr w:type="spellStart"/>
      <w:r>
        <w:t>evaluated</w:t>
      </w:r>
      <w:proofErr w:type="spellEnd"/>
      <w:r>
        <w:t xml:space="preserve"> </w:t>
      </w:r>
      <w:proofErr w:type="spellStart"/>
      <w:r>
        <w:t>offer</w:t>
      </w:r>
      <w:proofErr w:type="spellEnd"/>
      <w:r>
        <w:t xml:space="preserve"> and </w:t>
      </w:r>
      <w:proofErr w:type="spellStart"/>
      <w:r>
        <w:t>who</w:t>
      </w:r>
      <w:proofErr w:type="spellEnd"/>
      <w:r>
        <w:t xml:space="preserve"> </w:t>
      </w:r>
      <w:proofErr w:type="spellStart"/>
      <w:r>
        <w:t>meets</w:t>
      </w:r>
      <w:proofErr w:type="spellEnd"/>
      <w:r>
        <w:t xml:space="preserve"> the </w:t>
      </w:r>
      <w:proofErr w:type="spellStart"/>
      <w:r>
        <w:t>required</w:t>
      </w:r>
      <w:proofErr w:type="spellEnd"/>
      <w:r>
        <w:t xml:space="preserve"> </w:t>
      </w:r>
      <w:proofErr w:type="spellStart"/>
      <w:r>
        <w:t>technical</w:t>
      </w:r>
      <w:proofErr w:type="spellEnd"/>
      <w:r>
        <w:t xml:space="preserve"> and </w:t>
      </w:r>
      <w:proofErr w:type="spellStart"/>
      <w:r>
        <w:t>financial</w:t>
      </w:r>
      <w:proofErr w:type="spellEnd"/>
      <w:r>
        <w:t xml:space="preserve"> </w:t>
      </w:r>
      <w:proofErr w:type="spellStart"/>
      <w:r>
        <w:t>capacities</w:t>
      </w:r>
      <w:proofErr w:type="spellEnd"/>
      <w:r>
        <w:t xml:space="preserve"> </w:t>
      </w:r>
      <w:proofErr w:type="spellStart"/>
      <w:r>
        <w:t>resulting</w:t>
      </w:r>
      <w:proofErr w:type="spellEnd"/>
      <w:r>
        <w:t xml:space="preserve"> </w:t>
      </w:r>
      <w:proofErr w:type="spellStart"/>
      <w:r>
        <w:t>from</w:t>
      </w:r>
      <w:proofErr w:type="spellEnd"/>
      <w:r>
        <w:t xml:space="preserve"> the </w:t>
      </w:r>
      <w:proofErr w:type="spellStart"/>
      <w:r>
        <w:t>so-called</w:t>
      </w:r>
      <w:proofErr w:type="spellEnd"/>
      <w:r>
        <w:t xml:space="preserve"> essential </w:t>
      </w:r>
      <w:proofErr w:type="spellStart"/>
      <w:r>
        <w:t>criteria</w:t>
      </w:r>
      <w:proofErr w:type="spellEnd"/>
      <w:r>
        <w:t xml:space="preserve"> or </w:t>
      </w:r>
      <w:proofErr w:type="spellStart"/>
      <w:r>
        <w:t>eliminatory</w:t>
      </w:r>
      <w:proofErr w:type="spellEnd"/>
      <w:r>
        <w:t xml:space="preserve"> </w:t>
      </w:r>
      <w:proofErr w:type="spellStart"/>
      <w:r>
        <w:t>criteria</w:t>
      </w:r>
      <w:proofErr w:type="spellEnd"/>
      <w:r>
        <w:t xml:space="preserve"> in accordance </w:t>
      </w:r>
      <w:proofErr w:type="spellStart"/>
      <w:r>
        <w:t>with</w:t>
      </w:r>
      <w:proofErr w:type="spellEnd"/>
      <w:r>
        <w:t xml:space="preserve"> article 50 al 1(a) of </w:t>
      </w:r>
      <w:proofErr w:type="spellStart"/>
      <w:r>
        <w:t>Decree</w:t>
      </w:r>
      <w:proofErr w:type="spellEnd"/>
      <w:r>
        <w:t xml:space="preserve"> N</w:t>
      </w:r>
      <w:r>
        <w:rPr>
          <w:vertAlign w:val="superscript"/>
        </w:rPr>
        <w:t>o</w:t>
      </w:r>
      <w:r>
        <w:t xml:space="preserve">2018/355 of June 12, 2018 </w:t>
      </w:r>
      <w:proofErr w:type="spellStart"/>
      <w:r>
        <w:t>laying</w:t>
      </w:r>
      <w:proofErr w:type="spellEnd"/>
      <w:r>
        <w:t xml:space="preserve"> down </w:t>
      </w:r>
      <w:proofErr w:type="spellStart"/>
      <w:r>
        <w:t>common</w:t>
      </w:r>
      <w:proofErr w:type="spellEnd"/>
      <w:r>
        <w:t xml:space="preserve"> </w:t>
      </w:r>
      <w:proofErr w:type="spellStart"/>
      <w:r>
        <w:t>rules</w:t>
      </w:r>
      <w:proofErr w:type="spellEnd"/>
      <w:r>
        <w:t xml:space="preserve"> applicable to public </w:t>
      </w:r>
      <w:proofErr w:type="spellStart"/>
      <w:r>
        <w:t>company</w:t>
      </w:r>
      <w:proofErr w:type="spellEnd"/>
      <w:r>
        <w:t xml:space="preserve"> </w:t>
      </w:r>
      <w:proofErr w:type="spellStart"/>
      <w:r>
        <w:t>contracts</w:t>
      </w:r>
      <w:proofErr w:type="spellEnd"/>
      <w:r>
        <w:t>.</w:t>
      </w:r>
    </w:p>
    <w:p w14:paraId="72E5D72A" w14:textId="77777777" w:rsidR="004E2EC7" w:rsidRPr="00E146DA" w:rsidRDefault="004E2EC7" w:rsidP="004E2EC7">
      <w:pPr>
        <w:spacing w:after="120"/>
        <w:contextualSpacing/>
        <w:rPr>
          <w:rFonts w:cs="Arial"/>
          <w:b/>
          <w:bCs/>
          <w:sz w:val="8"/>
          <w:szCs w:val="8"/>
        </w:rPr>
      </w:pPr>
    </w:p>
    <w:p w14:paraId="767C4B42" w14:textId="77777777" w:rsidR="004E2EC7" w:rsidRPr="0068115C" w:rsidRDefault="004E2EC7" w:rsidP="004E2EC7">
      <w:pPr>
        <w:widowControl/>
        <w:numPr>
          <w:ilvl w:val="0"/>
          <w:numId w:val="103"/>
        </w:numPr>
        <w:suppressAutoHyphens w:val="0"/>
        <w:autoSpaceDN/>
        <w:spacing w:before="0" w:after="0"/>
        <w:ind w:left="643"/>
        <w:contextualSpacing/>
        <w:jc w:val="left"/>
        <w:textAlignment w:val="auto"/>
        <w:rPr>
          <w:rFonts w:cs="Arial"/>
          <w:b/>
          <w:bCs/>
        </w:rPr>
      </w:pPr>
      <w:r>
        <w:rPr>
          <w:b/>
        </w:rPr>
        <w:t xml:space="preserve">  </w:t>
      </w:r>
      <w:proofErr w:type="spellStart"/>
      <w:r>
        <w:rPr>
          <w:b/>
        </w:rPr>
        <w:t>Validity</w:t>
      </w:r>
      <w:proofErr w:type="spellEnd"/>
      <w:r>
        <w:rPr>
          <w:b/>
        </w:rPr>
        <w:t xml:space="preserve"> </w:t>
      </w:r>
      <w:proofErr w:type="spellStart"/>
      <w:r>
        <w:rPr>
          <w:b/>
        </w:rPr>
        <w:t>period</w:t>
      </w:r>
      <w:proofErr w:type="spellEnd"/>
      <w:r>
        <w:rPr>
          <w:b/>
        </w:rPr>
        <w:t xml:space="preserve"> of </w:t>
      </w:r>
      <w:proofErr w:type="spellStart"/>
      <w:r>
        <w:rPr>
          <w:b/>
        </w:rPr>
        <w:t>offers</w:t>
      </w:r>
      <w:proofErr w:type="spellEnd"/>
    </w:p>
    <w:p w14:paraId="19601D7D" w14:textId="77777777" w:rsidR="004E2EC7" w:rsidRDefault="004E2EC7" w:rsidP="004E2EC7">
      <w:pPr>
        <w:spacing w:after="0"/>
      </w:pPr>
      <w:proofErr w:type="spellStart"/>
      <w:r>
        <w:t>Bidders</w:t>
      </w:r>
      <w:proofErr w:type="spellEnd"/>
      <w:r>
        <w:t xml:space="preserve"> </w:t>
      </w:r>
      <w:proofErr w:type="spellStart"/>
      <w:r>
        <w:t>shall</w:t>
      </w:r>
      <w:proofErr w:type="spellEnd"/>
      <w:r>
        <w:t xml:space="preserve"> </w:t>
      </w:r>
      <w:proofErr w:type="spellStart"/>
      <w:r>
        <w:t>be</w:t>
      </w:r>
      <w:proofErr w:type="spellEnd"/>
      <w:r>
        <w:t xml:space="preserve"> </w:t>
      </w:r>
      <w:proofErr w:type="spellStart"/>
      <w:r>
        <w:t>bound</w:t>
      </w:r>
      <w:proofErr w:type="spellEnd"/>
      <w:r>
        <w:t xml:space="preserve"> by </w:t>
      </w:r>
      <w:proofErr w:type="spellStart"/>
      <w:r>
        <w:t>their</w:t>
      </w:r>
      <w:proofErr w:type="spellEnd"/>
      <w:r>
        <w:t xml:space="preserve"> </w:t>
      </w:r>
      <w:proofErr w:type="spellStart"/>
      <w:r>
        <w:t>bids</w:t>
      </w:r>
      <w:proofErr w:type="spellEnd"/>
      <w:r>
        <w:t xml:space="preserve"> for a </w:t>
      </w:r>
      <w:proofErr w:type="spellStart"/>
      <w:r>
        <w:t>period</w:t>
      </w:r>
      <w:proofErr w:type="spellEnd"/>
      <w:r>
        <w:t xml:space="preserve"> of </w:t>
      </w:r>
      <w:proofErr w:type="spellStart"/>
      <w:r>
        <w:t>ninety</w:t>
      </w:r>
      <w:proofErr w:type="spellEnd"/>
      <w:r>
        <w:t xml:space="preserve"> (90) </w:t>
      </w:r>
      <w:proofErr w:type="spellStart"/>
      <w:r>
        <w:t>days</w:t>
      </w:r>
      <w:proofErr w:type="spellEnd"/>
      <w:r>
        <w:t xml:space="preserve"> </w:t>
      </w:r>
      <w:proofErr w:type="spellStart"/>
      <w:r>
        <w:t>from</w:t>
      </w:r>
      <w:proofErr w:type="spellEnd"/>
      <w:r>
        <w:t xml:space="preserve"> the deadline for </w:t>
      </w:r>
      <w:proofErr w:type="spellStart"/>
      <w:r>
        <w:t>submitting</w:t>
      </w:r>
      <w:proofErr w:type="spellEnd"/>
      <w:r>
        <w:t xml:space="preserve"> </w:t>
      </w:r>
      <w:proofErr w:type="spellStart"/>
      <w:r>
        <w:t>bids</w:t>
      </w:r>
      <w:proofErr w:type="spellEnd"/>
      <w:r>
        <w:t>.</w:t>
      </w:r>
    </w:p>
    <w:p w14:paraId="1757F74A" w14:textId="77777777" w:rsidR="004E2EC7" w:rsidRPr="00B10FB4" w:rsidRDefault="004E2EC7" w:rsidP="004E2EC7">
      <w:pPr>
        <w:spacing w:after="0"/>
        <w:rPr>
          <w:sz w:val="2"/>
          <w:szCs w:val="2"/>
        </w:rPr>
      </w:pPr>
    </w:p>
    <w:p w14:paraId="24B6922C" w14:textId="77777777" w:rsidR="004E2EC7" w:rsidRDefault="004E2EC7" w:rsidP="004E2EC7">
      <w:pPr>
        <w:numPr>
          <w:ilvl w:val="0"/>
          <w:numId w:val="27"/>
        </w:numPr>
        <w:spacing w:after="120"/>
        <w:ind w:left="720"/>
        <w:contextualSpacing/>
        <w:rPr>
          <w:rFonts w:cs="Arial"/>
          <w:b/>
          <w:bCs/>
        </w:rPr>
      </w:pPr>
      <w:r>
        <w:rPr>
          <w:b/>
        </w:rPr>
        <w:t xml:space="preserve">  </w:t>
      </w:r>
      <w:proofErr w:type="spellStart"/>
      <w:r>
        <w:rPr>
          <w:b/>
        </w:rPr>
        <w:t>Further</w:t>
      </w:r>
      <w:proofErr w:type="spellEnd"/>
      <w:r>
        <w:rPr>
          <w:b/>
        </w:rPr>
        <w:t xml:space="preserve"> Information</w:t>
      </w:r>
    </w:p>
    <w:p w14:paraId="0B1275FC" w14:textId="77777777" w:rsidR="004E2EC7" w:rsidRPr="0063286E" w:rsidRDefault="004E2EC7" w:rsidP="004E2EC7">
      <w:pPr>
        <w:spacing w:after="120"/>
        <w:contextualSpacing/>
        <w:rPr>
          <w:rFonts w:cs="Arial"/>
          <w:b/>
          <w:bCs/>
          <w:sz w:val="8"/>
          <w:szCs w:val="8"/>
        </w:rPr>
      </w:pPr>
    </w:p>
    <w:p w14:paraId="5E44E969" w14:textId="77777777" w:rsidR="004E2EC7" w:rsidRPr="00C416EB" w:rsidRDefault="004E2EC7" w:rsidP="004E2EC7">
      <w:pPr>
        <w:spacing w:after="0"/>
      </w:pPr>
      <w:proofErr w:type="spellStart"/>
      <w:r>
        <w:t>Additional</w:t>
      </w:r>
      <w:proofErr w:type="spellEnd"/>
      <w:r>
        <w:t xml:space="preserve"> information can </w:t>
      </w:r>
      <w:proofErr w:type="spellStart"/>
      <w:r>
        <w:t>be</w:t>
      </w:r>
      <w:proofErr w:type="spellEnd"/>
      <w:r>
        <w:t xml:space="preserve"> </w:t>
      </w:r>
      <w:proofErr w:type="spellStart"/>
      <w:r>
        <w:t>obtained</w:t>
      </w:r>
      <w:proofErr w:type="spellEnd"/>
      <w:r>
        <w:t xml:space="preserve"> </w:t>
      </w:r>
      <w:proofErr w:type="spellStart"/>
      <w:r>
        <w:t>during</w:t>
      </w:r>
      <w:proofErr w:type="spellEnd"/>
      <w:r>
        <w:t xml:space="preserve"> </w:t>
      </w:r>
      <w:proofErr w:type="spellStart"/>
      <w:r>
        <w:t>working</w:t>
      </w:r>
      <w:proofErr w:type="spellEnd"/>
      <w:r>
        <w:t xml:space="preserve"> </w:t>
      </w:r>
      <w:proofErr w:type="spellStart"/>
      <w:r>
        <w:t>hours</w:t>
      </w:r>
      <w:proofErr w:type="spellEnd"/>
      <w:r>
        <w:t xml:space="preserve"> and </w:t>
      </w:r>
      <w:proofErr w:type="spellStart"/>
      <w:r>
        <w:t>days</w:t>
      </w:r>
      <w:proofErr w:type="spellEnd"/>
      <w:r>
        <w:t xml:space="preserve"> at the </w:t>
      </w:r>
      <w:proofErr w:type="spellStart"/>
      <w:r>
        <w:t>Procurement</w:t>
      </w:r>
      <w:proofErr w:type="spellEnd"/>
      <w:r>
        <w:t xml:space="preserve"> Unit, </w:t>
      </w:r>
      <w:proofErr w:type="spellStart"/>
      <w:r>
        <w:t>located</w:t>
      </w:r>
      <w:proofErr w:type="spellEnd"/>
      <w:r>
        <w:t xml:space="preserve"> on the first </w:t>
      </w:r>
      <w:proofErr w:type="spellStart"/>
      <w:r>
        <w:t>floor</w:t>
      </w:r>
      <w:proofErr w:type="spellEnd"/>
      <w:r>
        <w:t xml:space="preserve"> of the SCDP </w:t>
      </w:r>
      <w:proofErr w:type="spellStart"/>
      <w:r>
        <w:t>medical</w:t>
      </w:r>
      <w:proofErr w:type="spellEnd"/>
      <w:r>
        <w:t xml:space="preserve">-social centre in </w:t>
      </w:r>
      <w:proofErr w:type="gramStart"/>
      <w:r>
        <w:t>Douala:</w:t>
      </w:r>
      <w:proofErr w:type="gramEnd"/>
      <w:r>
        <w:t xml:space="preserve"> </w:t>
      </w:r>
      <w:proofErr w:type="spellStart"/>
      <w:r>
        <w:t>Telephone</w:t>
      </w:r>
      <w:proofErr w:type="spellEnd"/>
      <w:r>
        <w:t xml:space="preserve"> (+237) 233 40 54 45 (</w:t>
      </w:r>
      <w:proofErr w:type="spellStart"/>
      <w:r>
        <w:t>ext</w:t>
      </w:r>
      <w:proofErr w:type="spellEnd"/>
      <w:r>
        <w:t>. 12060) or +(237) 696 85 40 15/ 670 11 24 83.</w:t>
      </w:r>
    </w:p>
    <w:p w14:paraId="14BB4913" w14:textId="77777777" w:rsidR="004E2EC7" w:rsidRPr="007E4864" w:rsidRDefault="004E2EC7" w:rsidP="004E2EC7">
      <w:pPr>
        <w:autoSpaceDE w:val="0"/>
        <w:spacing w:after="120"/>
      </w:pPr>
      <w:proofErr w:type="spellStart"/>
      <w:r>
        <w:t>Technical</w:t>
      </w:r>
      <w:proofErr w:type="spellEnd"/>
      <w:r>
        <w:t xml:space="preserve"> documents </w:t>
      </w:r>
      <w:proofErr w:type="spellStart"/>
      <w:r>
        <w:t>alongside</w:t>
      </w:r>
      <w:proofErr w:type="spellEnd"/>
      <w:r>
        <w:t xml:space="preserve"> </w:t>
      </w:r>
      <w:proofErr w:type="spellStart"/>
      <w:r>
        <w:t>any</w:t>
      </w:r>
      <w:proofErr w:type="spellEnd"/>
      <w:r>
        <w:t xml:space="preserve"> </w:t>
      </w:r>
      <w:proofErr w:type="spellStart"/>
      <w:r>
        <w:t>other</w:t>
      </w:r>
      <w:proofErr w:type="spellEnd"/>
      <w:r>
        <w:t xml:space="preserve"> </w:t>
      </w:r>
      <w:proofErr w:type="spellStart"/>
      <w:r>
        <w:t>technical</w:t>
      </w:r>
      <w:proofErr w:type="spellEnd"/>
      <w:r>
        <w:t xml:space="preserve"> information can </w:t>
      </w:r>
      <w:proofErr w:type="spellStart"/>
      <w:r>
        <w:t>be</w:t>
      </w:r>
      <w:proofErr w:type="spellEnd"/>
      <w:r>
        <w:t xml:space="preserve"> </w:t>
      </w:r>
      <w:proofErr w:type="spellStart"/>
      <w:r>
        <w:t>gotten</w:t>
      </w:r>
      <w:proofErr w:type="spellEnd"/>
      <w:r>
        <w:t xml:space="preserve"> at the SCDP </w:t>
      </w:r>
      <w:proofErr w:type="spellStart"/>
      <w:r>
        <w:t>head</w:t>
      </w:r>
      <w:proofErr w:type="spellEnd"/>
      <w:r>
        <w:t xml:space="preserve"> office in Douala, in </w:t>
      </w:r>
      <w:r w:rsidRPr="003135DD">
        <w:t xml:space="preserve">the </w:t>
      </w:r>
      <w:proofErr w:type="spellStart"/>
      <w:r w:rsidRPr="003135DD">
        <w:t>Internal</w:t>
      </w:r>
      <w:proofErr w:type="spellEnd"/>
      <w:r w:rsidRPr="003135DD">
        <w:t xml:space="preserve"> Audit </w:t>
      </w:r>
      <w:proofErr w:type="spellStart"/>
      <w:r w:rsidRPr="003135DD">
        <w:t>Directorate</w:t>
      </w:r>
      <w:proofErr w:type="spellEnd"/>
      <w:r w:rsidRPr="003135DD">
        <w:t xml:space="preserve"> (DAI</w:t>
      </w:r>
      <w:proofErr w:type="gramStart"/>
      <w:r w:rsidRPr="003135DD">
        <w:t>):</w:t>
      </w:r>
      <w:proofErr w:type="gramEnd"/>
      <w:r w:rsidRPr="007E4864">
        <w:t xml:space="preserve"> Tél (+237) 679 51 45 04 ou 699 71 75 38.</w:t>
      </w:r>
    </w:p>
    <w:p w14:paraId="6FEF0EE7" w14:textId="77777777" w:rsidR="004E2EC7" w:rsidRPr="00497791" w:rsidRDefault="004E2EC7" w:rsidP="004E2EC7">
      <w:pPr>
        <w:numPr>
          <w:ilvl w:val="0"/>
          <w:numId w:val="27"/>
        </w:numPr>
        <w:spacing w:after="120"/>
        <w:ind w:left="720"/>
        <w:contextualSpacing/>
        <w:rPr>
          <w:b/>
        </w:rPr>
      </w:pPr>
      <w:r>
        <w:rPr>
          <w:b/>
        </w:rPr>
        <w:t xml:space="preserve">   </w:t>
      </w:r>
      <w:proofErr w:type="spellStart"/>
      <w:r>
        <w:rPr>
          <w:b/>
        </w:rPr>
        <w:t>Fight</w:t>
      </w:r>
      <w:proofErr w:type="spellEnd"/>
      <w:r>
        <w:rPr>
          <w:b/>
        </w:rPr>
        <w:t xml:space="preserve"> </w:t>
      </w:r>
      <w:proofErr w:type="spellStart"/>
      <w:r>
        <w:rPr>
          <w:b/>
        </w:rPr>
        <w:t>against</w:t>
      </w:r>
      <w:proofErr w:type="spellEnd"/>
      <w:r>
        <w:rPr>
          <w:b/>
        </w:rPr>
        <w:t xml:space="preserve"> corruption and </w:t>
      </w:r>
      <w:proofErr w:type="spellStart"/>
      <w:r>
        <w:rPr>
          <w:b/>
        </w:rPr>
        <w:t>ill</w:t>
      </w:r>
      <w:proofErr w:type="spellEnd"/>
      <w:r>
        <w:rPr>
          <w:b/>
        </w:rPr>
        <w:t xml:space="preserve"> practices</w:t>
      </w:r>
    </w:p>
    <w:p w14:paraId="411BAC2E" w14:textId="77777777" w:rsidR="004E2EC7" w:rsidRPr="0063286E" w:rsidRDefault="004E2EC7" w:rsidP="004E2EC7">
      <w:pPr>
        <w:spacing w:after="120"/>
        <w:contextualSpacing/>
        <w:rPr>
          <w:rFonts w:cs="Arial"/>
          <w:b/>
          <w:bCs/>
          <w:sz w:val="8"/>
          <w:szCs w:val="8"/>
        </w:rPr>
      </w:pPr>
    </w:p>
    <w:p w14:paraId="5DA928B7" w14:textId="77777777" w:rsidR="004E2EC7" w:rsidRPr="0056014C" w:rsidRDefault="004E2EC7" w:rsidP="004E2EC7">
      <w:pPr>
        <w:autoSpaceDE w:val="0"/>
        <w:spacing w:after="120"/>
      </w:pPr>
      <w:r>
        <w:t xml:space="preserve">To </w:t>
      </w:r>
      <w:proofErr w:type="spellStart"/>
      <w:r>
        <w:t>denounce</w:t>
      </w:r>
      <w:proofErr w:type="spellEnd"/>
      <w:r>
        <w:t xml:space="preserve"> </w:t>
      </w:r>
      <w:proofErr w:type="spellStart"/>
      <w:r>
        <w:t>corrupt</w:t>
      </w:r>
      <w:proofErr w:type="spellEnd"/>
      <w:r>
        <w:t xml:space="preserve"> practices or </w:t>
      </w:r>
      <w:proofErr w:type="spellStart"/>
      <w:r>
        <w:t>acts</w:t>
      </w:r>
      <w:proofErr w:type="spellEnd"/>
      <w:r>
        <w:t xml:space="preserve">, </w:t>
      </w:r>
      <w:proofErr w:type="spellStart"/>
      <w:r>
        <w:t>please</w:t>
      </w:r>
      <w:proofErr w:type="spellEnd"/>
      <w:r>
        <w:t xml:space="preserve"> call CONAC via 1517, the </w:t>
      </w:r>
      <w:proofErr w:type="spellStart"/>
      <w:r>
        <w:t>Contracts</w:t>
      </w:r>
      <w:proofErr w:type="spellEnd"/>
      <w:r>
        <w:t xml:space="preserve"> </w:t>
      </w:r>
      <w:proofErr w:type="spellStart"/>
      <w:r>
        <w:t>Authority</w:t>
      </w:r>
      <w:proofErr w:type="spellEnd"/>
      <w:r>
        <w:t xml:space="preserve"> (MINMAP) (SMS or call) </w:t>
      </w:r>
      <w:proofErr w:type="gramStart"/>
      <w:r>
        <w:t>via:</w:t>
      </w:r>
      <w:proofErr w:type="gramEnd"/>
      <w:r>
        <w:t xml:space="preserve"> (+237) 673 20 57 25/ (+237) 699 37 07 48, ARMP via (+237) 694 20 67 89 or the Commission for the </w:t>
      </w:r>
      <w:proofErr w:type="spellStart"/>
      <w:r>
        <w:t>Fight</w:t>
      </w:r>
      <w:proofErr w:type="spellEnd"/>
      <w:r>
        <w:t xml:space="preserve"> Against Corruption (CLCC) of SCDP via the </w:t>
      </w:r>
      <w:proofErr w:type="spellStart"/>
      <w:r>
        <w:t>toll</w:t>
      </w:r>
      <w:proofErr w:type="spellEnd"/>
      <w:r>
        <w:t xml:space="preserve">-free </w:t>
      </w:r>
      <w:proofErr w:type="spellStart"/>
      <w:r>
        <w:t>number</w:t>
      </w:r>
      <w:proofErr w:type="spellEnd"/>
      <w:r>
        <w:t>: (+237) 677 00 02 22/ (+237) 677 53 77 53.</w:t>
      </w:r>
    </w:p>
    <w:p w14:paraId="3D8BE3AD" w14:textId="77777777" w:rsidR="004E2EC7" w:rsidRDefault="004E2EC7" w:rsidP="004E2EC7">
      <w:pPr>
        <w:spacing w:after="0" w:line="240" w:lineRule="auto"/>
        <w:rPr>
          <w:b/>
          <w:sz w:val="20"/>
          <w:szCs w:val="20"/>
          <w:u w:val="single"/>
        </w:rPr>
      </w:pPr>
    </w:p>
    <w:p w14:paraId="3AAA2C9B" w14:textId="77777777" w:rsidR="004E2EC7" w:rsidRPr="00497791" w:rsidRDefault="004E2EC7" w:rsidP="004E2EC7">
      <w:pPr>
        <w:spacing w:after="0" w:line="240" w:lineRule="auto"/>
        <w:rPr>
          <w:b/>
          <w:sz w:val="20"/>
          <w:szCs w:val="20"/>
        </w:rPr>
      </w:pPr>
      <w:proofErr w:type="gramStart"/>
      <w:r w:rsidRPr="00497791">
        <w:rPr>
          <w:b/>
          <w:sz w:val="20"/>
          <w:szCs w:val="20"/>
          <w:u w:val="single"/>
        </w:rPr>
        <w:t>COPIES:</w:t>
      </w:r>
      <w:proofErr w:type="gramEnd"/>
    </w:p>
    <w:p w14:paraId="2D7DF819" w14:textId="77777777" w:rsidR="004E2EC7" w:rsidRPr="00497791" w:rsidRDefault="004E2EC7" w:rsidP="004E2EC7">
      <w:pPr>
        <w:numPr>
          <w:ilvl w:val="0"/>
          <w:numId w:val="116"/>
        </w:numPr>
        <w:spacing w:before="0" w:after="0"/>
        <w:contextualSpacing/>
        <w:rPr>
          <w:b/>
          <w:sz w:val="20"/>
          <w:szCs w:val="20"/>
          <w:u w:val="single"/>
        </w:rPr>
      </w:pPr>
      <w:proofErr w:type="gramStart"/>
      <w:r w:rsidRPr="00497791">
        <w:rPr>
          <w:sz w:val="20"/>
          <w:szCs w:val="20"/>
        </w:rPr>
        <w:t>ARMP;</w:t>
      </w:r>
      <w:proofErr w:type="gramEnd"/>
    </w:p>
    <w:p w14:paraId="54A39CFD" w14:textId="77777777" w:rsidR="004E2EC7" w:rsidRPr="00497791" w:rsidRDefault="004E2EC7" w:rsidP="004E2EC7">
      <w:pPr>
        <w:numPr>
          <w:ilvl w:val="0"/>
          <w:numId w:val="116"/>
        </w:numPr>
        <w:spacing w:before="0" w:after="0" w:line="240" w:lineRule="auto"/>
        <w:contextualSpacing/>
        <w:rPr>
          <w:rFonts w:cs="Arial"/>
          <w:bCs/>
          <w:sz w:val="20"/>
          <w:szCs w:val="20"/>
        </w:rPr>
      </w:pPr>
      <w:r w:rsidRPr="00497791">
        <w:rPr>
          <w:sz w:val="20"/>
          <w:szCs w:val="20"/>
        </w:rPr>
        <w:t>CIPM Chairman</w:t>
      </w:r>
      <w:r>
        <w:rPr>
          <w:sz w:val="20"/>
          <w:szCs w:val="20"/>
        </w:rPr>
        <w:t>/</w:t>
      </w:r>
      <w:r w:rsidRPr="00497791">
        <w:rPr>
          <w:sz w:val="20"/>
          <w:szCs w:val="20"/>
        </w:rPr>
        <w:t xml:space="preserve"> </w:t>
      </w:r>
      <w:proofErr w:type="gramStart"/>
      <w:r w:rsidRPr="00497791">
        <w:rPr>
          <w:sz w:val="20"/>
          <w:szCs w:val="20"/>
        </w:rPr>
        <w:t>SCDP</w:t>
      </w:r>
      <w:r>
        <w:rPr>
          <w:sz w:val="20"/>
          <w:szCs w:val="20"/>
        </w:rPr>
        <w:t>;</w:t>
      </w:r>
      <w:proofErr w:type="gramEnd"/>
    </w:p>
    <w:p w14:paraId="23CA81CF" w14:textId="77777777" w:rsidR="004E2EC7" w:rsidRPr="00497791" w:rsidRDefault="004E2EC7" w:rsidP="004E2EC7">
      <w:pPr>
        <w:numPr>
          <w:ilvl w:val="0"/>
          <w:numId w:val="116"/>
        </w:numPr>
        <w:spacing w:before="0" w:after="0" w:line="240" w:lineRule="auto"/>
        <w:contextualSpacing/>
        <w:rPr>
          <w:rFonts w:cs="Arial"/>
          <w:bCs/>
          <w:sz w:val="20"/>
          <w:szCs w:val="20"/>
        </w:rPr>
      </w:pPr>
      <w:proofErr w:type="spellStart"/>
      <w:r w:rsidRPr="00497791">
        <w:rPr>
          <w:sz w:val="20"/>
          <w:szCs w:val="20"/>
        </w:rPr>
        <w:t>Posting</w:t>
      </w:r>
      <w:proofErr w:type="spellEnd"/>
      <w:r w:rsidRPr="00497791">
        <w:rPr>
          <w:sz w:val="20"/>
          <w:szCs w:val="20"/>
        </w:rPr>
        <w:t>.</w:t>
      </w:r>
    </w:p>
    <w:p w14:paraId="2AE2AB42" w14:textId="77777777" w:rsidR="004E2EC7" w:rsidRPr="00C416EB" w:rsidRDefault="004E2EC7" w:rsidP="004E2EC7">
      <w:pPr>
        <w:ind w:left="2829" w:firstLine="709"/>
      </w:pPr>
      <w:proofErr w:type="spellStart"/>
      <w:r>
        <w:t>Done</w:t>
      </w:r>
      <w:proofErr w:type="spellEnd"/>
      <w:r>
        <w:t xml:space="preserve"> in Douala, on</w:t>
      </w:r>
    </w:p>
    <w:p w14:paraId="54D0BA46" w14:textId="77777777" w:rsidR="004E2EC7" w:rsidRPr="00C416EB" w:rsidRDefault="004E2EC7" w:rsidP="004E2EC7">
      <w:pPr>
        <w:ind w:left="2832" w:firstLine="708"/>
        <w:rPr>
          <w:b/>
        </w:rPr>
      </w:pPr>
      <w:r>
        <w:rPr>
          <w:b/>
        </w:rPr>
        <w:t xml:space="preserve">                           The General Manager,</w:t>
      </w:r>
    </w:p>
    <w:p w14:paraId="6686EB37" w14:textId="77777777" w:rsidR="004E2EC7" w:rsidRDefault="004E2EC7" w:rsidP="004E2EC7">
      <w:pPr>
        <w:rPr>
          <w:b/>
        </w:rPr>
      </w:pPr>
    </w:p>
    <w:p w14:paraId="60FA8A60" w14:textId="77777777" w:rsidR="004E2EC7" w:rsidRPr="00C416EB" w:rsidRDefault="004E2EC7" w:rsidP="004E2EC7">
      <w:pPr>
        <w:rPr>
          <w:b/>
        </w:rPr>
      </w:pPr>
    </w:p>
    <w:p w14:paraId="069B6636" w14:textId="77777777" w:rsidR="004E2EC7" w:rsidRPr="00E33A76" w:rsidRDefault="004E2EC7" w:rsidP="004E2EC7">
      <w:pPr>
        <w:spacing w:after="0" w:line="240" w:lineRule="auto"/>
        <w:ind w:left="3540"/>
        <w:rPr>
          <w:b/>
          <w:u w:val="single"/>
        </w:rPr>
      </w:pPr>
      <w:r w:rsidRPr="00497791">
        <w:rPr>
          <w:b/>
        </w:rPr>
        <w:t xml:space="preserve">          </w:t>
      </w:r>
      <w:r>
        <w:rPr>
          <w:b/>
          <w:u w:val="single"/>
        </w:rPr>
        <w:t>MANZOUA VERONIQUE MOAMPEA MBIO</w:t>
      </w:r>
    </w:p>
    <w:p w14:paraId="12ACD739" w14:textId="77777777" w:rsidR="004E2EC7" w:rsidRDefault="004E2EC7" w:rsidP="004E2EC7"/>
    <w:p w14:paraId="7162B565" w14:textId="77777777" w:rsidR="006A033F" w:rsidRPr="00C70907" w:rsidRDefault="006A033F" w:rsidP="002664C1"/>
    <w:p w14:paraId="72D5E012" w14:textId="77777777" w:rsidR="006A033F" w:rsidRPr="00C70907" w:rsidRDefault="006A033F" w:rsidP="002664C1"/>
    <w:p w14:paraId="12020076" w14:textId="77777777" w:rsidR="006A033F" w:rsidRPr="00C70907" w:rsidRDefault="006A033F" w:rsidP="002664C1"/>
    <w:p w14:paraId="17F37C9B" w14:textId="77777777" w:rsidR="006C3EBB" w:rsidRPr="00C70907" w:rsidRDefault="006C3EBB" w:rsidP="002664C1"/>
    <w:p w14:paraId="730001E0" w14:textId="77777777" w:rsidR="006C3EBB" w:rsidRPr="00C70907" w:rsidRDefault="006C3EBB" w:rsidP="002664C1"/>
    <w:p w14:paraId="6254D7B9" w14:textId="77777777" w:rsidR="006A033F" w:rsidRPr="00C70907" w:rsidRDefault="006A033F" w:rsidP="002664C1"/>
    <w:p w14:paraId="6BE4BD08" w14:textId="77777777" w:rsidR="000C3A7E" w:rsidRDefault="000C3A7E" w:rsidP="002664C1"/>
    <w:p w14:paraId="10F9B67C" w14:textId="77777777" w:rsidR="004E2EC7" w:rsidRDefault="004E2EC7" w:rsidP="002664C1"/>
    <w:p w14:paraId="161FD763" w14:textId="77777777" w:rsidR="004E2EC7" w:rsidRDefault="004E2EC7" w:rsidP="002664C1"/>
    <w:p w14:paraId="53C219A3" w14:textId="77777777" w:rsidR="004E2EC7" w:rsidRDefault="004E2EC7" w:rsidP="002664C1"/>
    <w:p w14:paraId="3765D21A" w14:textId="77777777" w:rsidR="004E2EC7" w:rsidRDefault="004E2EC7" w:rsidP="002664C1"/>
    <w:p w14:paraId="46353F2C" w14:textId="77777777" w:rsidR="004E2EC7" w:rsidRDefault="004E2EC7" w:rsidP="002664C1"/>
    <w:p w14:paraId="4636DE99" w14:textId="77777777" w:rsidR="004E2EC7" w:rsidRDefault="004E2EC7" w:rsidP="002664C1"/>
    <w:p w14:paraId="0B4A5DCA" w14:textId="77777777" w:rsidR="004E2EC7" w:rsidRDefault="004E2EC7" w:rsidP="002664C1"/>
    <w:p w14:paraId="02DC58A1" w14:textId="77777777" w:rsidR="004E2EC7" w:rsidRDefault="004E2EC7" w:rsidP="002664C1"/>
    <w:p w14:paraId="0516BACD" w14:textId="77777777" w:rsidR="004E2EC7" w:rsidRDefault="004E2EC7" w:rsidP="002664C1"/>
    <w:p w14:paraId="79D7AFDE" w14:textId="77777777" w:rsidR="004E2EC7" w:rsidRDefault="004E2EC7" w:rsidP="002664C1"/>
    <w:p w14:paraId="4DA01A66" w14:textId="77777777" w:rsidR="004E2EC7" w:rsidRDefault="004E2EC7" w:rsidP="002664C1"/>
    <w:p w14:paraId="2B741CB9" w14:textId="77777777" w:rsidR="004E2EC7" w:rsidRPr="00C70907" w:rsidRDefault="004E2EC7" w:rsidP="002664C1"/>
    <w:p w14:paraId="4134BA2B" w14:textId="77777777" w:rsidR="000C3A7E" w:rsidRPr="00C70907" w:rsidRDefault="000C3A7E" w:rsidP="002664C1"/>
    <w:p w14:paraId="1ED6CA95" w14:textId="77777777" w:rsidR="002D470A" w:rsidRPr="00C70907" w:rsidRDefault="002D470A" w:rsidP="002664C1"/>
    <w:p w14:paraId="31266A21" w14:textId="77777777" w:rsidR="007C13B9" w:rsidRPr="00C70907" w:rsidRDefault="007C13B9" w:rsidP="002664C1"/>
    <w:p w14:paraId="29C25014" w14:textId="03BEEB3E" w:rsidR="006A033F" w:rsidRPr="00C70907" w:rsidRDefault="00B90C23" w:rsidP="002664C1">
      <w:pPr>
        <w:pStyle w:val="En-tte"/>
      </w:pPr>
      <w:bookmarkStart w:id="21" w:name="_Toc4261038"/>
      <w:bookmarkStart w:id="22" w:name="_Toc49409683"/>
      <w:r w:rsidRPr="00C70907">
        <w:t>Pièce N°</w:t>
      </w:r>
      <w:r w:rsidR="003C0499">
        <w:t>3</w:t>
      </w:r>
      <w:r w:rsidRPr="00C70907">
        <w:t> :</w:t>
      </w:r>
      <w:r w:rsidR="006A033F" w:rsidRPr="00C70907">
        <w:br/>
      </w:r>
      <w:bookmarkStart w:id="23" w:name="_Toc390335363"/>
      <w:bookmarkStart w:id="24" w:name="_Toc390418122"/>
      <w:r w:rsidR="006A033F" w:rsidRPr="00C70907">
        <w:t>Règlement Général de l'Appel d'Offres</w:t>
      </w:r>
      <w:r w:rsidR="00B34A25" w:rsidRPr="00C70907">
        <w:t xml:space="preserve"> </w:t>
      </w:r>
      <w:r w:rsidR="006A033F" w:rsidRPr="00C70907">
        <w:t>(RGAO)</w:t>
      </w:r>
      <w:bookmarkEnd w:id="21"/>
      <w:bookmarkEnd w:id="22"/>
      <w:bookmarkEnd w:id="23"/>
      <w:bookmarkEnd w:id="24"/>
    </w:p>
    <w:p w14:paraId="1E86CBCF" w14:textId="77777777" w:rsidR="006A033F" w:rsidRPr="00C70907" w:rsidRDefault="006A033F" w:rsidP="002664C1"/>
    <w:p w14:paraId="3445950C" w14:textId="77777777" w:rsidR="006A033F" w:rsidRPr="00C70907" w:rsidRDefault="006A033F" w:rsidP="002664C1"/>
    <w:p w14:paraId="6C73C6D2" w14:textId="77777777" w:rsidR="00B90C23" w:rsidRPr="00C70907" w:rsidRDefault="00B90C23" w:rsidP="002664C1"/>
    <w:p w14:paraId="309F61D9" w14:textId="77777777" w:rsidR="00B90C23" w:rsidRPr="00C70907" w:rsidRDefault="00B90C23" w:rsidP="002664C1"/>
    <w:p w14:paraId="6D798989" w14:textId="77777777" w:rsidR="00B90C23" w:rsidRPr="00C70907" w:rsidRDefault="00B90C23" w:rsidP="002664C1">
      <w:r w:rsidRPr="00C70907">
        <w:br w:type="page"/>
      </w:r>
    </w:p>
    <w:p w14:paraId="4225C81D" w14:textId="77777777" w:rsidR="0088545C" w:rsidRPr="00A427ED" w:rsidRDefault="0088545C" w:rsidP="00CC3761">
      <w:pPr>
        <w:widowControl/>
        <w:numPr>
          <w:ilvl w:val="0"/>
          <w:numId w:val="61"/>
        </w:numPr>
        <w:ind w:left="709" w:hanging="709"/>
        <w:rPr>
          <w:b/>
        </w:rPr>
      </w:pPr>
      <w:r w:rsidRPr="00A427ED">
        <w:rPr>
          <w:b/>
        </w:rPr>
        <w:lastRenderedPageBreak/>
        <w:t>Généralités</w:t>
      </w:r>
    </w:p>
    <w:p w14:paraId="3E7AD1E9" w14:textId="77777777" w:rsidR="0088545C" w:rsidRPr="00A427ED" w:rsidRDefault="0088545C" w:rsidP="00CC3761">
      <w:pPr>
        <w:widowControl/>
        <w:numPr>
          <w:ilvl w:val="0"/>
          <w:numId w:val="62"/>
        </w:numPr>
        <w:spacing w:before="60" w:after="0"/>
        <w:ind w:left="709" w:hanging="709"/>
      </w:pPr>
      <w:r w:rsidRPr="00A427ED">
        <w:t>Le Maître d’Ouvrage sélectionne un Prestataire parmi les candidats dont les noms figurent sur la Lettre d’invitation, conformément à la méthode de sélection spécifiée dans le Règlement Particulier de l’Appel d’Offres (RPAO).</w:t>
      </w:r>
    </w:p>
    <w:p w14:paraId="08D3A0A1" w14:textId="77777777" w:rsidR="0088545C" w:rsidRPr="00A427ED" w:rsidRDefault="0088545C" w:rsidP="00CC3761">
      <w:pPr>
        <w:widowControl/>
        <w:numPr>
          <w:ilvl w:val="0"/>
          <w:numId w:val="62"/>
        </w:numPr>
        <w:spacing w:before="60" w:after="0"/>
        <w:ind w:left="709" w:hanging="709"/>
      </w:pPr>
      <w:r w:rsidRPr="00A427ED">
        <w:t>Les Candidats sont invités à soumettre un dossier administratif, une proposition technique et une proposition financière pour la prestation des services nécessaires à la mission désignée dans les Termes de Référence. La proposition servira de base aux négociations du contrat et, à terme, au contrat signé avec le Candidat retenu.</w:t>
      </w:r>
    </w:p>
    <w:p w14:paraId="39C5F0D1" w14:textId="77777777" w:rsidR="0088545C" w:rsidRPr="00A427ED" w:rsidRDefault="0088545C" w:rsidP="00CC3761">
      <w:pPr>
        <w:widowControl/>
        <w:numPr>
          <w:ilvl w:val="0"/>
          <w:numId w:val="62"/>
        </w:numPr>
        <w:spacing w:before="60" w:after="0"/>
        <w:ind w:left="709" w:hanging="709"/>
      </w:pPr>
      <w:r w:rsidRPr="00A427ED">
        <w:t>La mission sera accomplie conformément au calendrier indiqué dans les Termes de Référence. Lorsque la mission comporte plusieurs phases, la performance du Prestataire durant une phase donnée devra donner satis- faction au Maître d’Ouvrage avant que la phase suivante ne débute.</w:t>
      </w:r>
    </w:p>
    <w:p w14:paraId="79B461D5" w14:textId="77777777" w:rsidR="0088545C" w:rsidRPr="00A427ED" w:rsidRDefault="0088545C" w:rsidP="00CC3761">
      <w:pPr>
        <w:widowControl/>
        <w:numPr>
          <w:ilvl w:val="0"/>
          <w:numId w:val="62"/>
        </w:numPr>
        <w:spacing w:before="60" w:after="0"/>
        <w:ind w:left="709" w:hanging="709"/>
      </w:pPr>
      <w:r w:rsidRPr="00A427ED">
        <w:t>Les Candidats doivent s’informer des conditions locales et en tenir compte dans l’établissement de leur proposition. Pour obtenir des informations de première main sur la mission et les conditions locales, il est recommandé aux Candidats, avant de soumettre une proposition, d’assister à la conférence préparatoire aux propositions, si le RPAO en prévoit une. Mais participer à ce genre de réunion n’est pas obligatoire. Les représentants des Candidats doivent contacter les responsables mentionnés dans le RPAO pour organiser une visite ou obtenir des renseignements complémentaires sur la conférence préparatoire. Les Candidats doivent faire en sorte que ces responsables soient avisés de leur visite en temps voulu pour pouvoir prendre les dispositions appropriées.</w:t>
      </w:r>
    </w:p>
    <w:p w14:paraId="181A1567" w14:textId="63B827C0" w:rsidR="0088545C" w:rsidRPr="00A427ED" w:rsidRDefault="0088545C" w:rsidP="00CC3761">
      <w:pPr>
        <w:widowControl/>
        <w:numPr>
          <w:ilvl w:val="0"/>
          <w:numId w:val="62"/>
        </w:numPr>
        <w:spacing w:before="60" w:after="0"/>
        <w:ind w:left="709" w:hanging="709"/>
      </w:pPr>
      <w:r w:rsidRPr="00A427ED">
        <w:t xml:space="preserve">Le Maître d’Ouvrage fournit </w:t>
      </w:r>
      <w:r w:rsidR="00AC17FA" w:rsidRPr="00A427ED">
        <w:t>les informations spécifiées</w:t>
      </w:r>
      <w:r w:rsidRPr="00A427ED">
        <w:t xml:space="preserve"> dans les Termes de Référence, aide le Prestataire à obtenir les licences et permis nécessaires à la prestation des services, et fournit les données et rapports afférents aux projets pertinents.</w:t>
      </w:r>
    </w:p>
    <w:p w14:paraId="3BB3CEFC" w14:textId="77777777" w:rsidR="0088545C" w:rsidRPr="00A427ED" w:rsidRDefault="0088545C" w:rsidP="00CC3761">
      <w:pPr>
        <w:widowControl/>
        <w:numPr>
          <w:ilvl w:val="0"/>
          <w:numId w:val="62"/>
        </w:numPr>
        <w:spacing w:before="60" w:after="0"/>
        <w:ind w:left="709" w:hanging="709"/>
      </w:pPr>
      <w:r w:rsidRPr="00A427ED">
        <w:t>Veuillez noter que :</w:t>
      </w:r>
    </w:p>
    <w:p w14:paraId="7C1866B8" w14:textId="77777777" w:rsidR="0088545C" w:rsidRPr="00A427ED" w:rsidRDefault="0088545C" w:rsidP="00CC3761">
      <w:pPr>
        <w:widowControl/>
        <w:numPr>
          <w:ilvl w:val="2"/>
          <w:numId w:val="61"/>
        </w:numPr>
        <w:spacing w:before="60" w:after="0"/>
        <w:ind w:left="1134" w:hanging="283"/>
      </w:pPr>
      <w:r w:rsidRPr="00A427ED">
        <w:t>Les coûts de l’établissement de la proposition et de la négociation du contrat, y compris de la visite au maître d’ouvrage, ne sont pas considérés comme des coûts directs de la mission et ne sont donc pas remboursables ; et que</w:t>
      </w:r>
    </w:p>
    <w:p w14:paraId="4F29A47E" w14:textId="77777777" w:rsidR="0088545C" w:rsidRPr="00A427ED" w:rsidRDefault="0088545C" w:rsidP="00CC3761">
      <w:pPr>
        <w:widowControl/>
        <w:numPr>
          <w:ilvl w:val="2"/>
          <w:numId w:val="61"/>
        </w:numPr>
        <w:spacing w:before="60" w:after="0"/>
        <w:ind w:left="1134" w:hanging="283"/>
      </w:pPr>
      <w:r w:rsidRPr="00A427ED">
        <w:t>Le Maître d’Ouvrage n’est nullement tenu d’accepter l’une quelconque des propositions qui auront été soumises.</w:t>
      </w:r>
    </w:p>
    <w:p w14:paraId="0B985529" w14:textId="77777777" w:rsidR="0088545C" w:rsidRPr="00A427ED" w:rsidRDefault="0088545C" w:rsidP="00CC3761">
      <w:pPr>
        <w:widowControl/>
        <w:numPr>
          <w:ilvl w:val="0"/>
          <w:numId w:val="62"/>
        </w:numPr>
        <w:spacing w:before="60" w:after="0"/>
        <w:ind w:left="709" w:hanging="709"/>
      </w:pPr>
      <w:r w:rsidRPr="00A427ED">
        <w:t>Les Prestataires fournissent des conseils professionnels objectifs et impartiaux. En toutes circonstances ils défendent avant tout les intérêts du Maître d’Ouvrage, sans faire entrer en ligne de compte l’éventualité d’une mission ultérieure, et qu’ils évitent scrupuleusement toute possibilité de conflit avec d’autres activités ou avec les intérêts de leur société. Les Prestataires ne doivent pas être engagés pour des missions qui seraient incompatibles avec leurs obligations présentes ou passées envers d’autres Maîtres d’Ouvrages, ou qui risqueraient de les mettre dans l’impossibilité d’exécuter leur tâche au mieux des intérêts du Maître d’Ouvrage.</w:t>
      </w:r>
    </w:p>
    <w:p w14:paraId="6E07C222" w14:textId="77777777" w:rsidR="0088545C" w:rsidRPr="00A427ED" w:rsidRDefault="0088545C" w:rsidP="00CC3761">
      <w:pPr>
        <w:widowControl/>
        <w:numPr>
          <w:ilvl w:val="0"/>
          <w:numId w:val="63"/>
        </w:numPr>
        <w:spacing w:before="60" w:after="0"/>
        <w:ind w:left="1418" w:hanging="709"/>
      </w:pPr>
      <w:r w:rsidRPr="00A427ED">
        <w:lastRenderedPageBreak/>
        <w:t>Sans préjudice du caractère général de cette règle, les Prestataires ne sont pas engagés dans les circonstances stipulées ci-après :</w:t>
      </w:r>
    </w:p>
    <w:p w14:paraId="3AAF940E" w14:textId="77777777" w:rsidR="0088545C" w:rsidRPr="00A427ED" w:rsidRDefault="0088545C" w:rsidP="0088545C">
      <w:pPr>
        <w:widowControl/>
        <w:numPr>
          <w:ilvl w:val="1"/>
          <w:numId w:val="2"/>
        </w:numPr>
        <w:spacing w:before="60" w:after="0"/>
      </w:pPr>
      <w:r w:rsidRPr="00A427ED">
        <w:t>Aucune entreprise engagée par Le Maître d’Ouvrage pour fournir des biens ou réaliser des prestations pour un projet, ni aucune entreprise qui lui est affiliée, n’est admise à fournir des services de conseil pour le même projet. De la même manière, aucun bureau d’études engagé pour fournir des services de conseil en vue de la préparation ou de l’exécution d’un projet, ni aucune entreprise qui lui est affiliée, n’est admis ultérieurement à fournir des biens, réaliser des prestations, ou assurer des services liés à sa mission initiale pour le même projet (à moins qu’il ne s’agisse d’une continuation de cette mission) ;</w:t>
      </w:r>
    </w:p>
    <w:p w14:paraId="7CCFA0BE" w14:textId="77777777" w:rsidR="0088545C" w:rsidRPr="00A427ED" w:rsidRDefault="0088545C" w:rsidP="0088545C">
      <w:pPr>
        <w:widowControl/>
        <w:numPr>
          <w:ilvl w:val="1"/>
          <w:numId w:val="2"/>
        </w:numPr>
        <w:spacing w:before="60" w:after="0"/>
      </w:pPr>
      <w:r w:rsidRPr="00A427ED">
        <w:t>Ni les Prestataires ni aucune des entreprises qui leur sont affiliées ne peuvent être engagés pour une mission qui, par sa nature, risque de s’avérer incompatible avec une autre de leurs missions.</w:t>
      </w:r>
    </w:p>
    <w:p w14:paraId="44569A0D" w14:textId="77777777" w:rsidR="0088545C" w:rsidRPr="00A427ED" w:rsidRDefault="0088545C" w:rsidP="00CC3761">
      <w:pPr>
        <w:widowControl/>
        <w:numPr>
          <w:ilvl w:val="0"/>
          <w:numId w:val="63"/>
        </w:numPr>
        <w:spacing w:before="60" w:after="0"/>
        <w:ind w:left="1418" w:hanging="709"/>
      </w:pPr>
      <w:r w:rsidRPr="00A427ED">
        <w:t>Comme indiqué à l’alinéa (a) de la clause</w:t>
      </w:r>
    </w:p>
    <w:p w14:paraId="4960B678" w14:textId="77777777" w:rsidR="0088545C" w:rsidRPr="00A427ED" w:rsidRDefault="0088545C" w:rsidP="00CC3761">
      <w:pPr>
        <w:widowControl/>
        <w:numPr>
          <w:ilvl w:val="0"/>
          <w:numId w:val="63"/>
        </w:numPr>
        <w:spacing w:before="60" w:after="0"/>
        <w:ind w:left="1418" w:hanging="709"/>
      </w:pPr>
      <w:r w:rsidRPr="00A427ED">
        <w:t>Ci-dessus, des Prestataires peuvent être engagés pour assurer des activités en aval lorsqu’il est essentiel d’assurer une certaine continuité, auquel cas le RPAO doit faire état de cette possibilité et les critères utilisés dans la sélection du Prestataire doivent prendre en compte la probabilité d’une reconduction. Il appartiendra exclusivement au Maître d’Ouvrage de décider de faire exécuter ou non des activités en aval et, dans l’affirmative, de déterminer quel Prestataire sera engagé à cette fin.</w:t>
      </w:r>
    </w:p>
    <w:p w14:paraId="1E44F9F4" w14:textId="77777777" w:rsidR="0088545C" w:rsidRPr="00A427ED" w:rsidRDefault="0088545C" w:rsidP="00CC3761">
      <w:pPr>
        <w:widowControl/>
        <w:numPr>
          <w:ilvl w:val="0"/>
          <w:numId w:val="63"/>
        </w:numPr>
        <w:spacing w:before="60" w:after="0"/>
        <w:ind w:left="1418" w:hanging="709"/>
      </w:pPr>
      <w:r w:rsidRPr="00A427ED">
        <w:t xml:space="preserve">Le Maître d’Ouvrage exige des soumissionnaires et de ses cocontractants, qu’ils respectent les règles d’éthique professionnelle les plus strictes durant la passation et l’exécution de ces marchés. En vertu de ce principe, Le Maître d’Ouvrage : </w:t>
      </w:r>
    </w:p>
    <w:p w14:paraId="5735CFBE" w14:textId="77777777" w:rsidR="0088545C" w:rsidRPr="00A427ED" w:rsidRDefault="0088545C" w:rsidP="0088545C">
      <w:pPr>
        <w:widowControl/>
        <w:spacing w:before="60" w:after="0"/>
        <w:ind w:left="1418"/>
      </w:pPr>
      <w:r w:rsidRPr="00A427ED">
        <w:t>Définit aux fins de cette clause, les expressions ci-dessous de la façon suivante :</w:t>
      </w:r>
    </w:p>
    <w:p w14:paraId="466F9E84" w14:textId="77777777" w:rsidR="0088545C" w:rsidRPr="00A427ED" w:rsidRDefault="0088545C" w:rsidP="00CC3761">
      <w:pPr>
        <w:widowControl/>
        <w:numPr>
          <w:ilvl w:val="0"/>
          <w:numId w:val="64"/>
        </w:numPr>
        <w:spacing w:before="60" w:after="0"/>
        <w:ind w:left="1701" w:hanging="141"/>
      </w:pPr>
      <w:r w:rsidRPr="00A427ED">
        <w:t>Est coupable de « corruption » quiconque offre, donne, sollicite ou accepte un quelconque avantage en vue d’influencer l’action d’un agent public au cours de l’attribution ou de l’exécution d’un marché ;</w:t>
      </w:r>
    </w:p>
    <w:p w14:paraId="4320F669" w14:textId="77777777" w:rsidR="0088545C" w:rsidRPr="00A427ED" w:rsidRDefault="0088545C" w:rsidP="00CC3761">
      <w:pPr>
        <w:widowControl/>
        <w:numPr>
          <w:ilvl w:val="0"/>
          <w:numId w:val="64"/>
        </w:numPr>
        <w:spacing w:before="60" w:after="0"/>
        <w:ind w:left="1701" w:hanging="141"/>
      </w:pPr>
      <w:r w:rsidRPr="00A427ED">
        <w:t>Se livre à des « manœuvres frauduleuses » quiconque déforme ou dénature des faits afin d’influencer l’attribution ou l’exécution d’un marché ;</w:t>
      </w:r>
    </w:p>
    <w:p w14:paraId="6299E66B" w14:textId="77777777" w:rsidR="0088545C" w:rsidRPr="00A427ED" w:rsidRDefault="0088545C" w:rsidP="00CC3761">
      <w:pPr>
        <w:widowControl/>
        <w:numPr>
          <w:ilvl w:val="0"/>
          <w:numId w:val="64"/>
        </w:numPr>
        <w:spacing w:before="60" w:after="0"/>
        <w:ind w:left="1701" w:hanging="141"/>
      </w:pPr>
      <w:r w:rsidRPr="00A427ED">
        <w:t>« Pratiques collusoires » désignent toute forme d’entente entre deux ou plusieurs soumissionnaires (que Le Maître d’Ouvrage en ait connaissance ou non) visant à maintenir artificiellement les prix des offres à des niveaux ne correspondant pas à ceux qui résulteraient du jeu de la concurrence ;</w:t>
      </w:r>
    </w:p>
    <w:p w14:paraId="452993A0" w14:textId="77777777" w:rsidR="0088545C" w:rsidRPr="00A427ED" w:rsidRDefault="0088545C" w:rsidP="00CC3761">
      <w:pPr>
        <w:widowControl/>
        <w:numPr>
          <w:ilvl w:val="0"/>
          <w:numId w:val="64"/>
        </w:numPr>
        <w:spacing w:before="60" w:after="0"/>
        <w:ind w:left="1701" w:hanging="141"/>
      </w:pPr>
      <w:r w:rsidRPr="00A427ED">
        <w:t>« Pratiques coercitives » désignent toute forme d’atteinte aux personnes ou à leurs biens ou de menaces à leur encontre afin d’influencer leur action au cours de l’attribution ou de l’exécution d’un marché.</w:t>
      </w:r>
    </w:p>
    <w:p w14:paraId="67114B85" w14:textId="77777777" w:rsidR="0088545C" w:rsidRPr="00A427ED" w:rsidRDefault="0088545C" w:rsidP="00CC3761">
      <w:pPr>
        <w:widowControl/>
        <w:numPr>
          <w:ilvl w:val="0"/>
          <w:numId w:val="64"/>
        </w:numPr>
        <w:spacing w:before="60" w:after="0"/>
        <w:ind w:left="1701" w:hanging="141"/>
      </w:pPr>
      <w:r w:rsidRPr="00A427ED">
        <w:lastRenderedPageBreak/>
        <w:t>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14:paraId="1D8B2AD3" w14:textId="77777777" w:rsidR="0088545C" w:rsidRPr="00A427ED" w:rsidRDefault="0088545C" w:rsidP="00CC3761">
      <w:pPr>
        <w:widowControl/>
        <w:numPr>
          <w:ilvl w:val="0"/>
          <w:numId w:val="62"/>
        </w:numPr>
        <w:spacing w:before="60" w:after="0"/>
        <w:ind w:left="709" w:hanging="709"/>
      </w:pPr>
      <w:r w:rsidRPr="00A427ED">
        <w:t>Les candidats communiquent les renseignements sur les commissions et primes éventuellement réglées ou devant être réglées à des agents en rapport avec la présente proposition, et l’exécution du contrat s’il est attribué au candidat, comme demandé sur le formulaire de proposition financière (lettre de soumission).</w:t>
      </w:r>
    </w:p>
    <w:p w14:paraId="7EF69DA4" w14:textId="77777777" w:rsidR="0088545C" w:rsidRPr="00A427ED" w:rsidRDefault="0088545C" w:rsidP="00CC3761">
      <w:pPr>
        <w:widowControl/>
        <w:numPr>
          <w:ilvl w:val="0"/>
          <w:numId w:val="62"/>
        </w:numPr>
        <w:spacing w:before="60" w:after="0"/>
        <w:ind w:left="709" w:hanging="709"/>
      </w:pPr>
      <w:r w:rsidRPr="00A427ED">
        <w:t>Les candidats ne doivent pas avoir été déclarés exclus de toutes attributions de contrats pour corruption ou manœuvres frauduleuses.</w:t>
      </w:r>
    </w:p>
    <w:p w14:paraId="560A973C" w14:textId="77777777" w:rsidR="0088545C" w:rsidRPr="00A427ED" w:rsidRDefault="0088545C" w:rsidP="00CC3761">
      <w:pPr>
        <w:widowControl/>
        <w:numPr>
          <w:ilvl w:val="0"/>
          <w:numId w:val="62"/>
        </w:numPr>
        <w:spacing w:before="60" w:after="0"/>
        <w:ind w:left="709" w:hanging="709"/>
        <w:rPr>
          <w:b/>
        </w:rPr>
      </w:pPr>
      <w:r w:rsidRPr="00A427ED">
        <w:rPr>
          <w:b/>
        </w:rPr>
        <w:t>En cas de divergence entre les dispositions du RPAO et celles du RGAO, les dispositions du RPAO prévalent.</w:t>
      </w:r>
    </w:p>
    <w:p w14:paraId="6F58BFF8" w14:textId="65BCA0A5" w:rsidR="0088545C" w:rsidRPr="00A427ED" w:rsidRDefault="0088545C" w:rsidP="00CC3761">
      <w:pPr>
        <w:widowControl/>
        <w:numPr>
          <w:ilvl w:val="0"/>
          <w:numId w:val="61"/>
        </w:numPr>
        <w:ind w:left="709" w:hanging="709"/>
        <w:rPr>
          <w:b/>
        </w:rPr>
      </w:pPr>
      <w:r w:rsidRPr="00A427ED">
        <w:rPr>
          <w:b/>
        </w:rPr>
        <w:t xml:space="preserve">Eclaircissements, </w:t>
      </w:r>
      <w:r w:rsidR="00565744" w:rsidRPr="00A427ED">
        <w:rPr>
          <w:b/>
        </w:rPr>
        <w:t>modifications apportées</w:t>
      </w:r>
      <w:r w:rsidRPr="00A427ED">
        <w:rPr>
          <w:b/>
        </w:rPr>
        <w:t xml:space="preserve"> au DAO et recours</w:t>
      </w:r>
    </w:p>
    <w:p w14:paraId="3AC991DE" w14:textId="02E29A97" w:rsidR="0088545C" w:rsidRPr="00A427ED" w:rsidRDefault="0088545C" w:rsidP="0088545C">
      <w:pPr>
        <w:spacing w:before="0" w:after="60"/>
        <w:ind w:left="720"/>
      </w:pPr>
      <w:r w:rsidRPr="00A427ED">
        <w:t xml:space="preserve">Tout soumissionnaire désirant obtenir des éclaircissements sur le Dossier d’Appel d’Offres peut en faire la demande au Maître d’Ouvrage par écrit ou par courrier électronique (télécopie ou </w:t>
      </w:r>
      <w:r w:rsidR="009E22AE" w:rsidRPr="00A427ED">
        <w:t>courriel</w:t>
      </w:r>
      <w:r w:rsidRPr="00A427ED">
        <w:t>) à l’adresse du Maître d’Ouvrage. Une copie de la réponse du Maître d’Ouvrage, indiquant la question posée mais ne mentionnant pas son auteur, est adressée à tous les soumissionnaires ayant acheté le Dossier d’Appel d’Offres.</w:t>
      </w:r>
    </w:p>
    <w:p w14:paraId="61EDC664" w14:textId="77777777" w:rsidR="0088545C" w:rsidRPr="00A427ED" w:rsidRDefault="0088545C" w:rsidP="0088545C">
      <w:pPr>
        <w:widowControl/>
        <w:numPr>
          <w:ilvl w:val="0"/>
          <w:numId w:val="10"/>
        </w:numPr>
        <w:spacing w:before="0" w:after="60"/>
        <w:ind w:left="709" w:hanging="709"/>
      </w:pPr>
      <w:r w:rsidRPr="00A427ED">
        <w:t>Tout soumissionnaire potentiel qui s’estime lésé dans la procédure d’attribution d’un Marché peut introduire un recours :</w:t>
      </w:r>
    </w:p>
    <w:p w14:paraId="79E0D4DF" w14:textId="77777777" w:rsidR="0088545C" w:rsidRPr="00A427ED" w:rsidRDefault="0088545C" w:rsidP="00DE52A9">
      <w:pPr>
        <w:widowControl/>
        <w:numPr>
          <w:ilvl w:val="0"/>
          <w:numId w:val="37"/>
        </w:numPr>
        <w:spacing w:before="0" w:after="60"/>
      </w:pPr>
      <w:r w:rsidRPr="00A427ED">
        <w:t xml:space="preserve">entre la publication de l’avis de consultation y compris la phase de </w:t>
      </w:r>
      <w:proofErr w:type="spellStart"/>
      <w:r w:rsidRPr="00A427ED">
        <w:t>pré-qualification</w:t>
      </w:r>
      <w:proofErr w:type="spellEnd"/>
      <w:r w:rsidRPr="00A427ED">
        <w:t xml:space="preserve"> des candidats et l’ouverture des plis ;</w:t>
      </w:r>
    </w:p>
    <w:p w14:paraId="41537A74" w14:textId="77777777" w:rsidR="0088545C" w:rsidRPr="00A427ED" w:rsidRDefault="0088545C" w:rsidP="00DE52A9">
      <w:pPr>
        <w:widowControl/>
        <w:numPr>
          <w:ilvl w:val="0"/>
          <w:numId w:val="37"/>
        </w:numPr>
        <w:spacing w:before="0" w:after="60"/>
      </w:pPr>
      <w:r w:rsidRPr="00A427ED">
        <w:t>à l’ouverture des plis ;</w:t>
      </w:r>
    </w:p>
    <w:p w14:paraId="3A8D8F54" w14:textId="77777777" w:rsidR="0088545C" w:rsidRPr="00A427ED" w:rsidRDefault="0088545C" w:rsidP="00DE52A9">
      <w:pPr>
        <w:widowControl/>
        <w:numPr>
          <w:ilvl w:val="0"/>
          <w:numId w:val="37"/>
        </w:numPr>
        <w:spacing w:before="0" w:after="60"/>
      </w:pPr>
      <w:r w:rsidRPr="00A427ED">
        <w:t>entre la publication des résultats et la notification de l’attribution.</w:t>
      </w:r>
    </w:p>
    <w:p w14:paraId="63C06587" w14:textId="77777777" w:rsidR="0088545C" w:rsidRPr="00A427ED" w:rsidRDefault="0088545C" w:rsidP="0088545C">
      <w:pPr>
        <w:widowControl/>
        <w:numPr>
          <w:ilvl w:val="0"/>
          <w:numId w:val="10"/>
        </w:numPr>
        <w:spacing w:before="0" w:after="60"/>
        <w:ind w:left="709" w:hanging="709"/>
      </w:pPr>
      <w:r w:rsidRPr="00A427ED">
        <w:t xml:space="preserve">Entre la publication de l’Avis de consultation y compris la phase de </w:t>
      </w:r>
      <w:proofErr w:type="spellStart"/>
      <w:r w:rsidRPr="00A427ED">
        <w:t>pré-qualification</w:t>
      </w:r>
      <w:proofErr w:type="spellEnd"/>
      <w:r w:rsidRPr="00A427ED">
        <w:t xml:space="preserve"> et l’ouverture des plis :</w:t>
      </w:r>
    </w:p>
    <w:p w14:paraId="6703C7FA" w14:textId="77777777" w:rsidR="0088545C" w:rsidRPr="00A427ED" w:rsidRDefault="0088545C" w:rsidP="00DE52A9">
      <w:pPr>
        <w:widowControl/>
        <w:numPr>
          <w:ilvl w:val="0"/>
          <w:numId w:val="36"/>
        </w:numPr>
        <w:spacing w:before="0" w:after="60"/>
      </w:pPr>
      <w:r w:rsidRPr="00A427ED">
        <w:t xml:space="preserve">le recours doit être adressé au Directeur Général avec une copie au Président du Conseil d’administration. Ledit recours doit parvenir au plus tard sept (07) jours avant l’ouverture des plis. A cet effet, le Directeur Général dispose de trois (03) jours pour faire connaitre sa réponse. Une copie de cette réponse est transmise au Président du Conseil d’Administration. </w:t>
      </w:r>
    </w:p>
    <w:p w14:paraId="171BBD28" w14:textId="77777777" w:rsidR="0088545C" w:rsidRPr="00A427ED" w:rsidRDefault="0088545C" w:rsidP="00DE52A9">
      <w:pPr>
        <w:widowControl/>
        <w:numPr>
          <w:ilvl w:val="0"/>
          <w:numId w:val="36"/>
        </w:numPr>
        <w:spacing w:before="0" w:after="60"/>
      </w:pPr>
      <w:r w:rsidRPr="00A427ED">
        <w:t xml:space="preserve">si le requérant n’est pas satisfait, il peut porter le différend devant le Président du Conseil d’Administration. Le recours n’a pas d’effet suspensif. </w:t>
      </w:r>
    </w:p>
    <w:p w14:paraId="1E345A43" w14:textId="77777777" w:rsidR="0088545C" w:rsidRPr="00A427ED" w:rsidRDefault="0088545C" w:rsidP="0088545C">
      <w:pPr>
        <w:widowControl/>
        <w:numPr>
          <w:ilvl w:val="0"/>
          <w:numId w:val="10"/>
        </w:numPr>
        <w:spacing w:before="0" w:after="60"/>
        <w:ind w:left="709" w:hanging="709"/>
      </w:pPr>
      <w:r w:rsidRPr="00A427ED">
        <w:t>A l’ouverture des plis, le recours ne porte que sur le déroulement de cette étape, notamment le respect des procédures et la régularité des pièces vérifiées :</w:t>
      </w:r>
    </w:p>
    <w:p w14:paraId="59776EB1" w14:textId="77777777" w:rsidR="0088545C" w:rsidRPr="00A427ED" w:rsidRDefault="0088545C" w:rsidP="0088545C">
      <w:pPr>
        <w:widowControl/>
        <w:numPr>
          <w:ilvl w:val="2"/>
          <w:numId w:val="7"/>
        </w:numPr>
        <w:spacing w:before="0" w:after="60"/>
        <w:ind w:left="1134" w:hanging="283"/>
      </w:pPr>
      <w:r w:rsidRPr="00A427ED">
        <w:t>Le recours doit être adressé au Comité d’Arbitrage et d’Examen des Recours avec copie au Conseil d’Administration et au Directeur Général.</w:t>
      </w:r>
    </w:p>
    <w:p w14:paraId="55DE5889" w14:textId="77777777" w:rsidR="0088545C" w:rsidRPr="00A427ED" w:rsidRDefault="0088545C" w:rsidP="0088545C">
      <w:pPr>
        <w:widowControl/>
        <w:numPr>
          <w:ilvl w:val="2"/>
          <w:numId w:val="7"/>
        </w:numPr>
        <w:spacing w:before="0" w:after="60"/>
        <w:ind w:left="1134" w:hanging="283"/>
      </w:pPr>
      <w:r w:rsidRPr="00A427ED">
        <w:t>Il doit parvenir trois (03) jours ouvrables après l’ouverture des plis ; il n’a pas d’effet suspensif.</w:t>
      </w:r>
    </w:p>
    <w:p w14:paraId="4DF7709C" w14:textId="77777777" w:rsidR="0088545C" w:rsidRPr="00A427ED" w:rsidRDefault="0088545C" w:rsidP="0088545C">
      <w:pPr>
        <w:widowControl/>
        <w:numPr>
          <w:ilvl w:val="2"/>
          <w:numId w:val="7"/>
        </w:numPr>
        <w:spacing w:before="0" w:after="60"/>
        <w:ind w:left="1134" w:hanging="283"/>
      </w:pPr>
      <w:r w:rsidRPr="00A427ED">
        <w:lastRenderedPageBreak/>
        <w:t>En cas d’ouverture des offres en deux temps, les dénonciations et les recours sont valablement introduits dans un délai de cinq (05) jours à compter de la date d’ouverture des plis financiers.</w:t>
      </w:r>
    </w:p>
    <w:p w14:paraId="28A7FFA4" w14:textId="3BD86560" w:rsidR="0088545C" w:rsidRPr="00A427ED" w:rsidRDefault="0088545C" w:rsidP="0088545C">
      <w:pPr>
        <w:widowControl/>
        <w:numPr>
          <w:ilvl w:val="0"/>
          <w:numId w:val="10"/>
        </w:numPr>
        <w:spacing w:before="0" w:after="60"/>
        <w:ind w:left="709" w:hanging="709"/>
      </w:pPr>
      <w:r w:rsidRPr="00A427ED">
        <w:t xml:space="preserve">Entre la publication des résultats et la notification de l’attribution, les recours ne peuvent porter que sur </w:t>
      </w:r>
      <w:r w:rsidR="009E22AE" w:rsidRPr="00A427ED">
        <w:t>l’attribution :</w:t>
      </w:r>
    </w:p>
    <w:p w14:paraId="500710CB" w14:textId="77777777" w:rsidR="0088545C" w:rsidRPr="00A427ED" w:rsidRDefault="0088545C" w:rsidP="00DE52A9">
      <w:pPr>
        <w:widowControl/>
        <w:numPr>
          <w:ilvl w:val="0"/>
          <w:numId w:val="38"/>
        </w:numPr>
        <w:spacing w:before="0" w:after="60"/>
      </w:pPr>
      <w:r w:rsidRPr="00A427ED">
        <w:t>Le recours doit être adressé au Comité d’Arbitrage et d’Examen des Recours avec copie au Conseil d’Administration et au Directeur Général ;</w:t>
      </w:r>
    </w:p>
    <w:p w14:paraId="3A1C09E6" w14:textId="77777777" w:rsidR="0088545C" w:rsidRPr="00A427ED" w:rsidRDefault="0088545C" w:rsidP="00DE52A9">
      <w:pPr>
        <w:widowControl/>
        <w:numPr>
          <w:ilvl w:val="0"/>
          <w:numId w:val="38"/>
        </w:numPr>
        <w:spacing w:before="0" w:after="60"/>
      </w:pPr>
      <w:r w:rsidRPr="00A427ED">
        <w:t>Il doit parvenir dans un délai maximum de cinq (05) jours ouvrables après la publication des résultats ;</w:t>
      </w:r>
    </w:p>
    <w:p w14:paraId="60B48156" w14:textId="77777777" w:rsidR="0088545C" w:rsidRPr="00A427ED" w:rsidRDefault="0088545C" w:rsidP="00DE52A9">
      <w:pPr>
        <w:widowControl/>
        <w:numPr>
          <w:ilvl w:val="0"/>
          <w:numId w:val="38"/>
        </w:numPr>
        <w:spacing w:before="0" w:after="60"/>
      </w:pPr>
      <w:r w:rsidRPr="00A427ED">
        <w:t>Ce recours donne lieu à la suspension de la procédure.</w:t>
      </w:r>
    </w:p>
    <w:p w14:paraId="07D2B6B5" w14:textId="77777777" w:rsidR="0088545C" w:rsidRPr="00A427ED" w:rsidRDefault="0088545C" w:rsidP="0088545C">
      <w:pPr>
        <w:widowControl/>
        <w:numPr>
          <w:ilvl w:val="0"/>
          <w:numId w:val="10"/>
        </w:numPr>
        <w:spacing w:before="0" w:after="60"/>
        <w:ind w:left="709" w:hanging="709"/>
      </w:pPr>
      <w:r w:rsidRPr="00A427ED">
        <w:t>Dès réception du recours, le comité d’Arbitrage et d’Examen des Recours formule son avis dans un délai de sept (07) jours ouvrables. Les avis du Comité d’Arbitrage et d’Examen des Recours, dûment entérinés par le Conseil d’Administration, s’imposent à toutes les parties concernées.</w:t>
      </w:r>
    </w:p>
    <w:p w14:paraId="39B7F7E6" w14:textId="77777777" w:rsidR="0088545C" w:rsidRPr="00A427ED" w:rsidRDefault="0088545C" w:rsidP="0088545C">
      <w:pPr>
        <w:spacing w:before="0" w:after="60"/>
        <w:ind w:left="709"/>
      </w:pPr>
      <w:r w:rsidRPr="00A427ED">
        <w:t>En tout état de cause, le Conseil d’Administration dispose d’un délai de quinze (15) jours, y compris le délai d’instruction du recours par le Comité d’Arbitrage, pour vider sa saisine.</w:t>
      </w:r>
    </w:p>
    <w:p w14:paraId="6CD95377" w14:textId="3E5148D2" w:rsidR="0088545C" w:rsidRPr="00A427ED" w:rsidRDefault="00B7635A" w:rsidP="00CC3761">
      <w:pPr>
        <w:widowControl/>
        <w:numPr>
          <w:ilvl w:val="0"/>
          <w:numId w:val="61"/>
        </w:numPr>
        <w:tabs>
          <w:tab w:val="left" w:pos="8789"/>
        </w:tabs>
        <w:ind w:left="709" w:hanging="709"/>
        <w:rPr>
          <w:b/>
        </w:rPr>
      </w:pPr>
      <w:r w:rsidRPr="00A427ED">
        <w:rPr>
          <w:b/>
        </w:rPr>
        <w:t>Établissement</w:t>
      </w:r>
      <w:r w:rsidR="0088545C" w:rsidRPr="00A427ED">
        <w:rPr>
          <w:b/>
        </w:rPr>
        <w:t xml:space="preserve"> des propositions</w:t>
      </w:r>
    </w:p>
    <w:p w14:paraId="6863EBCC" w14:textId="77777777" w:rsidR="0088545C" w:rsidRPr="00A427ED" w:rsidRDefault="0088545C" w:rsidP="00CC3761">
      <w:pPr>
        <w:widowControl/>
        <w:numPr>
          <w:ilvl w:val="0"/>
          <w:numId w:val="65"/>
        </w:numPr>
        <w:spacing w:before="60" w:after="0"/>
        <w:ind w:left="709" w:hanging="709"/>
      </w:pPr>
      <w:r w:rsidRPr="00A427ED">
        <w:t>Les candidats sont tenus de soumettre une proposition rédigée dans la (les) langue(s) spécifiée(s) dans le RPAO.</w:t>
      </w:r>
    </w:p>
    <w:p w14:paraId="5C59DCC8" w14:textId="77777777" w:rsidR="0088545C" w:rsidRPr="00A427ED" w:rsidRDefault="0088545C" w:rsidP="0088545C">
      <w:pPr>
        <w:widowControl/>
        <w:rPr>
          <w:b/>
        </w:rPr>
      </w:pPr>
      <w:r w:rsidRPr="00A427ED">
        <w:rPr>
          <w:b/>
        </w:rPr>
        <w:t>Proposition technique</w:t>
      </w:r>
    </w:p>
    <w:p w14:paraId="7E77BF2B" w14:textId="77777777" w:rsidR="0088545C" w:rsidRPr="00A427ED" w:rsidRDefault="0088545C" w:rsidP="00CC3761">
      <w:pPr>
        <w:widowControl/>
        <w:numPr>
          <w:ilvl w:val="0"/>
          <w:numId w:val="65"/>
        </w:numPr>
        <w:spacing w:before="60" w:after="0"/>
        <w:ind w:left="709" w:hanging="709"/>
      </w:pPr>
      <w:r w:rsidRPr="00A427ED">
        <w:t>Lors de l’établissement de la Proposition technique, les Candidats sont censés examiner les documents constituant le présent Dossier de Consultation en détail. L’insuffisance patente des renseignements fournis peut entraîner le rejet d’une proposition.</w:t>
      </w:r>
    </w:p>
    <w:p w14:paraId="52EDBEA5" w14:textId="77777777" w:rsidR="0088545C" w:rsidRPr="00A427ED" w:rsidRDefault="0088545C" w:rsidP="0088545C">
      <w:pPr>
        <w:widowControl/>
        <w:spacing w:before="60" w:after="0"/>
        <w:ind w:left="709"/>
      </w:pPr>
      <w:r w:rsidRPr="00A427ED">
        <w:t>En établissant la Proposition technique, les Candidats doivent prêter particulièrement attention aux considérations suivantes :</w:t>
      </w:r>
    </w:p>
    <w:p w14:paraId="05B79AAF" w14:textId="4312F504" w:rsidR="0088545C" w:rsidRPr="00A427ED" w:rsidRDefault="0088545C" w:rsidP="00CC3761">
      <w:pPr>
        <w:widowControl/>
        <w:numPr>
          <w:ilvl w:val="0"/>
          <w:numId w:val="66"/>
        </w:numPr>
        <w:spacing w:before="60" w:after="0"/>
        <w:ind w:left="1134" w:hanging="283"/>
      </w:pPr>
      <w:r w:rsidRPr="00A427ED">
        <w:t xml:space="preserve">Le Candidat qui estime ne pas posséder toutes les compétences nécessaires à la mission </w:t>
      </w:r>
      <w:r w:rsidR="00565744">
        <w:t xml:space="preserve">ne </w:t>
      </w:r>
      <w:r w:rsidRPr="00A427ED">
        <w:t xml:space="preserve">peut </w:t>
      </w:r>
      <w:r w:rsidR="00565744">
        <w:t xml:space="preserve">pas </w:t>
      </w:r>
      <w:r w:rsidRPr="00A427ED">
        <w:t>se les procurer en s’associant avec une ou plusieurs entreprises nationales sous forme de co-entreprise ou de sous-</w:t>
      </w:r>
      <w:r w:rsidR="00A2732C" w:rsidRPr="00A427ED">
        <w:t>traitance ;</w:t>
      </w:r>
    </w:p>
    <w:p w14:paraId="6FB5DDC6" w14:textId="77777777" w:rsidR="0088545C" w:rsidRPr="00A427ED" w:rsidRDefault="0088545C" w:rsidP="00CC3761">
      <w:pPr>
        <w:widowControl/>
        <w:numPr>
          <w:ilvl w:val="0"/>
          <w:numId w:val="66"/>
        </w:numPr>
        <w:spacing w:before="60" w:after="0"/>
        <w:ind w:left="1134" w:hanging="283"/>
      </w:pPr>
      <w:r w:rsidRPr="00A427ED">
        <w:t>Pour les missions reposant sur le temps de travail, l’estimation du temps de travail du personnel est fournie dans le RPAO. Cependant, la proposition doit se fonder sur l’estimation du temps de travail du personnel qui est faite par le Candidat ;</w:t>
      </w:r>
    </w:p>
    <w:p w14:paraId="2F09E998" w14:textId="77777777" w:rsidR="0088545C" w:rsidRPr="00A427ED" w:rsidRDefault="0088545C" w:rsidP="00CC3761">
      <w:pPr>
        <w:widowControl/>
        <w:numPr>
          <w:ilvl w:val="0"/>
          <w:numId w:val="66"/>
        </w:numPr>
        <w:spacing w:before="60" w:after="0"/>
        <w:ind w:left="1134" w:hanging="283"/>
      </w:pPr>
      <w:r w:rsidRPr="00A427ED">
        <w:t>Il est souhaitable que le personnel spécialisé proposé soit composé en majorité de salariés permanents du Candidat ou entretienne avec lui, de longue date une relation de travail stable ;</w:t>
      </w:r>
    </w:p>
    <w:p w14:paraId="2A533F04" w14:textId="77777777" w:rsidR="0088545C" w:rsidRPr="00A427ED" w:rsidRDefault="0088545C" w:rsidP="00CC3761">
      <w:pPr>
        <w:widowControl/>
        <w:numPr>
          <w:ilvl w:val="0"/>
          <w:numId w:val="66"/>
        </w:numPr>
        <w:spacing w:before="60" w:after="0"/>
        <w:ind w:left="1134" w:hanging="283"/>
      </w:pPr>
      <w:r w:rsidRPr="00A427ED">
        <w:t>Le personnel spécialisé proposé doit posséder au minimum l’expérience indiquée dans le RPAO, qu’il aura de préférence acquise dans des conditions de travail analogues à celles du pays où doit se dérouler la mission ;</w:t>
      </w:r>
    </w:p>
    <w:p w14:paraId="56A54B47" w14:textId="77777777" w:rsidR="0088545C" w:rsidRPr="00A427ED" w:rsidRDefault="0088545C" w:rsidP="00CC3761">
      <w:pPr>
        <w:widowControl/>
        <w:numPr>
          <w:ilvl w:val="0"/>
          <w:numId w:val="66"/>
        </w:numPr>
        <w:spacing w:before="60" w:after="0"/>
        <w:ind w:left="1134" w:hanging="283"/>
      </w:pPr>
      <w:r w:rsidRPr="00A427ED">
        <w:t>Il ne peut être proposé un choix de personnel spécialisé, et il n’est autorisé de soumettre qu’un curriculum vitae (CV) par poste.</w:t>
      </w:r>
    </w:p>
    <w:p w14:paraId="1E45BFEE" w14:textId="77777777" w:rsidR="0088545C" w:rsidRPr="00A427ED" w:rsidRDefault="0088545C" w:rsidP="00CC3761">
      <w:pPr>
        <w:widowControl/>
        <w:numPr>
          <w:ilvl w:val="0"/>
          <w:numId w:val="65"/>
        </w:numPr>
        <w:spacing w:before="60" w:after="0"/>
        <w:ind w:left="709" w:hanging="709"/>
      </w:pPr>
      <w:r w:rsidRPr="00A427ED">
        <w:lastRenderedPageBreak/>
        <w:t>Les rapports que doivent produire les Candidats dans le cadre de la présente mission doivent être rédigés dans la (les) langue(s) stipulée(s) dans le RPAO. Il est souhaitable que le personnel du Candidat ait une bonne connaissance pratique des langues française et anglaise ;</w:t>
      </w:r>
    </w:p>
    <w:p w14:paraId="74E0DED5" w14:textId="77777777" w:rsidR="0088545C" w:rsidRPr="00A427ED" w:rsidRDefault="0088545C" w:rsidP="00CC3761">
      <w:pPr>
        <w:widowControl/>
        <w:numPr>
          <w:ilvl w:val="0"/>
          <w:numId w:val="65"/>
        </w:numPr>
        <w:spacing w:before="60" w:after="0"/>
        <w:ind w:left="709" w:hanging="709"/>
      </w:pPr>
      <w:r w:rsidRPr="00A427ED">
        <w:t>La Proposition technique fournit les informations suivantes à l’aide des Tableaux joints (Pièce 4) :</w:t>
      </w:r>
    </w:p>
    <w:p w14:paraId="71D17541" w14:textId="77777777" w:rsidR="0088545C" w:rsidRPr="00A427ED" w:rsidRDefault="0088545C" w:rsidP="00CC3761">
      <w:pPr>
        <w:widowControl/>
        <w:numPr>
          <w:ilvl w:val="0"/>
          <w:numId w:val="74"/>
        </w:numPr>
        <w:spacing w:before="60" w:after="0"/>
        <w:ind w:left="1134" w:hanging="283"/>
      </w:pPr>
      <w:r w:rsidRPr="00A427ED">
        <w:t>Une brève description du Candidat et un aperçu de son expérience récente dans le cadre de missions similaires (Tableau 4B). Pour chacune d’entre elles, ce résumé doit notamment indiquer les caractéristiques du personnel proposé, la durée de la mission, le montant du contrat et la part prise par le candidat ;</w:t>
      </w:r>
    </w:p>
    <w:p w14:paraId="0B8C43C4" w14:textId="77777777" w:rsidR="0088545C" w:rsidRPr="00A427ED" w:rsidRDefault="0088545C" w:rsidP="00CC3761">
      <w:pPr>
        <w:widowControl/>
        <w:numPr>
          <w:ilvl w:val="0"/>
          <w:numId w:val="74"/>
        </w:numPr>
        <w:spacing w:before="60" w:after="0"/>
        <w:ind w:left="1134" w:hanging="283"/>
      </w:pPr>
      <w:r w:rsidRPr="00A427ED">
        <w:t>Toutes les observations ou suggestions éventuelles sur les Termes de référence et les données, services et installations devant être fournis par Le Maître d’Ouvrage (Tableau 4C) ;</w:t>
      </w:r>
    </w:p>
    <w:p w14:paraId="1F106124" w14:textId="77777777" w:rsidR="0088545C" w:rsidRPr="00A427ED" w:rsidRDefault="0088545C" w:rsidP="00CC3761">
      <w:pPr>
        <w:widowControl/>
        <w:numPr>
          <w:ilvl w:val="0"/>
          <w:numId w:val="74"/>
        </w:numPr>
        <w:spacing w:before="60" w:after="0"/>
        <w:ind w:left="1134" w:hanging="283"/>
      </w:pPr>
      <w:r w:rsidRPr="00A427ED">
        <w:t>Un descriptif de la méthodologie et du plan de travail proposés pour accomplir la mission (Tableau 4D) ;</w:t>
      </w:r>
    </w:p>
    <w:p w14:paraId="526B58A0" w14:textId="77777777" w:rsidR="0088545C" w:rsidRPr="00A427ED" w:rsidRDefault="0088545C" w:rsidP="00CC3761">
      <w:pPr>
        <w:widowControl/>
        <w:numPr>
          <w:ilvl w:val="0"/>
          <w:numId w:val="74"/>
        </w:numPr>
        <w:spacing w:before="60" w:after="0"/>
        <w:ind w:left="1134" w:hanging="283"/>
      </w:pPr>
      <w:r w:rsidRPr="00A427ED">
        <w:t>La composition de l’équipe proposée, par spécialité, ainsi que les tâches qui sont confiées à chacun de ses membres et leur calendrier (Tableau 4E) ;</w:t>
      </w:r>
    </w:p>
    <w:p w14:paraId="7B33D4F4" w14:textId="77777777" w:rsidR="0088545C" w:rsidRPr="00A427ED" w:rsidRDefault="0088545C" w:rsidP="00CC3761">
      <w:pPr>
        <w:widowControl/>
        <w:numPr>
          <w:ilvl w:val="0"/>
          <w:numId w:val="74"/>
        </w:numPr>
        <w:spacing w:before="60" w:after="0"/>
        <w:ind w:left="1134" w:hanging="283"/>
      </w:pPr>
      <w:r w:rsidRPr="00A427ED">
        <w:t>Des curricula vitæ récemment signés par le personnel spécialisé proposé et le représentant du Candidat habilité à soumettre la proposition (Tableau 4F). Parmi les informations clés doivent figurer, pour chacun, le nombre d’années d’expérience du Candidat et l’étendue des responsabilités exercées dans le cadre de diverses missions au cours des dix (10) dernières années ;</w:t>
      </w:r>
    </w:p>
    <w:p w14:paraId="0E7D84E3" w14:textId="77777777" w:rsidR="0088545C" w:rsidRPr="00A427ED" w:rsidRDefault="0088545C" w:rsidP="00CC3761">
      <w:pPr>
        <w:widowControl/>
        <w:numPr>
          <w:ilvl w:val="0"/>
          <w:numId w:val="74"/>
        </w:numPr>
        <w:spacing w:before="60" w:after="0"/>
        <w:ind w:left="1134" w:hanging="283"/>
      </w:pPr>
      <w:r w:rsidRPr="00A427ED">
        <w:t>Les estimations des apports de personnel (cadres et personnel d’appui, temps) nécessaire à l’accomplissement de la mission, justifiées par des diagrammes à barres indiquant le temps de travail prévu pour chaque cadre de l’équipe (Tableaux 4E et 4G) ;</w:t>
      </w:r>
    </w:p>
    <w:p w14:paraId="005FAFD7" w14:textId="77777777" w:rsidR="0088545C" w:rsidRPr="00A427ED" w:rsidRDefault="0088545C" w:rsidP="00CC3761">
      <w:pPr>
        <w:widowControl/>
        <w:numPr>
          <w:ilvl w:val="0"/>
          <w:numId w:val="74"/>
        </w:numPr>
        <w:spacing w:before="60" w:after="0"/>
        <w:ind w:left="1134" w:hanging="283"/>
      </w:pPr>
      <w:r w:rsidRPr="00A427ED">
        <w:t>Une description détaillée de la méthode, de la dotation en personnel et du suivi envisagés pour la formation, si le RPAO spécifie que celle-ci constitue un élément majeur de la mission ;</w:t>
      </w:r>
    </w:p>
    <w:p w14:paraId="71E9877F" w14:textId="77777777" w:rsidR="0088545C" w:rsidRPr="00A427ED" w:rsidRDefault="0088545C" w:rsidP="00CC3761">
      <w:pPr>
        <w:widowControl/>
        <w:numPr>
          <w:ilvl w:val="0"/>
          <w:numId w:val="74"/>
        </w:numPr>
        <w:spacing w:before="60" w:after="0"/>
        <w:ind w:left="1134" w:hanging="283"/>
      </w:pPr>
      <w:r w:rsidRPr="00A427ED">
        <w:t>Toute autre information demandée dans le RPAO.</w:t>
      </w:r>
    </w:p>
    <w:p w14:paraId="26FFFC6A" w14:textId="77777777" w:rsidR="0088545C" w:rsidRPr="00A427ED" w:rsidRDefault="0088545C" w:rsidP="00CC3761">
      <w:pPr>
        <w:widowControl/>
        <w:numPr>
          <w:ilvl w:val="0"/>
          <w:numId w:val="65"/>
        </w:numPr>
        <w:spacing w:before="60" w:after="0"/>
        <w:ind w:left="709" w:hanging="709"/>
      </w:pPr>
      <w:r w:rsidRPr="00A427ED">
        <w:t>La Proposition technique ne doit comporter aucune information financière.</w:t>
      </w:r>
    </w:p>
    <w:p w14:paraId="45833850" w14:textId="77777777" w:rsidR="0088545C" w:rsidRPr="00A427ED" w:rsidRDefault="0088545C" w:rsidP="0088545C">
      <w:pPr>
        <w:widowControl/>
        <w:rPr>
          <w:b/>
        </w:rPr>
      </w:pPr>
      <w:r w:rsidRPr="00A427ED">
        <w:rPr>
          <w:b/>
        </w:rPr>
        <w:t>Proposition financière</w:t>
      </w:r>
    </w:p>
    <w:p w14:paraId="56142BAE" w14:textId="77777777" w:rsidR="0088545C" w:rsidRPr="00A427ED" w:rsidRDefault="0088545C" w:rsidP="00CC3761">
      <w:pPr>
        <w:widowControl/>
        <w:numPr>
          <w:ilvl w:val="0"/>
          <w:numId w:val="65"/>
        </w:numPr>
        <w:spacing w:before="60" w:after="0"/>
        <w:ind w:left="709" w:hanging="709"/>
      </w:pPr>
      <w:r w:rsidRPr="00A427ED">
        <w:t>La Proposition financière doit être établie au moyen des Tableaux types (Pièce 5). Elle énumère tous les coûts afférents à la mission. Si besoin est, toutes les charges peuvent être ventilées par activité.</w:t>
      </w:r>
    </w:p>
    <w:p w14:paraId="5EDC8B26" w14:textId="77777777" w:rsidR="0088545C" w:rsidRPr="00A427ED" w:rsidRDefault="0088545C" w:rsidP="00CC3761">
      <w:pPr>
        <w:widowControl/>
        <w:numPr>
          <w:ilvl w:val="0"/>
          <w:numId w:val="65"/>
        </w:numPr>
        <w:spacing w:before="60" w:after="0"/>
        <w:ind w:left="709" w:hanging="709"/>
      </w:pPr>
      <w:r w:rsidRPr="00A427ED">
        <w:t>La Proposition financière doit présenter séparément les impôts, droits (y compris cotisations de sécurité sociale), taxes et autres charges fiscales applicables en vertu de la législation en vigueur sur les candidats, les sous-traitants et leur personnel (autre que les ressortissants ou résidents permanents du Cameroun), sauf indication contraire dans le RPAO.</w:t>
      </w:r>
    </w:p>
    <w:p w14:paraId="4DD321F2" w14:textId="77777777" w:rsidR="0088545C" w:rsidRPr="00A427ED" w:rsidRDefault="0088545C" w:rsidP="00CC3761">
      <w:pPr>
        <w:widowControl/>
        <w:numPr>
          <w:ilvl w:val="0"/>
          <w:numId w:val="65"/>
        </w:numPr>
        <w:spacing w:before="60" w:after="0"/>
        <w:ind w:left="709" w:hanging="709"/>
      </w:pPr>
      <w:r w:rsidRPr="00A427ED">
        <w:lastRenderedPageBreak/>
        <w:t>Les candidats libelleront les prix de leurs services dans la (les)monnaie(s) spécifiée(s) dans le RPAO.</w:t>
      </w:r>
    </w:p>
    <w:p w14:paraId="37CA2565" w14:textId="77777777" w:rsidR="0088545C" w:rsidRPr="00A427ED" w:rsidRDefault="0088545C" w:rsidP="00CC3761">
      <w:pPr>
        <w:widowControl/>
        <w:numPr>
          <w:ilvl w:val="0"/>
          <w:numId w:val="65"/>
        </w:numPr>
        <w:spacing w:before="60" w:after="0"/>
        <w:ind w:left="709" w:hanging="709"/>
      </w:pPr>
      <w:r w:rsidRPr="00A427ED">
        <w:rPr>
          <w:color w:val="000000" w:themeColor="text1"/>
        </w:rPr>
        <w:t xml:space="preserve">Les commissions et primes, éventuellement réglées ou devant être réglées par les Candidats en rapport avec la mission, sont précisées dans la lettre de soumission de la Proposition financière (Section 5.A). </w:t>
      </w:r>
      <w:r w:rsidRPr="00A427ED">
        <w:t>(Sans objet).</w:t>
      </w:r>
    </w:p>
    <w:p w14:paraId="61095D6B" w14:textId="77777777" w:rsidR="0088545C" w:rsidRPr="00A427ED" w:rsidRDefault="0088545C" w:rsidP="00CC3761">
      <w:pPr>
        <w:widowControl/>
        <w:numPr>
          <w:ilvl w:val="0"/>
          <w:numId w:val="65"/>
        </w:numPr>
        <w:spacing w:before="60" w:after="0"/>
        <w:ind w:left="709" w:hanging="709"/>
      </w:pPr>
      <w:r w:rsidRPr="00A427ED">
        <w:t>Le RPAO indique combien de temps les propositions doivent demeurer valides à compter de la date de soumission. Pendant cette période, les candidats doivent garder à disposition le personnel spécialisé proposé pour la mission. Le Maître d’Ouvrage fait tout son possible pour mener à bien les négociations dans ces délais. Si celui-ci souhaite prolonger la durée de validité des propositions, les Candidats qui n’y consentent pas sont en droit de refuser une telle prolongation.</w:t>
      </w:r>
    </w:p>
    <w:p w14:paraId="3F51C7E2" w14:textId="77777777" w:rsidR="0088545C" w:rsidRPr="00A427ED" w:rsidRDefault="0088545C" w:rsidP="00CC3761">
      <w:pPr>
        <w:widowControl/>
        <w:numPr>
          <w:ilvl w:val="0"/>
          <w:numId w:val="61"/>
        </w:numPr>
        <w:ind w:left="709" w:hanging="709"/>
        <w:rPr>
          <w:b/>
        </w:rPr>
      </w:pPr>
      <w:r w:rsidRPr="00A427ED">
        <w:rPr>
          <w:b/>
        </w:rPr>
        <w:t>Soumission, réception et ouverture des propositions</w:t>
      </w:r>
    </w:p>
    <w:p w14:paraId="3F6E062A" w14:textId="77777777" w:rsidR="0088545C" w:rsidRPr="00A427ED" w:rsidRDefault="0088545C" w:rsidP="00CC3761">
      <w:pPr>
        <w:widowControl/>
        <w:numPr>
          <w:ilvl w:val="0"/>
          <w:numId w:val="67"/>
        </w:numPr>
        <w:spacing w:before="60" w:after="0"/>
        <w:ind w:left="709" w:hanging="709"/>
      </w:pPr>
      <w:r w:rsidRPr="00A427ED">
        <w:t>L’original de la proposition doit être rédigé à l’encre indélébile. Il ne doit comporter aucun ajout entre les lignes ou surcharge sur le texte même, si ce n’est pour corriger les éventuelles erreurs du candidat lui-même, toute correction de ce type devant alors être paraphée par le (les) signataire(s) des propositions.</w:t>
      </w:r>
    </w:p>
    <w:p w14:paraId="7AEF43A9" w14:textId="77777777" w:rsidR="0088545C" w:rsidRPr="00A427ED" w:rsidRDefault="0088545C" w:rsidP="00CC3761">
      <w:pPr>
        <w:widowControl/>
        <w:numPr>
          <w:ilvl w:val="0"/>
          <w:numId w:val="67"/>
        </w:numPr>
        <w:spacing w:before="60" w:after="0"/>
        <w:ind w:left="709" w:hanging="709"/>
      </w:pPr>
      <w:r w:rsidRPr="00A427ED">
        <w:t>Un représentant habilité du candidat doit parapher toutes les pages de la proposition. Son habilitation est confirmée par une procuration écrite jointe aux propositions. (Sans objet).</w:t>
      </w:r>
    </w:p>
    <w:p w14:paraId="48039265" w14:textId="77777777" w:rsidR="0088545C" w:rsidRPr="00A427ED" w:rsidRDefault="0088545C" w:rsidP="00CC3761">
      <w:pPr>
        <w:widowControl/>
        <w:numPr>
          <w:ilvl w:val="0"/>
          <w:numId w:val="67"/>
        </w:numPr>
        <w:spacing w:before="60" w:after="0"/>
        <w:ind w:left="709" w:hanging="709"/>
      </w:pPr>
      <w:r w:rsidRPr="00A427ED">
        <w:t>Pour chaque proposition, les candidats doivent préparer le nombre d’exemplaires indiqué dans le RPAO. Chaque Proposition technique et financière doit porter la mention « ORIGINAL » ou « COPIE », selon le cas. En cas de différence entre les exemplaires des propositions, c’est l’original qui fait foi.</w:t>
      </w:r>
    </w:p>
    <w:p w14:paraId="4C140B07" w14:textId="77777777" w:rsidR="0088545C" w:rsidRPr="00A427ED" w:rsidRDefault="0088545C" w:rsidP="00CC3761">
      <w:pPr>
        <w:widowControl/>
        <w:numPr>
          <w:ilvl w:val="0"/>
          <w:numId w:val="67"/>
        </w:numPr>
        <w:spacing w:before="60" w:after="0"/>
        <w:ind w:left="709" w:hanging="709"/>
      </w:pPr>
      <w:r w:rsidRPr="00A427ED">
        <w:t>Les candidats doivent placer l’original et toutes les copies des pièces administratives énumérées dans le RPAO, dans une enveloppe portant la mention « DOSSIER ADMINISTRATIF », l’original et toutes les copies de la proposition technique dans une enveloppe portant clairement la mention « PROPOSITION TECHNIQUE », et l’original et toutes les copies de la Proposition financière, dans une enveloppe scellée portant clairement la mention « PROPOSITION FINANCIERE » et l’avertissement « NE PAS OUVRIR EN MEME TEMPS QUE LA PROPOSITION TECHNIQUE ». Les Candidats placent ensuite ces trois enveloppes dans une même enveloppe cachetée, laquelle porte l’adresse du lieu de dépôt des soumissions et les renseignements indiqués dans le RPAO, ainsi que la mention « A N’OUVRIR QU’EN SEANCE DE DEPOUILLEMENT ».</w:t>
      </w:r>
    </w:p>
    <w:p w14:paraId="37F7D952" w14:textId="77777777" w:rsidR="0088545C" w:rsidRPr="00A427ED" w:rsidRDefault="0088545C" w:rsidP="00CC3761">
      <w:pPr>
        <w:widowControl/>
        <w:numPr>
          <w:ilvl w:val="0"/>
          <w:numId w:val="67"/>
        </w:numPr>
        <w:spacing w:before="60" w:after="0"/>
        <w:ind w:left="709" w:hanging="709"/>
      </w:pPr>
      <w:r w:rsidRPr="00A427ED">
        <w:t>La Caution de Soumission peut être saisie :</w:t>
      </w:r>
    </w:p>
    <w:p w14:paraId="3A58E718" w14:textId="77777777" w:rsidR="0088545C" w:rsidRPr="00A427ED" w:rsidRDefault="0088545C" w:rsidP="00CC3761">
      <w:pPr>
        <w:widowControl/>
        <w:numPr>
          <w:ilvl w:val="1"/>
          <w:numId w:val="61"/>
        </w:numPr>
        <w:spacing w:before="60" w:after="0"/>
        <w:ind w:left="1134" w:hanging="426"/>
      </w:pPr>
      <w:r w:rsidRPr="00A427ED">
        <w:t>Si le Soumissionnaire retire son offre durant la période de validité ;</w:t>
      </w:r>
    </w:p>
    <w:p w14:paraId="7FA6686B" w14:textId="77777777" w:rsidR="0088545C" w:rsidRPr="00A427ED" w:rsidRDefault="0088545C" w:rsidP="00CC3761">
      <w:pPr>
        <w:widowControl/>
        <w:numPr>
          <w:ilvl w:val="1"/>
          <w:numId w:val="61"/>
        </w:numPr>
        <w:spacing w:before="60" w:after="0"/>
        <w:ind w:left="1134" w:hanging="426"/>
      </w:pPr>
      <w:r w:rsidRPr="00A427ED">
        <w:t>Si, le soumissionnaire retenu :</w:t>
      </w:r>
    </w:p>
    <w:p w14:paraId="2E00D5DF" w14:textId="77777777" w:rsidR="0088545C" w:rsidRPr="00A427ED" w:rsidRDefault="0088545C" w:rsidP="00CC3761">
      <w:pPr>
        <w:widowControl/>
        <w:numPr>
          <w:ilvl w:val="2"/>
          <w:numId w:val="61"/>
        </w:numPr>
        <w:spacing w:before="60" w:after="0"/>
        <w:ind w:left="1560" w:hanging="284"/>
      </w:pPr>
      <w:r w:rsidRPr="00A427ED">
        <w:t>Manque à son obligation de souscrire le marché ;</w:t>
      </w:r>
    </w:p>
    <w:p w14:paraId="71198F5F" w14:textId="77777777" w:rsidR="0088545C" w:rsidRPr="00A427ED" w:rsidRDefault="0088545C" w:rsidP="00CC3761">
      <w:pPr>
        <w:widowControl/>
        <w:numPr>
          <w:ilvl w:val="2"/>
          <w:numId w:val="61"/>
        </w:numPr>
        <w:spacing w:before="60" w:after="0"/>
        <w:ind w:left="1560" w:hanging="284"/>
      </w:pPr>
      <w:r w:rsidRPr="00A427ED">
        <w:t>Manque à son obligation de fournir le cautionnement définitif en application de l’article 11 du RGAO ;</w:t>
      </w:r>
    </w:p>
    <w:p w14:paraId="7C9E14A9" w14:textId="77777777" w:rsidR="0088545C" w:rsidRPr="00A427ED" w:rsidRDefault="0088545C" w:rsidP="00CC3761">
      <w:pPr>
        <w:widowControl/>
        <w:numPr>
          <w:ilvl w:val="2"/>
          <w:numId w:val="61"/>
        </w:numPr>
        <w:spacing w:before="60" w:after="0"/>
        <w:ind w:left="1560" w:hanging="284"/>
      </w:pPr>
      <w:r w:rsidRPr="00A427ED">
        <w:t>Refuse de recevoir notification du marché</w:t>
      </w:r>
    </w:p>
    <w:p w14:paraId="578B9FFD" w14:textId="77777777" w:rsidR="0088545C" w:rsidRPr="00A427ED" w:rsidRDefault="0088545C" w:rsidP="00CC3761">
      <w:pPr>
        <w:widowControl/>
        <w:numPr>
          <w:ilvl w:val="0"/>
          <w:numId w:val="67"/>
        </w:numPr>
        <w:spacing w:before="60" w:after="0"/>
        <w:ind w:left="709" w:hanging="709"/>
      </w:pPr>
      <w:r w:rsidRPr="00A427ED">
        <w:lastRenderedPageBreak/>
        <w:t>Le dossier administratif, la proposition technique et la Proposition financière dûment établis doivent être remis à l’adresse indiquée au plus tard à la date et à l’heure figurant dans le RPAO. Toute proposition reçue après l’heure limite de soumission des propositions est retournée à l’expéditeur sans avoir été ouverte.</w:t>
      </w:r>
    </w:p>
    <w:p w14:paraId="22858BD9" w14:textId="77777777" w:rsidR="0088545C" w:rsidRPr="00A427ED" w:rsidRDefault="0088545C" w:rsidP="00CC3761">
      <w:pPr>
        <w:widowControl/>
        <w:numPr>
          <w:ilvl w:val="0"/>
          <w:numId w:val="67"/>
        </w:numPr>
        <w:spacing w:before="60" w:after="0"/>
        <w:ind w:left="709" w:hanging="709"/>
      </w:pPr>
      <w:r w:rsidRPr="00A427ED">
        <w:t>Dès que l’heure limite de remise des propositions est passée, les dossiers administratif et technique sont ouverts par la Commission de Passation des Marchés. La Proposition financière reste cachetée et est confiée au Président de la Commission de Passation des Marchés compétente qui la conserve jusqu’à la séance d’ouverture des propositions financières.</w:t>
      </w:r>
    </w:p>
    <w:p w14:paraId="7852BCA0" w14:textId="77777777" w:rsidR="0088545C" w:rsidRPr="00A427ED" w:rsidRDefault="0088545C" w:rsidP="00CC3761">
      <w:pPr>
        <w:widowControl/>
        <w:numPr>
          <w:ilvl w:val="0"/>
          <w:numId w:val="61"/>
        </w:numPr>
        <w:ind w:left="709" w:hanging="709"/>
        <w:rPr>
          <w:b/>
        </w:rPr>
      </w:pPr>
      <w:r w:rsidRPr="00A427ED">
        <w:rPr>
          <w:b/>
        </w:rPr>
        <w:t>Evaluation des propositions</w:t>
      </w:r>
    </w:p>
    <w:p w14:paraId="191B3A31" w14:textId="77777777" w:rsidR="0088545C" w:rsidRPr="00A427ED" w:rsidRDefault="0088545C" w:rsidP="0088545C">
      <w:pPr>
        <w:widowControl/>
        <w:rPr>
          <w:b/>
        </w:rPr>
      </w:pPr>
      <w:r w:rsidRPr="00A427ED">
        <w:rPr>
          <w:b/>
        </w:rPr>
        <w:t>Généralités</w:t>
      </w:r>
    </w:p>
    <w:p w14:paraId="44942B37" w14:textId="77777777" w:rsidR="0088545C" w:rsidRPr="00A427ED" w:rsidRDefault="0088545C" w:rsidP="00CC3761">
      <w:pPr>
        <w:widowControl/>
        <w:numPr>
          <w:ilvl w:val="0"/>
          <w:numId w:val="68"/>
        </w:numPr>
        <w:spacing w:before="60" w:after="0"/>
        <w:ind w:left="709" w:hanging="709"/>
      </w:pPr>
      <w:r w:rsidRPr="00A427ED">
        <w:t>Les soumissionnaires ne contacteront pas les membres de la Commission des marchés et de la Sous-commission pour des questions ayant trait à leurs offres, entre l’ouverture des plis et l’attribution du marché.</w:t>
      </w:r>
    </w:p>
    <w:p w14:paraId="034AA66A" w14:textId="77777777" w:rsidR="0088545C" w:rsidRPr="00A427ED" w:rsidRDefault="0088545C" w:rsidP="00CC3761">
      <w:pPr>
        <w:widowControl/>
        <w:numPr>
          <w:ilvl w:val="0"/>
          <w:numId w:val="68"/>
        </w:numPr>
        <w:spacing w:before="60" w:after="0"/>
        <w:ind w:left="709" w:hanging="709"/>
      </w:pPr>
      <w:r w:rsidRPr="00A427ED">
        <w:t>Toute tentative faite par un soumissionnaire pour influencer les propositions de la Commission des Marchés, relatives à l’évaluation et la comparaison des offres ou les décisions du Maître d’Ouvrage en vue de l’attribution d’un marché, pourra entraîner le rejet de son offre.</w:t>
      </w:r>
    </w:p>
    <w:p w14:paraId="3EE88BB4" w14:textId="77777777" w:rsidR="0088545C" w:rsidRPr="00A427ED" w:rsidRDefault="0088545C" w:rsidP="0088545C">
      <w:pPr>
        <w:widowControl/>
        <w:rPr>
          <w:b/>
        </w:rPr>
      </w:pPr>
      <w:r w:rsidRPr="00A427ED">
        <w:rPr>
          <w:b/>
        </w:rPr>
        <w:t>Evaluation des Propositions techniques</w:t>
      </w:r>
    </w:p>
    <w:p w14:paraId="7A44584C" w14:textId="77777777" w:rsidR="0088545C" w:rsidRPr="00A427ED" w:rsidRDefault="0088545C" w:rsidP="00CC3761">
      <w:pPr>
        <w:widowControl/>
        <w:numPr>
          <w:ilvl w:val="0"/>
          <w:numId w:val="68"/>
        </w:numPr>
        <w:spacing w:before="60" w:after="0"/>
        <w:ind w:left="709" w:hanging="709"/>
      </w:pPr>
      <w:r w:rsidRPr="00A427ED">
        <w:t>La Sous-commission d’analyse mise en place par la Commission Interne de Passation des Marchés évalue les propositions techniques sur la base de leur conformité aux termes de référence, à l’aide des critères d’évaluation, des sous- critères (en règle générale, pas plus de trois par critère) et du système de points spécifiés dans le RPAO. Chaque proposition conforme se voit attribuer un score technique (St). Une proposition est rejetée à ce stade si elle ne satisfait pas à des aspects importants des termes de référence, ou n’atteint pas le score technique minimum spécifié dans le RPAO.</w:t>
      </w:r>
    </w:p>
    <w:p w14:paraId="2AFC48A2" w14:textId="77777777" w:rsidR="0088545C" w:rsidRPr="00A427ED" w:rsidRDefault="0088545C" w:rsidP="00CC3761">
      <w:pPr>
        <w:widowControl/>
        <w:numPr>
          <w:ilvl w:val="0"/>
          <w:numId w:val="68"/>
        </w:numPr>
        <w:spacing w:before="60" w:after="0"/>
        <w:ind w:left="709" w:hanging="709"/>
      </w:pPr>
      <w:r w:rsidRPr="00A427ED">
        <w:t>A l’issue de l’évaluation de la qualité technique, Le Maître d’Ouvrage avise les candidats dont les propositions n’ont pas obtenu la note de qualification minimum, que leurs offres n’ont pas été retenues ; leurs propositions financières leur seront donc restituées sur demande, sans avoir été ouvertes à l’issue du processus de sélection. Le Maître d’Ouvrage dans le même temps, avise les Candidats qui ont obtenu la note de qualification minimum, et leur indique la date, l’heure et le lieu d’ouverture des propositions financières. Cette notification peut être adressée par courrier recommandé ou télécopie.</w:t>
      </w:r>
    </w:p>
    <w:p w14:paraId="2F8A2F0C" w14:textId="77777777" w:rsidR="0088545C" w:rsidRPr="00A427ED" w:rsidRDefault="0088545C" w:rsidP="0088545C">
      <w:pPr>
        <w:widowControl/>
        <w:rPr>
          <w:b/>
        </w:rPr>
      </w:pPr>
      <w:r w:rsidRPr="00A427ED">
        <w:rPr>
          <w:b/>
        </w:rPr>
        <w:t>Ouverture et évaluation des propositions financières et recours</w:t>
      </w:r>
    </w:p>
    <w:p w14:paraId="633BBCA5" w14:textId="77777777" w:rsidR="0088545C" w:rsidRPr="00A427ED" w:rsidRDefault="0088545C" w:rsidP="00CC3761">
      <w:pPr>
        <w:widowControl/>
        <w:numPr>
          <w:ilvl w:val="0"/>
          <w:numId w:val="68"/>
        </w:numPr>
        <w:spacing w:before="60" w:after="0"/>
        <w:ind w:left="709" w:hanging="709"/>
      </w:pPr>
      <w:r w:rsidRPr="00A427ED">
        <w:t>Les propositions financières sont ouvertes par la Commission de Passation des Marchés, en présence des représentants des Candidats qui désirent y assister. Le nom du candidat et les prix proposés sont lus à haute voix et consignés par écrit lors de l’ouverture des Propositions financières. La Commission Interne de Passation des Marchés dresse un procès-verbal de la séance.</w:t>
      </w:r>
    </w:p>
    <w:p w14:paraId="05C0E541" w14:textId="77777777" w:rsidR="0088545C" w:rsidRPr="00A427ED" w:rsidRDefault="0088545C" w:rsidP="00CC3761">
      <w:pPr>
        <w:widowControl/>
        <w:numPr>
          <w:ilvl w:val="0"/>
          <w:numId w:val="68"/>
        </w:numPr>
        <w:spacing w:before="60" w:after="0"/>
        <w:ind w:left="709" w:hanging="709"/>
      </w:pPr>
      <w:r w:rsidRPr="00A427ED">
        <w:lastRenderedPageBreak/>
        <w:t>A la fin de chaque séance d’ouverture des plis, le Président de la Commission met immédiatement à la disposition du point focal désigné par l’ARMP, une copie paraphée des offres des soumissionnaires</w:t>
      </w:r>
    </w:p>
    <w:p w14:paraId="5427A3E3" w14:textId="2E8135FC" w:rsidR="0088545C" w:rsidRPr="00A427ED" w:rsidRDefault="0088545C" w:rsidP="00CC3761">
      <w:pPr>
        <w:widowControl/>
        <w:numPr>
          <w:ilvl w:val="0"/>
          <w:numId w:val="68"/>
        </w:numPr>
        <w:spacing w:before="60" w:after="0"/>
        <w:ind w:left="709" w:hanging="709"/>
      </w:pPr>
      <w:r w:rsidRPr="00A427ED">
        <w:t xml:space="preserve">En cas de recours, tel que prévu par la réglementation en vigueur, il doit être adressé au Comité d’Arbitrage et d’Examen des Recours avec </w:t>
      </w:r>
      <w:r w:rsidR="00443D59" w:rsidRPr="00A427ED">
        <w:t>copie au</w:t>
      </w:r>
      <w:r w:rsidRPr="00A427ED">
        <w:t xml:space="preserve"> Chef de la structure auprès de laquelle est placée la commission concernée.</w:t>
      </w:r>
    </w:p>
    <w:p w14:paraId="0FC71AED" w14:textId="77777777" w:rsidR="0088545C" w:rsidRPr="00A427ED" w:rsidRDefault="0088545C" w:rsidP="00CC3761">
      <w:pPr>
        <w:widowControl/>
        <w:numPr>
          <w:ilvl w:val="0"/>
          <w:numId w:val="68"/>
        </w:numPr>
        <w:spacing w:before="60" w:after="0"/>
        <w:ind w:left="709" w:hanging="709"/>
      </w:pPr>
      <w:r w:rsidRPr="00A427ED">
        <w:t>Il doit parvenir dans un délai maximum de trois (03) jours ouvrables après l’ouverture des plis, sous la forme d’une lettre à laquelle est obligatoirement joint un feuillet de la fiche de recours dûment signée par le requérant et, éventuellement, parle Président de la Commission de Passation des Marchés.</w:t>
      </w:r>
    </w:p>
    <w:p w14:paraId="6460B94E" w14:textId="77777777" w:rsidR="0088545C" w:rsidRPr="00A427ED" w:rsidRDefault="0088545C" w:rsidP="00CC3761">
      <w:pPr>
        <w:widowControl/>
        <w:numPr>
          <w:ilvl w:val="0"/>
          <w:numId w:val="68"/>
        </w:numPr>
        <w:spacing w:before="60" w:after="0"/>
        <w:ind w:left="709" w:hanging="709"/>
      </w:pPr>
      <w:r w:rsidRPr="00A427ED">
        <w:t>L’Observateur Indépendant annexe à son rapport, le feuillet qui lui a été remis, assorti des commentaires ou des observations y afférents. (Sans objet).</w:t>
      </w:r>
    </w:p>
    <w:p w14:paraId="6DB1E2EA" w14:textId="77777777" w:rsidR="0088545C" w:rsidRPr="00A427ED" w:rsidRDefault="0088545C" w:rsidP="00CC3761">
      <w:pPr>
        <w:widowControl/>
        <w:numPr>
          <w:ilvl w:val="0"/>
          <w:numId w:val="68"/>
        </w:numPr>
        <w:spacing w:before="60" w:after="0"/>
        <w:ind w:left="709" w:hanging="709"/>
      </w:pPr>
      <w:r w:rsidRPr="00A427ED">
        <w:t>La Sous-commission d’analyse établit si les Propositions financières sont complètes (c’est-à-dire si tous les éléments de la Proposition technique correspondante ont été chiffrés ; corrige toute erreur de calcul, et convertit les prix exprimés en diverses monnaies en francs CFA. Les cours de vente officiels utilisés à cet effet, fournis par la BEAC, sont ceux en vigueur à la date limite de dépôt des propositions. L’évaluation est faite sans tenir compte des impôts, droits, taxes et autres charges fiscales tels que définis au para- graphe 3.7.</w:t>
      </w:r>
    </w:p>
    <w:p w14:paraId="5C5B1554" w14:textId="77777777" w:rsidR="0088545C" w:rsidRPr="00A427ED" w:rsidRDefault="0088545C" w:rsidP="00CC3761">
      <w:pPr>
        <w:widowControl/>
        <w:numPr>
          <w:ilvl w:val="0"/>
          <w:numId w:val="68"/>
        </w:numPr>
        <w:spacing w:before="60" w:after="0"/>
        <w:ind w:left="709" w:hanging="709"/>
      </w:pPr>
      <w:r w:rsidRPr="00A427ED">
        <w:t>En cas de sélection qualité coût, la proposition financière conforme la moins disante (Fm) reçoit un score financier (SF) de 100 points. Les scores financiers (SF) des autres Propositions financières sont calculés comme indiqué dans le RPAO. Les propositions sont classées en fonction de leurs Scores Technique (ST) et Financier (SF) combinés après introduction de pondérations (T étant le poids attribué à la Proposition technique et P le poids accordé à la Proposition financière ; T + P étant égal à 100, comme indiqué dans le RPAO. Le Candidat ayant obtenu le score technique et financier combiné le plus élevé est invité à des négociations comme potentiel attributaire du Marché.</w:t>
      </w:r>
    </w:p>
    <w:p w14:paraId="2D4E2E21" w14:textId="77777777" w:rsidR="0088545C" w:rsidRPr="00A427ED" w:rsidRDefault="0088545C" w:rsidP="00CC3761">
      <w:pPr>
        <w:widowControl/>
        <w:numPr>
          <w:ilvl w:val="0"/>
          <w:numId w:val="68"/>
        </w:numPr>
        <w:spacing w:before="60" w:after="0"/>
        <w:ind w:left="709" w:hanging="709"/>
      </w:pPr>
      <w:r w:rsidRPr="00A427ED">
        <w:t>En cas de sélection dans le cadre d’un budget déterminé, la Sous-commission d’analyse retient le candidat ayant remis la Proposition technique la mieux classée dans les limites du budget (« prix évalué »). Les propositions dépassant ce budget sont rejetées. En cas de sélection au moindre coût, Le Maître d’Ouvrage retient la proposition la moins-disante (« prix évalué ») parmi celles qui ont obtenu le score technique minimum requis. Dans les deux cas, le candidat sélectionné est invité à des négociations.</w:t>
      </w:r>
    </w:p>
    <w:p w14:paraId="2B4C7012" w14:textId="77777777" w:rsidR="0088545C" w:rsidRPr="00A427ED" w:rsidRDefault="0088545C" w:rsidP="00CC3761">
      <w:pPr>
        <w:widowControl/>
        <w:numPr>
          <w:ilvl w:val="0"/>
          <w:numId w:val="61"/>
        </w:numPr>
        <w:ind w:left="709" w:hanging="709"/>
        <w:rPr>
          <w:b/>
        </w:rPr>
      </w:pPr>
      <w:r w:rsidRPr="00A427ED">
        <w:rPr>
          <w:b/>
        </w:rPr>
        <w:t>Négociations</w:t>
      </w:r>
    </w:p>
    <w:p w14:paraId="2E743257" w14:textId="77777777" w:rsidR="0088545C" w:rsidRPr="00A427ED" w:rsidRDefault="0088545C" w:rsidP="00CC3761">
      <w:pPr>
        <w:widowControl/>
        <w:numPr>
          <w:ilvl w:val="0"/>
          <w:numId w:val="69"/>
        </w:numPr>
        <w:spacing w:before="60" w:after="0"/>
        <w:ind w:left="709" w:hanging="709"/>
      </w:pPr>
      <w:r w:rsidRPr="00A427ED">
        <w:t>Les négociations auront lieu à l’adresse indiquée dans le RPAO, entre Le Maître d’Ouvrage et le candidat dont la proposition est retenue, l’objectif étant de parvenir à un accord sur tous les points et de signer un contrat.</w:t>
      </w:r>
    </w:p>
    <w:p w14:paraId="3ABBF83E" w14:textId="77777777" w:rsidR="0088545C" w:rsidRPr="00A427ED" w:rsidRDefault="0088545C" w:rsidP="0088545C">
      <w:pPr>
        <w:widowControl/>
        <w:spacing w:before="60" w:after="0"/>
        <w:ind w:left="709"/>
      </w:pPr>
      <w:r w:rsidRPr="00A427ED">
        <w:t>En aucun cas des négociations ne peuvent être conduites avec plus d’un candidat à la fois.</w:t>
      </w:r>
    </w:p>
    <w:p w14:paraId="582F24AF" w14:textId="77777777" w:rsidR="0088545C" w:rsidRPr="00A427ED" w:rsidRDefault="0088545C" w:rsidP="0088545C">
      <w:pPr>
        <w:widowControl/>
        <w:spacing w:before="60" w:after="0"/>
        <w:ind w:left="709"/>
      </w:pPr>
      <w:r w:rsidRPr="00A427ED">
        <w:t>Ces négociations, qui ne doivent pas porter sur les prix unitaires, sont sanctionnées par un procès-verbal signé par les deux parties.</w:t>
      </w:r>
    </w:p>
    <w:p w14:paraId="239F3653" w14:textId="77777777" w:rsidR="0088545C" w:rsidRPr="00A427ED" w:rsidRDefault="0088545C" w:rsidP="00CC3761">
      <w:pPr>
        <w:widowControl/>
        <w:numPr>
          <w:ilvl w:val="0"/>
          <w:numId w:val="69"/>
        </w:numPr>
        <w:spacing w:before="60" w:after="0"/>
        <w:ind w:left="709" w:hanging="709"/>
      </w:pPr>
      <w:r w:rsidRPr="00A427ED">
        <w:lastRenderedPageBreak/>
        <w:t>Les négociations comportent une discussion de la Proposition technique, de la méthodologie proposée (plan de travail), de la dotation en personnel et de toute suggestion faite par le Candidat pour améliorer les Termes De Référence (TDR). Le Maître d’Ouvrage et le candidat mettent ensuite au point les Termes De Référence finaux, la dotation en personnel, et les diagrammes à barres indiquant les activités, le personnel utilisé, et le temps passé sur le terrain et au siège, le temps de travail en mois, les aspects logistiques et les conditions d’établissement des rapports. Le plan de travail et les termes de référence finaux qui ont été convenus sont ensuite intégrés à la « description des services », qui fait partie du contrat. Il faut veiller tout particulièrement à obtenir du candidat retenu le maximum qu’il puisse offrir dans les limites du budget disponible, et à définir clairement les informations que le Maître d’Ouvrage doit fournir pour assurer la bonne exécution de la mission.</w:t>
      </w:r>
    </w:p>
    <w:p w14:paraId="2DF3E572" w14:textId="77777777" w:rsidR="0088545C" w:rsidRPr="00A427ED" w:rsidRDefault="0088545C" w:rsidP="00CC3761">
      <w:pPr>
        <w:widowControl/>
        <w:numPr>
          <w:ilvl w:val="0"/>
          <w:numId w:val="69"/>
        </w:numPr>
        <w:spacing w:before="60" w:after="0"/>
        <w:ind w:left="709" w:hanging="709"/>
      </w:pPr>
      <w:r w:rsidRPr="00A427ED">
        <w:t>Les négociations financières visent notamment à préciser (le cas échéant) les obligations fiscales du Candidat en République du Cameroun, et la manière dont elles sont prises en compte dans le contrat. Elles intègrent aussi les modifications techniques convenues au coût des services. Sauf circonstances exceptionnelles, les négociations financières ne portent ni sur les taux de rémunération du personnel (pas de décomposition de ces taux), ni sur d’autres taux unitaires quel que soit le mode de sélection.</w:t>
      </w:r>
    </w:p>
    <w:p w14:paraId="00B61159" w14:textId="77777777" w:rsidR="0088545C" w:rsidRPr="00A427ED" w:rsidRDefault="0088545C" w:rsidP="00CC3761">
      <w:pPr>
        <w:widowControl/>
        <w:numPr>
          <w:ilvl w:val="0"/>
          <w:numId w:val="69"/>
        </w:numPr>
        <w:spacing w:before="60" w:after="0"/>
        <w:ind w:left="709" w:hanging="709"/>
      </w:pPr>
      <w:r w:rsidRPr="00A427ED">
        <w:t>Ayant fondé son choix du Candidat, entre autres, sur une évaluation du personnel spécialisé proposé, Le Maître d’Ouvrage entend négocier le contrat sur la base des experts dont le nom figure dans la proposition. Préalablement à la négociation du contrat, Le Maître d’Ouvrage exige l’assurance que ces experts soient effectivement disponibles. Elle ne prend en considération aucun remplacement de ce personnel durant les négociations, à moins que les deux parties ne conviennent que ce remplacement a été rendu inévitable par un trop grand retard du processus de sélection, ou que ces remplacements sont indispensables à la réalisation des objectifs de la mission. Si tel n’est pas le cas, et s’il est établi que le Candidat a proposé une personne clé sans s’être assuré de sa disponibilité, la société peut être disqualifiée.</w:t>
      </w:r>
    </w:p>
    <w:p w14:paraId="63C42905" w14:textId="77777777" w:rsidR="0088545C" w:rsidRPr="00A427ED" w:rsidRDefault="0088545C" w:rsidP="00CC3761">
      <w:pPr>
        <w:widowControl/>
        <w:numPr>
          <w:ilvl w:val="0"/>
          <w:numId w:val="69"/>
        </w:numPr>
        <w:spacing w:before="60" w:after="0"/>
        <w:ind w:left="709" w:hanging="709"/>
      </w:pPr>
      <w:r w:rsidRPr="00A427ED">
        <w:t>Les négociations s’achèvent par un examen du projet de contrat. En conclusion des négociations, Le Maître d’Ouvrage et le candidat paraphent le contrat convenu. Si les négociations échouent, Le Maître d’Ouvrage invite le Candidat dont la proposition a été classée en deuxième position à des négociations.</w:t>
      </w:r>
    </w:p>
    <w:p w14:paraId="77668CAA" w14:textId="77777777" w:rsidR="0088545C" w:rsidRPr="00A427ED" w:rsidRDefault="0088545C" w:rsidP="00CC3761">
      <w:pPr>
        <w:widowControl/>
        <w:numPr>
          <w:ilvl w:val="0"/>
          <w:numId w:val="61"/>
        </w:numPr>
        <w:ind w:left="709" w:hanging="709"/>
        <w:rPr>
          <w:b/>
        </w:rPr>
      </w:pPr>
      <w:r w:rsidRPr="00A427ED">
        <w:rPr>
          <w:b/>
        </w:rPr>
        <w:t>Attribution du contrat</w:t>
      </w:r>
    </w:p>
    <w:p w14:paraId="342F57FC" w14:textId="77777777" w:rsidR="0088545C" w:rsidRPr="00A427ED" w:rsidRDefault="0088545C" w:rsidP="00CC3761">
      <w:pPr>
        <w:widowControl/>
        <w:numPr>
          <w:ilvl w:val="0"/>
          <w:numId w:val="70"/>
        </w:numPr>
        <w:spacing w:before="60" w:after="0"/>
        <w:ind w:left="709" w:hanging="709"/>
      </w:pPr>
      <w:r w:rsidRPr="00A427ED">
        <w:t>Une fois les négociations menées à bien, Le Maître d’Ouvrage attribue et publie les résultats.</w:t>
      </w:r>
    </w:p>
    <w:p w14:paraId="174F2CB3" w14:textId="77777777" w:rsidR="0088545C" w:rsidRPr="00A427ED" w:rsidRDefault="0088545C" w:rsidP="00CC3761">
      <w:pPr>
        <w:widowControl/>
        <w:numPr>
          <w:ilvl w:val="0"/>
          <w:numId w:val="70"/>
        </w:numPr>
        <w:spacing w:before="60" w:after="0"/>
        <w:ind w:left="709" w:hanging="709"/>
      </w:pPr>
      <w:r w:rsidRPr="00A427ED">
        <w:t>Le candidat est censé commencer sa mission à la date et au lieu spécifiés dans le RPAO.</w:t>
      </w:r>
    </w:p>
    <w:p w14:paraId="49DECDE7" w14:textId="77777777" w:rsidR="0088545C" w:rsidRPr="00A427ED" w:rsidRDefault="0088545C" w:rsidP="00CC3761">
      <w:pPr>
        <w:widowControl/>
        <w:numPr>
          <w:ilvl w:val="0"/>
          <w:numId w:val="61"/>
        </w:numPr>
        <w:ind w:left="709" w:hanging="709"/>
        <w:rPr>
          <w:b/>
        </w:rPr>
      </w:pPr>
      <w:r w:rsidRPr="00A427ED">
        <w:rPr>
          <w:b/>
        </w:rPr>
        <w:t>Publication des résultats d’attribution et recours</w:t>
      </w:r>
    </w:p>
    <w:p w14:paraId="038DEEF6" w14:textId="77777777" w:rsidR="0088545C" w:rsidRPr="00A427ED" w:rsidRDefault="0088545C" w:rsidP="00CC3761">
      <w:pPr>
        <w:widowControl/>
        <w:numPr>
          <w:ilvl w:val="0"/>
          <w:numId w:val="71"/>
        </w:numPr>
        <w:spacing w:before="60" w:after="0"/>
        <w:ind w:left="709" w:hanging="709"/>
      </w:pPr>
      <w:r w:rsidRPr="00A427ED">
        <w:t xml:space="preserve">Le Maître d’Ouvrage communique à tout soumissionnaire ou administration concernée, sur requête à lui adressée dans un délai maximal de cinq (5) jours </w:t>
      </w:r>
      <w:r w:rsidRPr="00A427ED">
        <w:lastRenderedPageBreak/>
        <w:t xml:space="preserve">après la publication des résultats d’attribution, ainsi que le procès-verbal de la séance d’attribution du marché y relatif auquel est annexé le rapport d’analyse des offres. </w:t>
      </w:r>
    </w:p>
    <w:p w14:paraId="77151740" w14:textId="77777777" w:rsidR="0088545C" w:rsidRPr="00A427ED" w:rsidRDefault="0088545C" w:rsidP="00CC3761">
      <w:pPr>
        <w:widowControl/>
        <w:numPr>
          <w:ilvl w:val="0"/>
          <w:numId w:val="71"/>
        </w:numPr>
        <w:spacing w:before="60" w:after="0"/>
        <w:ind w:left="709" w:hanging="709"/>
      </w:pPr>
      <w:r w:rsidRPr="00A427ED">
        <w:t>Le Maître d’Ouvrage est tenu de communiquer les motifs de rejet des offres des soumissionnaires concernés qui en font la demande.</w:t>
      </w:r>
    </w:p>
    <w:p w14:paraId="7F29E1D1" w14:textId="77777777" w:rsidR="0088545C" w:rsidRPr="00A427ED" w:rsidRDefault="0088545C" w:rsidP="00CC3761">
      <w:pPr>
        <w:widowControl/>
        <w:numPr>
          <w:ilvl w:val="0"/>
          <w:numId w:val="71"/>
        </w:numPr>
        <w:spacing w:before="60" w:after="0"/>
        <w:ind w:left="709" w:hanging="709"/>
      </w:pPr>
      <w:r w:rsidRPr="00A427ED">
        <w:t>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14:paraId="04C8FA9A" w14:textId="77777777" w:rsidR="0088545C" w:rsidRPr="00A427ED" w:rsidRDefault="0088545C" w:rsidP="00CC3761">
      <w:pPr>
        <w:widowControl/>
        <w:numPr>
          <w:ilvl w:val="0"/>
          <w:numId w:val="71"/>
        </w:numPr>
        <w:spacing w:before="0" w:after="60"/>
      </w:pPr>
      <w:r w:rsidRPr="00A427ED">
        <w:t>En cas de recours, il doit être adressé au Comité d’Arbitrage et d’Examen des Recours.</w:t>
      </w:r>
    </w:p>
    <w:p w14:paraId="2D429A2C" w14:textId="77777777" w:rsidR="0088545C" w:rsidRPr="00A427ED" w:rsidRDefault="0088545C" w:rsidP="00CC3761">
      <w:pPr>
        <w:widowControl/>
        <w:numPr>
          <w:ilvl w:val="0"/>
          <w:numId w:val="60"/>
        </w:numPr>
        <w:spacing w:before="0" w:after="60"/>
        <w:ind w:left="709" w:firstLine="0"/>
      </w:pPr>
      <w:r w:rsidRPr="00A427ED">
        <w:t>Il doit intervenir dans un délai maximum de cinq (05) jours ouvrables après la publication des résultats.</w:t>
      </w:r>
    </w:p>
    <w:p w14:paraId="6F21549C" w14:textId="77777777" w:rsidR="0088545C" w:rsidRPr="00A427ED" w:rsidRDefault="0088545C" w:rsidP="00CC3761">
      <w:pPr>
        <w:widowControl/>
        <w:numPr>
          <w:ilvl w:val="0"/>
          <w:numId w:val="61"/>
        </w:numPr>
        <w:ind w:left="709" w:hanging="709"/>
        <w:rPr>
          <w:b/>
        </w:rPr>
      </w:pPr>
      <w:r w:rsidRPr="00A427ED">
        <w:rPr>
          <w:b/>
        </w:rPr>
        <w:t>Confidentialité</w:t>
      </w:r>
    </w:p>
    <w:p w14:paraId="6CB7E193" w14:textId="77777777" w:rsidR="0088545C" w:rsidRPr="00A427ED" w:rsidRDefault="0088545C" w:rsidP="0088545C">
      <w:pPr>
        <w:widowControl/>
      </w:pPr>
      <w:r w:rsidRPr="00A427ED">
        <w:t>Aucun renseignement concernant l’évaluation des propositions et les recommandations d’attribution ne doit être communiqué aux Candidats ayant soumis une proposition ou à toute autre personne n’ayant pas qualité pour participer à la procédure de sélection, tant que l’attribution du contrat n’a pas été notifiée au Candidat gagnant.</w:t>
      </w:r>
    </w:p>
    <w:p w14:paraId="6555BCCF" w14:textId="77777777" w:rsidR="0088545C" w:rsidRPr="00A427ED" w:rsidRDefault="0088545C" w:rsidP="00CC3761">
      <w:pPr>
        <w:widowControl/>
        <w:numPr>
          <w:ilvl w:val="0"/>
          <w:numId w:val="61"/>
        </w:numPr>
        <w:ind w:left="709" w:hanging="709"/>
        <w:rPr>
          <w:b/>
        </w:rPr>
      </w:pPr>
      <w:r w:rsidRPr="00A427ED">
        <w:rPr>
          <w:b/>
        </w:rPr>
        <w:t>Signature du marché</w:t>
      </w:r>
    </w:p>
    <w:p w14:paraId="25394D82" w14:textId="77777777" w:rsidR="0088545C" w:rsidRPr="00A427ED" w:rsidRDefault="0088545C" w:rsidP="00CC3761">
      <w:pPr>
        <w:widowControl/>
        <w:numPr>
          <w:ilvl w:val="0"/>
          <w:numId w:val="72"/>
        </w:numPr>
        <w:spacing w:before="60" w:after="0"/>
        <w:ind w:left="709" w:hanging="709"/>
      </w:pPr>
      <w:r w:rsidRPr="00A427ED">
        <w:t>Après publication des résultats, le projet de marché souscrit par l’attributaire est soumis à la Commission de Passation des Marchés concernée pour examen et adoption.</w:t>
      </w:r>
    </w:p>
    <w:p w14:paraId="225F34D1" w14:textId="77777777" w:rsidR="0088545C" w:rsidRPr="00A427ED" w:rsidRDefault="0088545C" w:rsidP="00CC3761">
      <w:pPr>
        <w:widowControl/>
        <w:numPr>
          <w:ilvl w:val="0"/>
          <w:numId w:val="72"/>
        </w:numPr>
        <w:spacing w:before="60" w:after="0"/>
        <w:ind w:left="709" w:hanging="709"/>
      </w:pPr>
      <w:r w:rsidRPr="00A427ED">
        <w:t>Le Maître d’Ouvrage dispose d’un délai de sept (07) jours pour la signature du marché, à compter de la date de réception du projet de marché adopté par la Commission des Marchés compétente et souscrit par l’attributaire.</w:t>
      </w:r>
    </w:p>
    <w:p w14:paraId="3979FF6E" w14:textId="77777777" w:rsidR="0088545C" w:rsidRPr="00A427ED" w:rsidRDefault="0088545C" w:rsidP="00CC3761">
      <w:pPr>
        <w:widowControl/>
        <w:numPr>
          <w:ilvl w:val="0"/>
          <w:numId w:val="72"/>
        </w:numPr>
        <w:spacing w:before="60" w:after="0"/>
        <w:ind w:left="709" w:hanging="709"/>
      </w:pPr>
      <w:r w:rsidRPr="00A427ED">
        <w:t>Le marché doit être notifié à son titulaire dans les cinq (5) jours qui suivent la date de sa signature.</w:t>
      </w:r>
    </w:p>
    <w:p w14:paraId="18490012" w14:textId="77777777" w:rsidR="0088545C" w:rsidRPr="00A427ED" w:rsidRDefault="0088545C" w:rsidP="00CC3761">
      <w:pPr>
        <w:widowControl/>
        <w:numPr>
          <w:ilvl w:val="0"/>
          <w:numId w:val="61"/>
        </w:numPr>
        <w:ind w:left="709" w:hanging="709"/>
        <w:rPr>
          <w:b/>
        </w:rPr>
      </w:pPr>
      <w:r w:rsidRPr="00A427ED">
        <w:rPr>
          <w:b/>
        </w:rPr>
        <w:t>Cautionnement définitif</w:t>
      </w:r>
    </w:p>
    <w:p w14:paraId="4394759A" w14:textId="77777777" w:rsidR="0088545C" w:rsidRPr="00A427ED" w:rsidRDefault="0088545C" w:rsidP="00CC3761">
      <w:pPr>
        <w:widowControl/>
        <w:numPr>
          <w:ilvl w:val="0"/>
          <w:numId w:val="73"/>
        </w:numPr>
        <w:spacing w:before="60" w:after="0"/>
        <w:ind w:left="709" w:hanging="709"/>
      </w:pPr>
      <w:r w:rsidRPr="00A427ED">
        <w:t>Dans les vingt (20) jours suivant la notification du marché par Le Maître d’Ouvrage le Prestataire fournira au Maître d’Ouvrage un Cautionnement définitif, sous la forme stipulée dans le RPAO, conformément au modèle fourni dans le Dossier d’Appel d’Offres.</w:t>
      </w:r>
    </w:p>
    <w:p w14:paraId="31705E3A" w14:textId="77777777" w:rsidR="0088545C" w:rsidRPr="00A427ED" w:rsidRDefault="0088545C" w:rsidP="00CC3761">
      <w:pPr>
        <w:widowControl/>
        <w:numPr>
          <w:ilvl w:val="0"/>
          <w:numId w:val="73"/>
        </w:numPr>
        <w:spacing w:before="60" w:after="0"/>
        <w:ind w:left="709" w:hanging="709"/>
      </w:pPr>
      <w:r w:rsidRPr="00A427ED">
        <w:t>Le cautionnement dont le taux varie entre 2 et 5% du montant du marché, peut être remplacé par la garantie d’une caution d’un établissement bancaire agréé conformément aux textes en vigueur, et émise au profit du Maître d’Ouvrage ou par une caution personnelle et solidaire.</w:t>
      </w:r>
    </w:p>
    <w:p w14:paraId="3EDBA346" w14:textId="77777777" w:rsidR="0088545C" w:rsidRPr="00A427ED" w:rsidRDefault="0088545C" w:rsidP="00CC3761">
      <w:pPr>
        <w:widowControl/>
        <w:numPr>
          <w:ilvl w:val="0"/>
          <w:numId w:val="73"/>
        </w:numPr>
        <w:spacing w:before="60" w:after="0"/>
        <w:ind w:left="709" w:hanging="709"/>
      </w:pPr>
      <w:r w:rsidRPr="00A427ED">
        <w:t>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14:paraId="0B1383DB" w14:textId="77777777" w:rsidR="0088545C" w:rsidRPr="00A427ED" w:rsidRDefault="0088545C" w:rsidP="00CC3761">
      <w:pPr>
        <w:widowControl/>
        <w:numPr>
          <w:ilvl w:val="0"/>
          <w:numId w:val="73"/>
        </w:numPr>
        <w:spacing w:before="60" w:after="0"/>
        <w:ind w:left="709" w:hanging="709"/>
      </w:pPr>
      <w:r w:rsidRPr="00A427ED">
        <w:lastRenderedPageBreak/>
        <w:t>L’absence de production du cautionnement définitif dans les</w:t>
      </w:r>
      <w:r w:rsidRPr="00A427ED">
        <w:tab/>
        <w:t xml:space="preserve"> </w:t>
      </w:r>
      <w:proofErr w:type="gramStart"/>
      <w:r w:rsidRPr="00A427ED">
        <w:t>délais  prescrits</w:t>
      </w:r>
      <w:proofErr w:type="gramEnd"/>
      <w:r w:rsidRPr="00A427ED">
        <w:t xml:space="preserve"> est susceptible de donner lieu à la résiliation du marché dans les conditions prévues dans le CCAG.</w:t>
      </w:r>
    </w:p>
    <w:p w14:paraId="7F0FA54F" w14:textId="77777777" w:rsidR="008039A9" w:rsidRPr="00C70907" w:rsidRDefault="008039A9" w:rsidP="002664C1">
      <w:pPr>
        <w:spacing w:before="60" w:after="0"/>
      </w:pPr>
    </w:p>
    <w:p w14:paraId="1645C3C9" w14:textId="77777777" w:rsidR="0065189D" w:rsidRPr="00C70907" w:rsidRDefault="0065189D" w:rsidP="002664C1">
      <w:pPr>
        <w:sectPr w:rsidR="0065189D" w:rsidRPr="00C70907" w:rsidSect="00F85AC5">
          <w:footerReference w:type="default" r:id="rId15"/>
          <w:pgSz w:w="11900" w:h="16820"/>
          <w:pgMar w:top="1134" w:right="1134" w:bottom="1134" w:left="1134" w:header="421" w:footer="79" w:gutter="567"/>
          <w:paperSrc w:first="15" w:other="15"/>
          <w:cols w:space="720"/>
          <w:noEndnote/>
          <w:docGrid w:linePitch="326"/>
        </w:sectPr>
      </w:pPr>
    </w:p>
    <w:p w14:paraId="0D74A1B5" w14:textId="77777777" w:rsidR="008039A9" w:rsidRPr="00C70907" w:rsidRDefault="008039A9" w:rsidP="002664C1"/>
    <w:p w14:paraId="4E6C4C42" w14:textId="77777777" w:rsidR="006A033F" w:rsidRPr="00C70907" w:rsidRDefault="006A033F" w:rsidP="002664C1"/>
    <w:p w14:paraId="2BB65FF6" w14:textId="77777777" w:rsidR="006A033F" w:rsidRPr="00C70907" w:rsidRDefault="006A033F" w:rsidP="002664C1"/>
    <w:p w14:paraId="0E8C2DFF" w14:textId="77777777" w:rsidR="006A033F" w:rsidRPr="00C70907" w:rsidRDefault="006A033F" w:rsidP="002664C1"/>
    <w:p w14:paraId="32CD4A02" w14:textId="77777777" w:rsidR="006A033F" w:rsidRPr="00C70907" w:rsidRDefault="006A033F" w:rsidP="002664C1"/>
    <w:p w14:paraId="089CF550" w14:textId="77777777" w:rsidR="006A033F" w:rsidRPr="00C70907" w:rsidRDefault="006A033F" w:rsidP="002664C1"/>
    <w:p w14:paraId="087BB597" w14:textId="77777777" w:rsidR="006A033F" w:rsidRPr="00C70907" w:rsidRDefault="006A033F" w:rsidP="002664C1"/>
    <w:p w14:paraId="0CF205D3" w14:textId="77777777" w:rsidR="006A033F" w:rsidRPr="00C70907" w:rsidRDefault="006A033F" w:rsidP="002664C1"/>
    <w:p w14:paraId="3BD62A52" w14:textId="77777777" w:rsidR="006A033F" w:rsidRPr="00C70907" w:rsidRDefault="006A033F" w:rsidP="002664C1"/>
    <w:p w14:paraId="22226E3F" w14:textId="77777777" w:rsidR="006A033F" w:rsidRPr="00C70907" w:rsidRDefault="006A033F" w:rsidP="002664C1"/>
    <w:p w14:paraId="1DEC344A" w14:textId="77777777" w:rsidR="002D470A" w:rsidRPr="00C70907" w:rsidRDefault="002D470A" w:rsidP="002664C1">
      <w:pPr>
        <w:rPr>
          <w:sz w:val="48"/>
        </w:rPr>
      </w:pPr>
    </w:p>
    <w:p w14:paraId="099EC6B7" w14:textId="291D8795" w:rsidR="006A033F" w:rsidRPr="00C70907" w:rsidRDefault="00D24525" w:rsidP="002664C1">
      <w:pPr>
        <w:pStyle w:val="En-tte"/>
      </w:pPr>
      <w:bookmarkStart w:id="25" w:name="_Toc4261039"/>
      <w:bookmarkStart w:id="26" w:name="_Toc49409684"/>
      <w:r w:rsidRPr="00C70907">
        <w:t>Pièce N°</w:t>
      </w:r>
      <w:r w:rsidR="00EB0E71">
        <w:t>4</w:t>
      </w:r>
      <w:r w:rsidRPr="00C70907">
        <w:t> :</w:t>
      </w:r>
      <w:r w:rsidR="006A033F" w:rsidRPr="00C70907">
        <w:br/>
      </w:r>
      <w:bookmarkStart w:id="27" w:name="_Toc390335364"/>
      <w:bookmarkStart w:id="28" w:name="_Toc390418123"/>
      <w:r w:rsidR="006A033F" w:rsidRPr="00C70907">
        <w:t>Règlement Particulier de l’Appel d’Offres (RPAO)</w:t>
      </w:r>
      <w:bookmarkEnd w:id="25"/>
      <w:bookmarkEnd w:id="26"/>
      <w:bookmarkEnd w:id="27"/>
      <w:bookmarkEnd w:id="28"/>
    </w:p>
    <w:p w14:paraId="2B3A0710" w14:textId="77777777" w:rsidR="006A033F" w:rsidRPr="00C70907" w:rsidRDefault="006A033F" w:rsidP="002664C1">
      <w:pPr>
        <w:rPr>
          <w:sz w:val="48"/>
        </w:rPr>
      </w:pPr>
    </w:p>
    <w:p w14:paraId="6C2DCD92" w14:textId="77777777" w:rsidR="006A033F" w:rsidRPr="00C70907" w:rsidRDefault="006A033F" w:rsidP="002664C1"/>
    <w:p w14:paraId="3434554C" w14:textId="77777777" w:rsidR="00D24525" w:rsidRPr="00C70907" w:rsidRDefault="00D24525" w:rsidP="002664C1">
      <w:r w:rsidRPr="00C70907">
        <w:br w:type="page"/>
      </w:r>
    </w:p>
    <w:p w14:paraId="56B916CE" w14:textId="77777777" w:rsidR="00946D54" w:rsidRPr="00B7635A" w:rsidRDefault="00946D54" w:rsidP="002664C1">
      <w:pPr>
        <w:jc w:val="center"/>
        <w:rPr>
          <w:b/>
          <w:sz w:val="28"/>
        </w:rPr>
      </w:pPr>
      <w:r w:rsidRPr="00B7635A">
        <w:rPr>
          <w:b/>
          <w:sz w:val="28"/>
        </w:rPr>
        <w:lastRenderedPageBreak/>
        <w:t>REGLEMENT PARTICULIER DE L’APPEL D’OFFRES</w:t>
      </w:r>
    </w:p>
    <w:tbl>
      <w:tblPr>
        <w:tblStyle w:val="Grilledutableau"/>
        <w:tblpPr w:leftFromText="141" w:rightFromText="141" w:vertAnchor="text" w:tblpXSpec="center" w:tblpY="1"/>
        <w:tblOverlap w:val="never"/>
        <w:tblW w:w="9054" w:type="dxa"/>
        <w:tblLayout w:type="fixed"/>
        <w:tblLook w:val="0000" w:firstRow="0" w:lastRow="0" w:firstColumn="0" w:lastColumn="0" w:noHBand="0" w:noVBand="0"/>
      </w:tblPr>
      <w:tblGrid>
        <w:gridCol w:w="846"/>
        <w:gridCol w:w="8208"/>
      </w:tblGrid>
      <w:tr w:rsidR="00C70907" w:rsidRPr="00B7635A" w14:paraId="53F5B72A" w14:textId="77777777" w:rsidTr="00E15AD2">
        <w:trPr>
          <w:trHeight w:val="341"/>
        </w:trPr>
        <w:tc>
          <w:tcPr>
            <w:tcW w:w="846" w:type="dxa"/>
            <w:shd w:val="clear" w:color="auto" w:fill="F2F2F2" w:themeFill="background1" w:themeFillShade="F2"/>
            <w:vAlign w:val="center"/>
          </w:tcPr>
          <w:p w14:paraId="15ACC0A5" w14:textId="77777777" w:rsidR="006A033F" w:rsidRPr="00B7635A" w:rsidRDefault="00ED55C7" w:rsidP="00D2490D">
            <w:pPr>
              <w:spacing w:before="0" w:after="0" w:line="240" w:lineRule="auto"/>
              <w:jc w:val="center"/>
              <w:rPr>
                <w:b/>
                <w:sz w:val="21"/>
                <w:szCs w:val="21"/>
              </w:rPr>
            </w:pPr>
            <w:r w:rsidRPr="00B7635A">
              <w:rPr>
                <w:b/>
                <w:sz w:val="21"/>
                <w:szCs w:val="21"/>
              </w:rPr>
              <w:t>Références du RG</w:t>
            </w:r>
            <w:r w:rsidR="006A033F" w:rsidRPr="00B7635A">
              <w:rPr>
                <w:b/>
                <w:sz w:val="21"/>
                <w:szCs w:val="21"/>
              </w:rPr>
              <w:t>AO</w:t>
            </w:r>
          </w:p>
        </w:tc>
        <w:tc>
          <w:tcPr>
            <w:tcW w:w="8208" w:type="dxa"/>
            <w:shd w:val="clear" w:color="auto" w:fill="F2F2F2" w:themeFill="background1" w:themeFillShade="F2"/>
            <w:vAlign w:val="center"/>
          </w:tcPr>
          <w:p w14:paraId="1F672B52" w14:textId="77777777" w:rsidR="006A033F" w:rsidRPr="00B7635A" w:rsidRDefault="006A033F" w:rsidP="00D2490D">
            <w:pPr>
              <w:spacing w:before="0" w:after="0" w:line="240" w:lineRule="auto"/>
              <w:jc w:val="center"/>
              <w:rPr>
                <w:b/>
                <w:sz w:val="21"/>
                <w:szCs w:val="21"/>
              </w:rPr>
            </w:pPr>
            <w:r w:rsidRPr="00B7635A">
              <w:rPr>
                <w:b/>
                <w:sz w:val="21"/>
                <w:szCs w:val="21"/>
              </w:rPr>
              <w:t>Généralités</w:t>
            </w:r>
          </w:p>
        </w:tc>
      </w:tr>
      <w:tr w:rsidR="00C70907" w:rsidRPr="00B7635A" w14:paraId="781F6384" w14:textId="77777777" w:rsidTr="00E15AD2">
        <w:trPr>
          <w:trHeight w:val="753"/>
        </w:trPr>
        <w:tc>
          <w:tcPr>
            <w:tcW w:w="846" w:type="dxa"/>
            <w:vAlign w:val="center"/>
          </w:tcPr>
          <w:p w14:paraId="14809FF3" w14:textId="77777777" w:rsidR="006A033F" w:rsidRPr="00B7635A" w:rsidRDefault="006A033F" w:rsidP="00D2490D">
            <w:pPr>
              <w:spacing w:before="0" w:after="0" w:line="240" w:lineRule="auto"/>
              <w:jc w:val="center"/>
              <w:rPr>
                <w:sz w:val="21"/>
                <w:szCs w:val="21"/>
              </w:rPr>
            </w:pPr>
            <w:r w:rsidRPr="00B7635A">
              <w:rPr>
                <w:sz w:val="21"/>
                <w:szCs w:val="21"/>
              </w:rPr>
              <w:t>1.1</w:t>
            </w:r>
          </w:p>
        </w:tc>
        <w:tc>
          <w:tcPr>
            <w:tcW w:w="8208" w:type="dxa"/>
            <w:vAlign w:val="center"/>
          </w:tcPr>
          <w:p w14:paraId="53C643AF" w14:textId="6C156970" w:rsidR="00870C56" w:rsidRPr="005945B3" w:rsidRDefault="006A033F" w:rsidP="00AC17FA">
            <w:r w:rsidRPr="005945B3">
              <w:t xml:space="preserve">Définition des </w:t>
            </w:r>
            <w:r w:rsidR="001D3505" w:rsidRPr="005945B3">
              <w:t>prestations</w:t>
            </w:r>
            <w:r w:rsidR="00E94513" w:rsidRPr="005945B3">
              <w:t xml:space="preserve"> : </w:t>
            </w:r>
            <w:r w:rsidR="00E94513" w:rsidRPr="005945B3">
              <w:rPr>
                <w:rFonts w:cs="Arial"/>
                <w:spacing w:val="6"/>
              </w:rPr>
              <w:t xml:space="preserve"> </w:t>
            </w:r>
            <w:r w:rsidR="00AC17FA" w:rsidRPr="005945B3">
              <w:rPr>
                <w:rFonts w:cs="Arial"/>
              </w:rPr>
              <w:t xml:space="preserve"> </w:t>
            </w:r>
            <w:r w:rsidR="00AC17FA" w:rsidRPr="005945B3">
              <w:rPr>
                <w:rFonts w:eastAsia="Times New Roman" w:cs="Arial"/>
                <w:lang w:eastAsia="fr-FR"/>
              </w:rPr>
              <w:t>RECRUTEMENT D’UN COMMISSAIRE AU</w:t>
            </w:r>
            <w:r w:rsidR="00F45056" w:rsidRPr="005945B3">
              <w:rPr>
                <w:rFonts w:eastAsia="Times New Roman" w:cs="Arial"/>
                <w:lang w:eastAsia="fr-FR"/>
              </w:rPr>
              <w:t>X</w:t>
            </w:r>
            <w:r w:rsidR="00AC17FA" w:rsidRPr="005945B3">
              <w:rPr>
                <w:rFonts w:eastAsia="Times New Roman" w:cs="Arial"/>
                <w:lang w:eastAsia="fr-FR"/>
              </w:rPr>
              <w:t xml:space="preserve"> COMPTE</w:t>
            </w:r>
            <w:r w:rsidR="00F45056" w:rsidRPr="005945B3">
              <w:rPr>
                <w:rFonts w:eastAsia="Times New Roman" w:cs="Arial"/>
                <w:lang w:eastAsia="fr-FR"/>
              </w:rPr>
              <w:t>S</w:t>
            </w:r>
            <w:r w:rsidR="00AC17FA" w:rsidRPr="005945B3">
              <w:rPr>
                <w:rFonts w:eastAsia="Times New Roman" w:cs="Arial"/>
                <w:lang w:eastAsia="fr-FR"/>
              </w:rPr>
              <w:t xml:space="preserve"> ET DE SON SUPPLEANT</w:t>
            </w:r>
          </w:p>
        </w:tc>
      </w:tr>
      <w:tr w:rsidR="00C70907" w:rsidRPr="00B7635A" w14:paraId="42CA4312" w14:textId="77777777" w:rsidTr="00E15AD2">
        <w:trPr>
          <w:trHeight w:val="552"/>
        </w:trPr>
        <w:tc>
          <w:tcPr>
            <w:tcW w:w="846" w:type="dxa"/>
            <w:vAlign w:val="center"/>
          </w:tcPr>
          <w:p w14:paraId="6739C213" w14:textId="77777777" w:rsidR="006A033F" w:rsidRPr="00B7635A" w:rsidRDefault="008A2647" w:rsidP="00D2490D">
            <w:pPr>
              <w:spacing w:before="0" w:after="0" w:line="240" w:lineRule="auto"/>
              <w:jc w:val="center"/>
              <w:rPr>
                <w:sz w:val="21"/>
                <w:szCs w:val="21"/>
              </w:rPr>
            </w:pPr>
            <w:r w:rsidRPr="00B7635A">
              <w:rPr>
                <w:sz w:val="21"/>
                <w:szCs w:val="21"/>
              </w:rPr>
              <w:t>1.2</w:t>
            </w:r>
          </w:p>
        </w:tc>
        <w:tc>
          <w:tcPr>
            <w:tcW w:w="8208" w:type="dxa"/>
            <w:vAlign w:val="center"/>
          </w:tcPr>
          <w:p w14:paraId="2DD74E50" w14:textId="77777777" w:rsidR="006A033F" w:rsidRPr="005945B3" w:rsidRDefault="006A033F" w:rsidP="00D2490D">
            <w:pPr>
              <w:spacing w:before="0" w:after="0" w:line="240" w:lineRule="auto"/>
              <w:rPr>
                <w:b/>
              </w:rPr>
            </w:pPr>
            <w:r w:rsidRPr="005945B3">
              <w:rPr>
                <w:b/>
              </w:rPr>
              <w:t>Délai d’exécution :</w:t>
            </w:r>
          </w:p>
          <w:p w14:paraId="37E40CC2" w14:textId="6DAF4BE6" w:rsidR="0063123B" w:rsidRPr="005945B3" w:rsidRDefault="00F17D97" w:rsidP="00D2490D">
            <w:pPr>
              <w:spacing w:before="0" w:after="0" w:line="240" w:lineRule="auto"/>
            </w:pPr>
            <w:r w:rsidRPr="005945B3">
              <w:t xml:space="preserve">Le délai d’exécution prévu par le Maître d’Ouvrage pour la réalisation des travaux est de </w:t>
            </w:r>
            <w:r w:rsidR="00AC17FA" w:rsidRPr="005945B3">
              <w:t>six</w:t>
            </w:r>
            <w:r w:rsidR="00615468" w:rsidRPr="005945B3">
              <w:t xml:space="preserve"> (</w:t>
            </w:r>
            <w:r w:rsidR="00AC17FA" w:rsidRPr="005945B3">
              <w:t>06</w:t>
            </w:r>
            <w:r w:rsidR="00BD5739" w:rsidRPr="005945B3">
              <w:t xml:space="preserve">) </w:t>
            </w:r>
            <w:r w:rsidR="00AC17FA" w:rsidRPr="005945B3">
              <w:t>an</w:t>
            </w:r>
            <w:r w:rsidR="00BD5739" w:rsidRPr="005945B3">
              <w:t>s</w:t>
            </w:r>
            <w:r w:rsidR="000D0E06" w:rsidRPr="005945B3">
              <w:t>.</w:t>
            </w:r>
          </w:p>
        </w:tc>
      </w:tr>
      <w:tr w:rsidR="00154346" w:rsidRPr="00B7635A" w14:paraId="05370C01" w14:textId="77777777" w:rsidTr="00E15AD2">
        <w:trPr>
          <w:trHeight w:val="559"/>
        </w:trPr>
        <w:tc>
          <w:tcPr>
            <w:tcW w:w="846" w:type="dxa"/>
            <w:vAlign w:val="center"/>
          </w:tcPr>
          <w:p w14:paraId="647BE626" w14:textId="77777777" w:rsidR="00154346" w:rsidRPr="00B7635A" w:rsidRDefault="00154346" w:rsidP="00D2490D">
            <w:pPr>
              <w:spacing w:before="0" w:after="0" w:line="240" w:lineRule="auto"/>
              <w:jc w:val="center"/>
              <w:rPr>
                <w:sz w:val="21"/>
                <w:szCs w:val="21"/>
              </w:rPr>
            </w:pPr>
            <w:r w:rsidRPr="00B7635A">
              <w:rPr>
                <w:sz w:val="21"/>
                <w:szCs w:val="21"/>
              </w:rPr>
              <w:t>1,3</w:t>
            </w:r>
          </w:p>
        </w:tc>
        <w:tc>
          <w:tcPr>
            <w:tcW w:w="8208" w:type="dxa"/>
            <w:vAlign w:val="center"/>
          </w:tcPr>
          <w:p w14:paraId="00392D21" w14:textId="77777777" w:rsidR="00154346" w:rsidRPr="005945B3" w:rsidRDefault="00154346" w:rsidP="00D2490D">
            <w:pPr>
              <w:spacing w:before="0" w:after="0" w:line="240" w:lineRule="auto"/>
              <w:rPr>
                <w:rFonts w:cs="Arial"/>
              </w:rPr>
            </w:pPr>
            <w:r w:rsidRPr="005945B3">
              <w:rPr>
                <w:b/>
              </w:rPr>
              <w:t>Nom et adresse du maître d’ouvrage :</w:t>
            </w:r>
            <w:r w:rsidRPr="005945B3">
              <w:rPr>
                <w:rFonts w:cs="Arial"/>
              </w:rPr>
              <w:t xml:space="preserve"> Société Camerounaise des Dépôts Pétroliers (SCDP) B.P : 2271 /2272 Rue de la Cité Chardy, </w:t>
            </w:r>
          </w:p>
          <w:p w14:paraId="2C84FEFD" w14:textId="07CFE5B9" w:rsidR="00154346" w:rsidRPr="005945B3" w:rsidRDefault="00154346" w:rsidP="00D2490D">
            <w:pPr>
              <w:spacing w:before="0" w:after="0" w:line="240" w:lineRule="auto"/>
            </w:pPr>
            <w:r w:rsidRPr="005945B3">
              <w:rPr>
                <w:rFonts w:cs="Arial"/>
              </w:rPr>
              <w:t>Tél : (+237) 233 40 54 45, Poste 12</w:t>
            </w:r>
            <w:r w:rsidR="00AC17FA" w:rsidRPr="005945B3">
              <w:rPr>
                <w:rFonts w:cs="Arial"/>
              </w:rPr>
              <w:t>060</w:t>
            </w:r>
            <w:r w:rsidRPr="005945B3">
              <w:rPr>
                <w:rFonts w:cs="Arial"/>
              </w:rPr>
              <w:t xml:space="preserve"> ou (+237) </w:t>
            </w:r>
            <w:r w:rsidRPr="005945B3">
              <w:rPr>
                <w:rFonts w:cs="Arial"/>
                <w:color w:val="FF0000"/>
              </w:rPr>
              <w:t>650 21 02 64</w:t>
            </w:r>
            <w:r w:rsidRPr="005945B3">
              <w:rPr>
                <w:rFonts w:cs="Arial"/>
              </w:rPr>
              <w:t>/ Fax : (+237) 233 40 47 96</w:t>
            </w:r>
          </w:p>
        </w:tc>
      </w:tr>
      <w:tr w:rsidR="00C70907" w:rsidRPr="00B7635A" w14:paraId="5F44E872" w14:textId="77777777" w:rsidTr="00E15AD2">
        <w:trPr>
          <w:trHeight w:val="412"/>
        </w:trPr>
        <w:tc>
          <w:tcPr>
            <w:tcW w:w="846" w:type="dxa"/>
            <w:vAlign w:val="center"/>
          </w:tcPr>
          <w:p w14:paraId="2BD426EE" w14:textId="77777777" w:rsidR="006A033F" w:rsidRPr="00B7635A" w:rsidRDefault="00645BE2" w:rsidP="00D2490D">
            <w:pPr>
              <w:spacing w:before="0" w:after="0" w:line="240" w:lineRule="auto"/>
              <w:jc w:val="center"/>
              <w:rPr>
                <w:sz w:val="21"/>
                <w:szCs w:val="21"/>
              </w:rPr>
            </w:pPr>
            <w:r w:rsidRPr="00B7635A">
              <w:rPr>
                <w:sz w:val="21"/>
                <w:szCs w:val="21"/>
              </w:rPr>
              <w:t>2.1</w:t>
            </w:r>
          </w:p>
        </w:tc>
        <w:tc>
          <w:tcPr>
            <w:tcW w:w="8208" w:type="dxa"/>
            <w:vAlign w:val="center"/>
          </w:tcPr>
          <w:p w14:paraId="10DF3D72" w14:textId="1E6613BE" w:rsidR="00870C56" w:rsidRPr="005945B3" w:rsidRDefault="006A033F" w:rsidP="00BB563F">
            <w:pPr>
              <w:spacing w:after="120"/>
              <w:rPr>
                <w:rFonts w:cs="Arial"/>
                <w:b/>
              </w:rPr>
            </w:pPr>
            <w:r w:rsidRPr="005945B3">
              <w:rPr>
                <w:b/>
              </w:rPr>
              <w:t>Source(s) de financement :</w:t>
            </w:r>
            <w:r w:rsidR="0063123B" w:rsidRPr="005945B3">
              <w:t xml:space="preserve"> </w:t>
            </w:r>
            <w:r w:rsidR="00BB563F" w:rsidRPr="005945B3">
              <w:rPr>
                <w:rFonts w:cs="Arial"/>
                <w:spacing w:val="5"/>
              </w:rPr>
              <w:t xml:space="preserve"> budget d</w:t>
            </w:r>
            <w:r w:rsidR="00AC17FA" w:rsidRPr="005945B3">
              <w:rPr>
                <w:rFonts w:cs="Arial"/>
                <w:spacing w:val="5"/>
              </w:rPr>
              <w:t xml:space="preserve">e </w:t>
            </w:r>
            <w:r w:rsidR="00E347FA" w:rsidRPr="005945B3">
              <w:rPr>
                <w:rFonts w:cs="Arial"/>
                <w:spacing w:val="5"/>
              </w:rPr>
              <w:t>Fonctionnement de</w:t>
            </w:r>
            <w:r w:rsidR="00BB563F" w:rsidRPr="005945B3">
              <w:rPr>
                <w:rFonts w:cs="Arial"/>
                <w:spacing w:val="5"/>
              </w:rPr>
              <w:t xml:space="preserve"> la SCDP de l’exercice 202</w:t>
            </w:r>
            <w:r w:rsidR="00AC17FA" w:rsidRPr="005945B3">
              <w:rPr>
                <w:rFonts w:cs="Arial"/>
                <w:spacing w:val="5"/>
              </w:rPr>
              <w:t>4</w:t>
            </w:r>
            <w:r w:rsidR="00BB563F" w:rsidRPr="005945B3">
              <w:rPr>
                <w:rFonts w:cs="Arial"/>
                <w:spacing w:val="5"/>
              </w:rPr>
              <w:t xml:space="preserve"> sur la ligne d’imputation budgétaire </w:t>
            </w:r>
            <w:r w:rsidR="00F45056" w:rsidRPr="00E15AD2">
              <w:rPr>
                <w:rFonts w:cs="Arial"/>
                <w:b/>
              </w:rPr>
              <w:t>FOEE</w:t>
            </w:r>
            <w:r w:rsidR="00BB563F" w:rsidRPr="00E15AD2">
              <w:rPr>
                <w:rFonts w:cs="Arial"/>
                <w:b/>
              </w:rPr>
              <w:t>.</w:t>
            </w:r>
          </w:p>
        </w:tc>
      </w:tr>
      <w:tr w:rsidR="00AB403E" w:rsidRPr="00AB403E" w14:paraId="51897B1F" w14:textId="77777777" w:rsidTr="00E15AD2">
        <w:trPr>
          <w:trHeight w:val="2401"/>
        </w:trPr>
        <w:tc>
          <w:tcPr>
            <w:tcW w:w="846" w:type="dxa"/>
            <w:vAlign w:val="center"/>
          </w:tcPr>
          <w:p w14:paraId="719659CB" w14:textId="77777777" w:rsidR="00E42678" w:rsidRPr="00AB403E" w:rsidRDefault="00645BE2" w:rsidP="00D2490D">
            <w:pPr>
              <w:spacing w:before="0" w:after="0" w:line="240" w:lineRule="auto"/>
              <w:jc w:val="center"/>
              <w:rPr>
                <w:sz w:val="21"/>
                <w:szCs w:val="21"/>
              </w:rPr>
            </w:pPr>
            <w:r w:rsidRPr="00AB403E">
              <w:rPr>
                <w:sz w:val="21"/>
                <w:szCs w:val="21"/>
              </w:rPr>
              <w:t>4.1</w:t>
            </w:r>
          </w:p>
        </w:tc>
        <w:tc>
          <w:tcPr>
            <w:tcW w:w="8208" w:type="dxa"/>
            <w:vAlign w:val="center"/>
          </w:tcPr>
          <w:p w14:paraId="2FFFAEAB" w14:textId="77777777" w:rsidR="00E42678" w:rsidRPr="005945B3" w:rsidRDefault="00E42678" w:rsidP="00D2490D">
            <w:pPr>
              <w:spacing w:before="0" w:after="0" w:line="240" w:lineRule="auto"/>
              <w:rPr>
                <w:b/>
              </w:rPr>
            </w:pPr>
            <w:r w:rsidRPr="005945B3">
              <w:rPr>
                <w:b/>
              </w:rPr>
              <w:t xml:space="preserve">Liste des candidats </w:t>
            </w:r>
            <w:r w:rsidR="00B223DB" w:rsidRPr="005945B3">
              <w:rPr>
                <w:b/>
              </w:rPr>
              <w:t>préqualifiés</w:t>
            </w:r>
            <w:r w:rsidRPr="005945B3">
              <w:rPr>
                <w:b/>
              </w:rPr>
              <w:t> :</w:t>
            </w:r>
          </w:p>
          <w:p w14:paraId="7EDC9B93" w14:textId="6D50A4F2" w:rsidR="00E42678" w:rsidRDefault="00E42678" w:rsidP="00D2490D">
            <w:pPr>
              <w:spacing w:before="0" w:after="0" w:line="240" w:lineRule="auto"/>
            </w:pPr>
            <w:r w:rsidRPr="005945B3">
              <w:t xml:space="preserve">La participation au présent appel d’offres est ouverte aux Entreprises figurant dans le tableau ci-après, présélectionnées </w:t>
            </w:r>
            <w:r w:rsidR="00E347FA" w:rsidRPr="005945B3">
              <w:t>à la suite de</w:t>
            </w:r>
            <w:r w:rsidRPr="005945B3">
              <w:t xml:space="preserve"> l’Appel à Manifestation d’Intérêt.</w:t>
            </w:r>
          </w:p>
          <w:p w14:paraId="6462B1C9" w14:textId="77777777" w:rsidR="00E67325" w:rsidRPr="005945B3" w:rsidRDefault="00E67325" w:rsidP="00D2490D">
            <w:pPr>
              <w:spacing w:before="0" w:after="0" w:line="240" w:lineRule="auto"/>
            </w:pP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37"/>
              <w:gridCol w:w="5655"/>
            </w:tblGrid>
            <w:tr w:rsidR="000F3096" w14:paraId="2FDED8E4" w14:textId="77777777" w:rsidTr="00E15AD2">
              <w:trPr>
                <w:jc w:val="center"/>
              </w:trPr>
              <w:tc>
                <w:tcPr>
                  <w:tcW w:w="2137" w:type="dxa"/>
                  <w:tcMar>
                    <w:top w:w="15" w:type="dxa"/>
                    <w:left w:w="15" w:type="dxa"/>
                    <w:bottom w:w="15" w:type="dxa"/>
                    <w:right w:w="15" w:type="dxa"/>
                  </w:tcMar>
                  <w:vAlign w:val="center"/>
                  <w:hideMark/>
                </w:tcPr>
                <w:p w14:paraId="6F92D060" w14:textId="77777777" w:rsidR="000F3096" w:rsidRPr="00982E89" w:rsidRDefault="000F3096" w:rsidP="004E2EC7">
                  <w:pPr>
                    <w:framePr w:hSpace="141" w:wrap="around" w:vAnchor="text" w:hAnchor="text" w:xAlign="center" w:y="1"/>
                    <w:suppressAutoHyphens w:val="0"/>
                    <w:spacing w:before="0" w:after="0" w:line="240" w:lineRule="auto"/>
                    <w:suppressOverlap/>
                    <w:jc w:val="left"/>
                    <w:rPr>
                      <w:b/>
                      <w:sz w:val="20"/>
                      <w:szCs w:val="20"/>
                    </w:rPr>
                  </w:pPr>
                  <w:r w:rsidRPr="00982E89">
                    <w:rPr>
                      <w:b/>
                      <w:sz w:val="20"/>
                      <w:szCs w:val="20"/>
                    </w:rPr>
                    <w:t>MAZARS Cameroun SA</w:t>
                  </w:r>
                </w:p>
              </w:tc>
              <w:tc>
                <w:tcPr>
                  <w:tcW w:w="5655" w:type="dxa"/>
                  <w:tcMar>
                    <w:top w:w="15" w:type="dxa"/>
                    <w:left w:w="15" w:type="dxa"/>
                    <w:bottom w:w="15" w:type="dxa"/>
                    <w:right w:w="15" w:type="dxa"/>
                  </w:tcMar>
                  <w:vAlign w:val="center"/>
                  <w:hideMark/>
                </w:tcPr>
                <w:p w14:paraId="6E50E97C" w14:textId="77777777" w:rsidR="000F3096" w:rsidRPr="00982E89" w:rsidRDefault="000F3096" w:rsidP="004E2EC7">
                  <w:pPr>
                    <w:framePr w:hSpace="141" w:wrap="around" w:vAnchor="text" w:hAnchor="text" w:xAlign="center" w:y="1"/>
                    <w:spacing w:before="0" w:after="0" w:line="240" w:lineRule="auto"/>
                    <w:suppressOverlap/>
                    <w:rPr>
                      <w:sz w:val="20"/>
                      <w:szCs w:val="20"/>
                    </w:rPr>
                  </w:pPr>
                  <w:r w:rsidRPr="00982E89">
                    <w:rPr>
                      <w:sz w:val="20"/>
                      <w:szCs w:val="20"/>
                    </w:rPr>
                    <w:t xml:space="preserve"> Immeuble EX AMACAM, Rue Boué de Lapeyrère, Douala, Cameroun </w:t>
                  </w:r>
                </w:p>
                <w:p w14:paraId="311A2891" w14:textId="77777777" w:rsidR="000F3096" w:rsidRPr="00982E89" w:rsidRDefault="000F3096" w:rsidP="004E2EC7">
                  <w:pPr>
                    <w:framePr w:hSpace="141" w:wrap="around" w:vAnchor="text" w:hAnchor="text" w:xAlign="center" w:y="1"/>
                    <w:spacing w:before="0" w:after="0" w:line="240" w:lineRule="auto"/>
                    <w:suppressOverlap/>
                    <w:rPr>
                      <w:sz w:val="20"/>
                      <w:szCs w:val="20"/>
                    </w:rPr>
                  </w:pPr>
                  <w:r w:rsidRPr="00982E89">
                    <w:rPr>
                      <w:sz w:val="20"/>
                      <w:szCs w:val="20"/>
                    </w:rPr>
                    <w:t>Tel : +237 233 42 42 47</w:t>
                  </w:r>
                </w:p>
                <w:p w14:paraId="53931984" w14:textId="77777777" w:rsidR="000F3096" w:rsidRPr="00982E89" w:rsidRDefault="000F3096" w:rsidP="004E2EC7">
                  <w:pPr>
                    <w:framePr w:hSpace="141" w:wrap="around" w:vAnchor="text" w:hAnchor="text" w:xAlign="center" w:y="1"/>
                    <w:spacing w:before="0" w:after="0" w:line="240" w:lineRule="auto"/>
                    <w:suppressOverlap/>
                    <w:rPr>
                      <w:sz w:val="20"/>
                      <w:szCs w:val="20"/>
                    </w:rPr>
                  </w:pPr>
                  <w:r w:rsidRPr="00982E89">
                    <w:rPr>
                      <w:sz w:val="20"/>
                      <w:szCs w:val="20"/>
                    </w:rPr>
                    <w:t>BP : 3791 DLA</w:t>
                  </w:r>
                </w:p>
                <w:p w14:paraId="4D46CACC" w14:textId="77777777" w:rsidR="000F3096" w:rsidRPr="00982E89" w:rsidRDefault="000F3096" w:rsidP="004E2EC7">
                  <w:pPr>
                    <w:framePr w:hSpace="141" w:wrap="around" w:vAnchor="text" w:hAnchor="text" w:xAlign="center" w:y="1"/>
                    <w:spacing w:before="0" w:after="0" w:line="240" w:lineRule="auto"/>
                    <w:suppressOverlap/>
                    <w:rPr>
                      <w:sz w:val="20"/>
                      <w:szCs w:val="20"/>
                    </w:rPr>
                  </w:pPr>
                  <w:r w:rsidRPr="00982E89">
                    <w:rPr>
                      <w:sz w:val="20"/>
                      <w:szCs w:val="20"/>
                    </w:rPr>
                    <w:t>Courriel : fidele.mmandoa@mazars.cm</w:t>
                  </w:r>
                </w:p>
              </w:tc>
            </w:tr>
            <w:tr w:rsidR="000F3096" w14:paraId="465B3B4F" w14:textId="77777777" w:rsidTr="00E15AD2">
              <w:trPr>
                <w:jc w:val="center"/>
              </w:trPr>
              <w:tc>
                <w:tcPr>
                  <w:tcW w:w="2137" w:type="dxa"/>
                  <w:tcMar>
                    <w:top w:w="15" w:type="dxa"/>
                    <w:left w:w="15" w:type="dxa"/>
                    <w:bottom w:w="15" w:type="dxa"/>
                    <w:right w:w="15" w:type="dxa"/>
                  </w:tcMar>
                  <w:vAlign w:val="center"/>
                </w:tcPr>
                <w:p w14:paraId="13336212" w14:textId="77777777" w:rsidR="000F3096" w:rsidRPr="00982E89" w:rsidRDefault="000F3096" w:rsidP="004E2EC7">
                  <w:pPr>
                    <w:framePr w:hSpace="141" w:wrap="around" w:vAnchor="text" w:hAnchor="text" w:xAlign="center" w:y="1"/>
                    <w:suppressAutoHyphens w:val="0"/>
                    <w:spacing w:before="0" w:after="0" w:line="240" w:lineRule="auto"/>
                    <w:suppressOverlap/>
                    <w:jc w:val="left"/>
                    <w:rPr>
                      <w:b/>
                      <w:sz w:val="20"/>
                      <w:szCs w:val="20"/>
                    </w:rPr>
                  </w:pPr>
                  <w:r w:rsidRPr="00982E89">
                    <w:rPr>
                      <w:rFonts w:cs="Arial"/>
                      <w:b/>
                      <w:sz w:val="20"/>
                      <w:szCs w:val="20"/>
                    </w:rPr>
                    <w:t>KPMG Afrique Centrale SA</w:t>
                  </w:r>
                </w:p>
              </w:tc>
              <w:tc>
                <w:tcPr>
                  <w:tcW w:w="5655" w:type="dxa"/>
                  <w:tcMar>
                    <w:top w:w="15" w:type="dxa"/>
                    <w:left w:w="15" w:type="dxa"/>
                    <w:bottom w:w="15" w:type="dxa"/>
                    <w:right w:w="15" w:type="dxa"/>
                  </w:tcMar>
                  <w:vAlign w:val="center"/>
                </w:tcPr>
                <w:p w14:paraId="35460BB4" w14:textId="77777777" w:rsidR="000F3096" w:rsidRPr="00982E89" w:rsidRDefault="000F3096" w:rsidP="004E2EC7">
                  <w:pPr>
                    <w:framePr w:hSpace="141" w:wrap="around" w:vAnchor="text" w:hAnchor="text" w:xAlign="center" w:y="1"/>
                    <w:spacing w:before="0" w:after="0" w:line="240" w:lineRule="auto"/>
                    <w:suppressOverlap/>
                    <w:rPr>
                      <w:sz w:val="20"/>
                      <w:szCs w:val="20"/>
                    </w:rPr>
                  </w:pPr>
                  <w:r w:rsidRPr="00982E89">
                    <w:rPr>
                      <w:sz w:val="20"/>
                      <w:szCs w:val="20"/>
                    </w:rPr>
                    <w:t xml:space="preserve">Immeuble </w:t>
                  </w:r>
                  <w:proofErr w:type="spellStart"/>
                  <w:r w:rsidRPr="00982E89">
                    <w:rPr>
                      <w:sz w:val="20"/>
                      <w:szCs w:val="20"/>
                    </w:rPr>
                    <w:t>Grassfield</w:t>
                  </w:r>
                  <w:proofErr w:type="spellEnd"/>
                  <w:r w:rsidRPr="00982E89">
                    <w:rPr>
                      <w:sz w:val="20"/>
                      <w:szCs w:val="20"/>
                    </w:rPr>
                    <w:t>, 620, Rue du Gouverneur Carras, Bonanjo-Douala,</w:t>
                  </w:r>
                </w:p>
                <w:p w14:paraId="5B3BD6F3" w14:textId="77777777" w:rsidR="000F3096" w:rsidRPr="00982E89" w:rsidRDefault="000F3096" w:rsidP="004E2EC7">
                  <w:pPr>
                    <w:framePr w:hSpace="141" w:wrap="around" w:vAnchor="text" w:hAnchor="text" w:xAlign="center" w:y="1"/>
                    <w:spacing w:before="0" w:after="0" w:line="240" w:lineRule="auto"/>
                    <w:suppressOverlap/>
                    <w:rPr>
                      <w:sz w:val="20"/>
                      <w:szCs w:val="20"/>
                    </w:rPr>
                  </w:pPr>
                  <w:r w:rsidRPr="00982E89">
                    <w:rPr>
                      <w:sz w:val="20"/>
                      <w:szCs w:val="20"/>
                    </w:rPr>
                    <w:t>Tel : +237 6 99 30 15 05</w:t>
                  </w:r>
                </w:p>
                <w:p w14:paraId="21B20AF6" w14:textId="77777777" w:rsidR="000F3096" w:rsidRPr="00982E89" w:rsidRDefault="000F3096" w:rsidP="004E2EC7">
                  <w:pPr>
                    <w:framePr w:hSpace="141" w:wrap="around" w:vAnchor="text" w:hAnchor="text" w:xAlign="center" w:y="1"/>
                    <w:spacing w:before="0" w:after="0" w:line="240" w:lineRule="auto"/>
                    <w:suppressOverlap/>
                    <w:rPr>
                      <w:sz w:val="20"/>
                      <w:szCs w:val="20"/>
                    </w:rPr>
                  </w:pPr>
                  <w:r w:rsidRPr="00982E89">
                    <w:rPr>
                      <w:sz w:val="20"/>
                      <w:szCs w:val="20"/>
                    </w:rPr>
                    <w:t>BP : 15 551</w:t>
                  </w:r>
                </w:p>
              </w:tc>
            </w:tr>
            <w:tr w:rsidR="000F3096" w14:paraId="363CC9BD" w14:textId="77777777" w:rsidTr="00E15AD2">
              <w:trPr>
                <w:jc w:val="center"/>
              </w:trPr>
              <w:tc>
                <w:tcPr>
                  <w:tcW w:w="2137" w:type="dxa"/>
                  <w:tcMar>
                    <w:top w:w="15" w:type="dxa"/>
                    <w:left w:w="15" w:type="dxa"/>
                    <w:bottom w:w="15" w:type="dxa"/>
                    <w:right w:w="15" w:type="dxa"/>
                  </w:tcMar>
                  <w:vAlign w:val="center"/>
                </w:tcPr>
                <w:p w14:paraId="34FF2B87" w14:textId="77777777" w:rsidR="000F3096" w:rsidRPr="00982E89" w:rsidRDefault="000F3096" w:rsidP="004E2EC7">
                  <w:pPr>
                    <w:framePr w:hSpace="141" w:wrap="around" w:vAnchor="text" w:hAnchor="text" w:xAlign="center" w:y="1"/>
                    <w:suppressAutoHyphens w:val="0"/>
                    <w:spacing w:before="0" w:after="0" w:line="240" w:lineRule="auto"/>
                    <w:suppressOverlap/>
                    <w:jc w:val="left"/>
                    <w:rPr>
                      <w:rFonts w:cs="Arial"/>
                      <w:b/>
                      <w:sz w:val="20"/>
                      <w:szCs w:val="20"/>
                    </w:rPr>
                  </w:pPr>
                  <w:r w:rsidRPr="00982E89">
                    <w:rPr>
                      <w:rFonts w:cs="Arial"/>
                      <w:b/>
                      <w:sz w:val="20"/>
                      <w:szCs w:val="20"/>
                    </w:rPr>
                    <w:t>MOORE STEPHENS CA, SA</w:t>
                  </w:r>
                </w:p>
              </w:tc>
              <w:tc>
                <w:tcPr>
                  <w:tcW w:w="5655" w:type="dxa"/>
                  <w:tcMar>
                    <w:top w:w="15" w:type="dxa"/>
                    <w:left w:w="15" w:type="dxa"/>
                    <w:bottom w:w="15" w:type="dxa"/>
                    <w:right w:w="15" w:type="dxa"/>
                  </w:tcMar>
                  <w:vAlign w:val="center"/>
                </w:tcPr>
                <w:p w14:paraId="3C35AE1D" w14:textId="77777777" w:rsidR="000F3096" w:rsidRPr="00982E89" w:rsidRDefault="000F3096" w:rsidP="004E2EC7">
                  <w:pPr>
                    <w:framePr w:hSpace="141" w:wrap="around" w:vAnchor="text" w:hAnchor="text" w:xAlign="center" w:y="1"/>
                    <w:spacing w:before="0" w:after="0" w:line="240" w:lineRule="auto"/>
                    <w:suppressOverlap/>
                    <w:rPr>
                      <w:sz w:val="20"/>
                      <w:szCs w:val="20"/>
                    </w:rPr>
                  </w:pPr>
                  <w:r w:rsidRPr="00982E89">
                    <w:rPr>
                      <w:sz w:val="20"/>
                      <w:szCs w:val="20"/>
                    </w:rPr>
                    <w:t>Bonanjo Douala Cameroun, Tel : 699 85 05 94/ Tel 699 88 05 94</w:t>
                  </w:r>
                </w:p>
                <w:p w14:paraId="726560BB" w14:textId="77777777" w:rsidR="000F3096" w:rsidRPr="00982E89" w:rsidRDefault="000F3096" w:rsidP="004E2EC7">
                  <w:pPr>
                    <w:framePr w:hSpace="141" w:wrap="around" w:vAnchor="text" w:hAnchor="text" w:xAlign="center" w:y="1"/>
                    <w:spacing w:before="0" w:after="0" w:line="240" w:lineRule="auto"/>
                    <w:suppressOverlap/>
                    <w:rPr>
                      <w:sz w:val="20"/>
                      <w:szCs w:val="20"/>
                    </w:rPr>
                  </w:pPr>
                  <w:r w:rsidRPr="00982E89">
                    <w:rPr>
                      <w:sz w:val="20"/>
                      <w:szCs w:val="20"/>
                    </w:rPr>
                    <w:t>BP :2933</w:t>
                  </w:r>
                </w:p>
              </w:tc>
            </w:tr>
            <w:tr w:rsidR="000F3096" w14:paraId="32AAEF6C" w14:textId="77777777" w:rsidTr="00E15AD2">
              <w:trPr>
                <w:jc w:val="center"/>
              </w:trPr>
              <w:tc>
                <w:tcPr>
                  <w:tcW w:w="2137" w:type="dxa"/>
                  <w:tcMar>
                    <w:top w:w="15" w:type="dxa"/>
                    <w:left w:w="15" w:type="dxa"/>
                    <w:bottom w:w="15" w:type="dxa"/>
                    <w:right w:w="15" w:type="dxa"/>
                  </w:tcMar>
                  <w:vAlign w:val="center"/>
                </w:tcPr>
                <w:p w14:paraId="55142F66" w14:textId="77777777" w:rsidR="000F3096" w:rsidRPr="00982E89" w:rsidRDefault="000F3096" w:rsidP="004E2EC7">
                  <w:pPr>
                    <w:framePr w:hSpace="141" w:wrap="around" w:vAnchor="text" w:hAnchor="text" w:xAlign="center" w:y="1"/>
                    <w:suppressAutoHyphens w:val="0"/>
                    <w:spacing w:before="0" w:after="0" w:line="240" w:lineRule="auto"/>
                    <w:suppressOverlap/>
                    <w:jc w:val="left"/>
                    <w:rPr>
                      <w:rFonts w:cs="Arial"/>
                      <w:b/>
                      <w:sz w:val="20"/>
                      <w:szCs w:val="20"/>
                    </w:rPr>
                  </w:pPr>
                  <w:r w:rsidRPr="00982E89">
                    <w:rPr>
                      <w:rFonts w:cs="Arial"/>
                      <w:b/>
                      <w:sz w:val="20"/>
                      <w:szCs w:val="20"/>
                    </w:rPr>
                    <w:t xml:space="preserve">OKALLA </w:t>
                  </w:r>
                  <w:proofErr w:type="spellStart"/>
                  <w:r w:rsidRPr="00982E89">
                    <w:rPr>
                      <w:rFonts w:cs="Arial"/>
                      <w:b/>
                      <w:sz w:val="20"/>
                      <w:szCs w:val="20"/>
                    </w:rPr>
                    <w:t>Ahanda</w:t>
                  </w:r>
                  <w:proofErr w:type="spellEnd"/>
                  <w:r w:rsidRPr="00982E89">
                    <w:rPr>
                      <w:rFonts w:cs="Arial"/>
                      <w:b/>
                      <w:sz w:val="20"/>
                      <w:szCs w:val="20"/>
                    </w:rPr>
                    <w:t xml:space="preserve"> And Associés</w:t>
                  </w:r>
                </w:p>
              </w:tc>
              <w:tc>
                <w:tcPr>
                  <w:tcW w:w="5655" w:type="dxa"/>
                  <w:tcMar>
                    <w:top w:w="15" w:type="dxa"/>
                    <w:left w:w="15" w:type="dxa"/>
                    <w:bottom w:w="15" w:type="dxa"/>
                    <w:right w:w="15" w:type="dxa"/>
                  </w:tcMar>
                  <w:vAlign w:val="center"/>
                </w:tcPr>
                <w:p w14:paraId="026B50CC" w14:textId="77777777" w:rsidR="000F3096" w:rsidRPr="00982E89" w:rsidRDefault="000F3096" w:rsidP="004E2EC7">
                  <w:pPr>
                    <w:framePr w:hSpace="141" w:wrap="around" w:vAnchor="text" w:hAnchor="text" w:xAlign="center" w:y="1"/>
                    <w:spacing w:before="0" w:after="0" w:line="240" w:lineRule="auto"/>
                    <w:suppressOverlap/>
                    <w:rPr>
                      <w:sz w:val="20"/>
                      <w:szCs w:val="20"/>
                    </w:rPr>
                  </w:pPr>
                  <w:r w:rsidRPr="00982E89">
                    <w:rPr>
                      <w:sz w:val="20"/>
                      <w:szCs w:val="20"/>
                    </w:rPr>
                    <w:t xml:space="preserve">691, Angle des Rues Boué de Lapeyrère et Prince de Galles, Douala-Akwa </w:t>
                  </w:r>
                </w:p>
                <w:p w14:paraId="6A07556F" w14:textId="77777777" w:rsidR="000F3096" w:rsidRPr="00982E89" w:rsidRDefault="000F3096" w:rsidP="004E2EC7">
                  <w:pPr>
                    <w:framePr w:hSpace="141" w:wrap="around" w:vAnchor="text" w:hAnchor="text" w:xAlign="center" w:y="1"/>
                    <w:spacing w:before="0" w:after="0" w:line="240" w:lineRule="auto"/>
                    <w:suppressOverlap/>
                    <w:rPr>
                      <w:sz w:val="20"/>
                      <w:szCs w:val="20"/>
                    </w:rPr>
                  </w:pPr>
                  <w:r w:rsidRPr="00982E89">
                    <w:rPr>
                      <w:sz w:val="20"/>
                      <w:szCs w:val="20"/>
                    </w:rPr>
                    <w:t>Tel : +237 682 83 86 55 / 657 94 59 01</w:t>
                  </w:r>
                </w:p>
                <w:p w14:paraId="36656D6D" w14:textId="77777777" w:rsidR="000F3096" w:rsidRPr="00982E89" w:rsidRDefault="000F3096" w:rsidP="004E2EC7">
                  <w:pPr>
                    <w:framePr w:hSpace="141" w:wrap="around" w:vAnchor="text" w:hAnchor="text" w:xAlign="center" w:y="1"/>
                    <w:spacing w:before="0" w:after="0" w:line="240" w:lineRule="auto"/>
                    <w:suppressOverlap/>
                    <w:rPr>
                      <w:sz w:val="20"/>
                      <w:szCs w:val="20"/>
                    </w:rPr>
                  </w:pPr>
                  <w:r w:rsidRPr="00982E89">
                    <w:rPr>
                      <w:sz w:val="20"/>
                      <w:szCs w:val="20"/>
                    </w:rPr>
                    <w:t>BP : 12 628</w:t>
                  </w:r>
                </w:p>
                <w:p w14:paraId="6C23C0DE" w14:textId="77777777" w:rsidR="000F3096" w:rsidRPr="00982E89" w:rsidRDefault="000F3096" w:rsidP="004E2EC7">
                  <w:pPr>
                    <w:framePr w:hSpace="141" w:wrap="around" w:vAnchor="text" w:hAnchor="text" w:xAlign="center" w:y="1"/>
                    <w:spacing w:before="0" w:after="0" w:line="240" w:lineRule="auto"/>
                    <w:suppressOverlap/>
                    <w:rPr>
                      <w:sz w:val="20"/>
                      <w:szCs w:val="20"/>
                    </w:rPr>
                  </w:pPr>
                  <w:r w:rsidRPr="00982E89">
                    <w:rPr>
                      <w:sz w:val="20"/>
                      <w:szCs w:val="20"/>
                    </w:rPr>
                    <w:t>oaadla@okallaahanda.com</w:t>
                  </w:r>
                </w:p>
              </w:tc>
            </w:tr>
          </w:tbl>
          <w:p w14:paraId="2E5D6F74" w14:textId="77777777" w:rsidR="00E42678" w:rsidRPr="005945B3" w:rsidRDefault="00E42678" w:rsidP="00D2490D">
            <w:pPr>
              <w:spacing w:before="0" w:after="0" w:line="240" w:lineRule="auto"/>
            </w:pPr>
          </w:p>
        </w:tc>
      </w:tr>
      <w:tr w:rsidR="00AB403E" w:rsidRPr="00AB403E" w14:paraId="13B72F57" w14:textId="77777777" w:rsidTr="00E15AD2">
        <w:trPr>
          <w:trHeight w:val="1266"/>
        </w:trPr>
        <w:tc>
          <w:tcPr>
            <w:tcW w:w="846" w:type="dxa"/>
            <w:vAlign w:val="center"/>
          </w:tcPr>
          <w:p w14:paraId="22454721" w14:textId="77777777" w:rsidR="00E84866" w:rsidRPr="00AB403E" w:rsidRDefault="00E84866" w:rsidP="00D2490D">
            <w:pPr>
              <w:spacing w:before="0" w:after="0" w:line="240" w:lineRule="auto"/>
              <w:jc w:val="center"/>
              <w:rPr>
                <w:sz w:val="21"/>
                <w:szCs w:val="21"/>
              </w:rPr>
            </w:pPr>
            <w:r w:rsidRPr="00AB403E">
              <w:rPr>
                <w:sz w:val="21"/>
                <w:szCs w:val="21"/>
              </w:rPr>
              <w:t>6.1</w:t>
            </w:r>
          </w:p>
        </w:tc>
        <w:tc>
          <w:tcPr>
            <w:tcW w:w="8208" w:type="dxa"/>
            <w:vAlign w:val="center"/>
          </w:tcPr>
          <w:p w14:paraId="56C681EC" w14:textId="77777777" w:rsidR="00E84866" w:rsidRPr="00CF19E5" w:rsidRDefault="00E84866" w:rsidP="0015717F">
            <w:pPr>
              <w:spacing w:before="0" w:after="0" w:line="240" w:lineRule="auto"/>
              <w:rPr>
                <w:b/>
              </w:rPr>
            </w:pPr>
            <w:r w:rsidRPr="00CF19E5">
              <w:rPr>
                <w:b/>
              </w:rPr>
              <w:t>Critères d’évaluation</w:t>
            </w:r>
          </w:p>
          <w:p w14:paraId="187318C6" w14:textId="77777777" w:rsidR="00E84866" w:rsidRPr="00CF19E5" w:rsidRDefault="00E84866" w:rsidP="00D2490D">
            <w:pPr>
              <w:spacing w:before="0" w:after="0" w:line="240" w:lineRule="auto"/>
              <w:ind w:left="360"/>
              <w:rPr>
                <w:b/>
              </w:rPr>
            </w:pPr>
            <w:r w:rsidRPr="00CF19E5">
              <w:rPr>
                <w:b/>
              </w:rPr>
              <w:t>A.1. Critères éliminatoires</w:t>
            </w:r>
          </w:p>
          <w:p w14:paraId="453BF7EA" w14:textId="77777777" w:rsidR="00CF19E5" w:rsidRPr="00CF19E5" w:rsidRDefault="00CF19E5" w:rsidP="00CF19E5">
            <w:pPr>
              <w:spacing w:before="0" w:after="0" w:line="240" w:lineRule="auto"/>
              <w:rPr>
                <w:b/>
                <w:sz w:val="12"/>
                <w:szCs w:val="12"/>
              </w:rPr>
            </w:pPr>
          </w:p>
          <w:p w14:paraId="128A15D6" w14:textId="77777777" w:rsidR="00E84866" w:rsidRPr="00CF19E5" w:rsidRDefault="00E84866" w:rsidP="00D2490D">
            <w:pPr>
              <w:spacing w:before="0" w:after="0" w:line="240" w:lineRule="auto"/>
            </w:pPr>
            <w:r w:rsidRPr="00CF19E5">
              <w:t>Les critères éliminatoires fixent les conditions minimales à remplir pour être admis à l’évaluation des offres suivant les critères essentiels. Ils ne doivent pas faire l’objet de notation. Le non-respect de ces critères entraîne le rejet de l’offre du soumissionnaire.</w:t>
            </w:r>
          </w:p>
          <w:p w14:paraId="5674652B" w14:textId="77777777" w:rsidR="00E84866" w:rsidRPr="00CF19E5" w:rsidRDefault="00E84866" w:rsidP="00D2490D">
            <w:pPr>
              <w:widowControl/>
              <w:suppressAutoHyphens w:val="0"/>
              <w:autoSpaceDN/>
              <w:spacing w:before="0" w:after="0" w:line="240" w:lineRule="auto"/>
              <w:textAlignment w:val="auto"/>
            </w:pPr>
            <w:r w:rsidRPr="00CF19E5">
              <w:t>Il s'agit notamment :</w:t>
            </w:r>
          </w:p>
          <w:p w14:paraId="4468E05C" w14:textId="77777777" w:rsidR="008571C6" w:rsidRPr="009E488B" w:rsidRDefault="008571C6" w:rsidP="00CC3761">
            <w:pPr>
              <w:numPr>
                <w:ilvl w:val="0"/>
                <w:numId w:val="117"/>
              </w:numPr>
              <w:spacing w:after="120"/>
              <w:rPr>
                <w:b/>
              </w:rPr>
            </w:pPr>
            <w:r w:rsidRPr="009E488B">
              <w:rPr>
                <w:b/>
              </w:rPr>
              <w:t xml:space="preserve">Dossier administratif </w:t>
            </w:r>
          </w:p>
          <w:p w14:paraId="2DCC710E" w14:textId="77777777" w:rsidR="00CF19E5" w:rsidRPr="00C416EB" w:rsidRDefault="00CF19E5" w:rsidP="00CF19E5">
            <w:pPr>
              <w:numPr>
                <w:ilvl w:val="0"/>
                <w:numId w:val="31"/>
              </w:numPr>
              <w:spacing w:before="0" w:after="0"/>
              <w:textAlignment w:val="auto"/>
            </w:pPr>
            <w:r w:rsidRPr="00C416EB">
              <w:t>Document falsifié ou fausse déclaration ;</w:t>
            </w:r>
          </w:p>
          <w:p w14:paraId="1719E45B" w14:textId="77777777" w:rsidR="00CF19E5" w:rsidRPr="00C416EB" w:rsidRDefault="00CF19E5" w:rsidP="00CF19E5">
            <w:pPr>
              <w:numPr>
                <w:ilvl w:val="0"/>
                <w:numId w:val="31"/>
              </w:numPr>
              <w:spacing w:before="0" w:after="0"/>
              <w:textAlignment w:val="auto"/>
            </w:pPr>
            <w:r w:rsidRPr="00C416EB">
              <w:t>Absence de la Caution de soumission dans les plis à l’ouverture des offres ;</w:t>
            </w:r>
          </w:p>
          <w:p w14:paraId="575A285C" w14:textId="77777777" w:rsidR="00CF19E5" w:rsidRPr="00C416EB" w:rsidRDefault="00CF19E5" w:rsidP="00CF19E5">
            <w:pPr>
              <w:numPr>
                <w:ilvl w:val="0"/>
                <w:numId w:val="31"/>
              </w:numPr>
              <w:spacing w:before="0" w:after="0"/>
              <w:textAlignment w:val="auto"/>
            </w:pPr>
            <w:r w:rsidRPr="00C416EB">
              <w:t xml:space="preserve">Pièce administrative absente ou non conforme à l’ouverture des Offres et </w:t>
            </w:r>
            <w:r w:rsidRPr="00C416EB">
              <w:lastRenderedPageBreak/>
              <w:t>non régularisée dans le délai accordé par la Commission à cet effet ;</w:t>
            </w:r>
          </w:p>
          <w:p w14:paraId="38CB3F31" w14:textId="77777777" w:rsidR="00CF19E5" w:rsidRPr="00C416EB" w:rsidRDefault="00CF19E5" w:rsidP="00CF19E5">
            <w:pPr>
              <w:numPr>
                <w:ilvl w:val="0"/>
                <w:numId w:val="31"/>
              </w:numPr>
              <w:spacing w:before="0" w:after="0"/>
              <w:textAlignment w:val="auto"/>
            </w:pPr>
            <w:r w:rsidRPr="00C416EB">
              <w:t>Autorisation spécifique ou agrément (le cas échéant) ;</w:t>
            </w:r>
          </w:p>
          <w:p w14:paraId="6844189C" w14:textId="77777777" w:rsidR="00CF19E5" w:rsidRPr="00F96BFE" w:rsidRDefault="00CF19E5" w:rsidP="00CF19E5">
            <w:pPr>
              <w:numPr>
                <w:ilvl w:val="0"/>
                <w:numId w:val="31"/>
              </w:numPr>
              <w:spacing w:before="0" w:after="0"/>
              <w:textAlignment w:val="auto"/>
            </w:pPr>
            <w:r w:rsidRPr="00F96BFE">
              <w:t>Soumissionnaire non assujetti au Régime d’Imposition du Réel.</w:t>
            </w:r>
          </w:p>
          <w:p w14:paraId="4C385F50" w14:textId="77777777" w:rsidR="008571C6" w:rsidRPr="009E488B" w:rsidRDefault="008571C6" w:rsidP="00CC3761">
            <w:pPr>
              <w:numPr>
                <w:ilvl w:val="0"/>
                <w:numId w:val="118"/>
              </w:numPr>
              <w:spacing w:after="120"/>
              <w:rPr>
                <w:b/>
              </w:rPr>
            </w:pPr>
            <w:r w:rsidRPr="009E488B">
              <w:rPr>
                <w:b/>
              </w:rPr>
              <w:t>Offre technique</w:t>
            </w:r>
          </w:p>
          <w:p w14:paraId="29AD53C2" w14:textId="77777777" w:rsidR="008571C6" w:rsidRPr="009E488B" w:rsidRDefault="008571C6" w:rsidP="009E488B">
            <w:pPr>
              <w:numPr>
                <w:ilvl w:val="0"/>
                <w:numId w:val="31"/>
              </w:numPr>
              <w:spacing w:before="0" w:after="0"/>
              <w:textAlignment w:val="auto"/>
            </w:pPr>
            <w:r w:rsidRPr="009E488B">
              <w:t>Non-obtention de 80 points sur 100 à l’évaluation technique ;</w:t>
            </w:r>
          </w:p>
          <w:p w14:paraId="79730F31" w14:textId="77777777" w:rsidR="008571C6" w:rsidRPr="009E488B" w:rsidRDefault="008571C6" w:rsidP="009E488B">
            <w:pPr>
              <w:numPr>
                <w:ilvl w:val="0"/>
                <w:numId w:val="31"/>
              </w:numPr>
              <w:spacing w:before="0" w:after="0"/>
              <w:textAlignment w:val="auto"/>
            </w:pPr>
            <w:r w:rsidRPr="009E488B">
              <w:t>Présence d’une information financière dans l’offre technique.</w:t>
            </w:r>
          </w:p>
          <w:p w14:paraId="4E1AC336" w14:textId="77777777" w:rsidR="008571C6" w:rsidRPr="009E488B" w:rsidRDefault="008571C6" w:rsidP="00CC3761">
            <w:pPr>
              <w:numPr>
                <w:ilvl w:val="0"/>
                <w:numId w:val="119"/>
              </w:numPr>
              <w:spacing w:after="120"/>
              <w:rPr>
                <w:b/>
              </w:rPr>
            </w:pPr>
            <w:r w:rsidRPr="009E488B">
              <w:rPr>
                <w:b/>
              </w:rPr>
              <w:t>Offre financière</w:t>
            </w:r>
          </w:p>
          <w:p w14:paraId="73BFC48F" w14:textId="77777777" w:rsidR="008571C6" w:rsidRPr="009E488B" w:rsidRDefault="008571C6" w:rsidP="00CF19E5">
            <w:pPr>
              <w:numPr>
                <w:ilvl w:val="1"/>
                <w:numId w:val="31"/>
              </w:numPr>
              <w:spacing w:after="120"/>
            </w:pPr>
            <w:r w:rsidRPr="009E488B">
              <w:t>Non-conformité des pièces suivantes aux modèles prescrits par le DAO :</w:t>
            </w:r>
          </w:p>
          <w:p w14:paraId="1EE488E7" w14:textId="77777777" w:rsidR="008571C6" w:rsidRPr="009E488B" w:rsidRDefault="008571C6" w:rsidP="008571C6">
            <w:pPr>
              <w:spacing w:after="120"/>
              <w:ind w:left="709"/>
            </w:pPr>
            <w:r w:rsidRPr="009E488B">
              <w:t>- Bordereau des Prix Unitaires (BPU) ;</w:t>
            </w:r>
          </w:p>
          <w:p w14:paraId="4064CF93" w14:textId="77777777" w:rsidR="008571C6" w:rsidRPr="009E488B" w:rsidRDefault="008571C6" w:rsidP="008571C6">
            <w:pPr>
              <w:spacing w:after="120"/>
              <w:ind w:left="709"/>
            </w:pPr>
            <w:r w:rsidRPr="009E488B">
              <w:t>- Devis Quantitatif et Estimatif (DQE) ;</w:t>
            </w:r>
          </w:p>
          <w:p w14:paraId="767C0314" w14:textId="77777777" w:rsidR="008571C6" w:rsidRPr="009E488B" w:rsidRDefault="008571C6" w:rsidP="00CF19E5">
            <w:pPr>
              <w:numPr>
                <w:ilvl w:val="1"/>
                <w:numId w:val="31"/>
              </w:numPr>
              <w:spacing w:after="120"/>
            </w:pPr>
            <w:r w:rsidRPr="009E488B">
              <w:t>Absence d’un prix unitaire quantifié.</w:t>
            </w:r>
          </w:p>
          <w:p w14:paraId="0E8F1DD0" w14:textId="77777777" w:rsidR="008571C6" w:rsidRPr="009E488B" w:rsidRDefault="008571C6" w:rsidP="00CC3761">
            <w:pPr>
              <w:numPr>
                <w:ilvl w:val="1"/>
                <w:numId w:val="120"/>
              </w:numPr>
              <w:spacing w:before="0" w:after="120"/>
              <w:contextualSpacing/>
              <w:rPr>
                <w:rFonts w:cs="Arial"/>
                <w:b/>
                <w:bCs/>
              </w:rPr>
            </w:pPr>
            <w:r w:rsidRPr="009E488B">
              <w:rPr>
                <w:rFonts w:cs="Arial"/>
                <w:b/>
                <w:bCs/>
              </w:rPr>
              <w:t>Critères essentiels</w:t>
            </w:r>
          </w:p>
          <w:p w14:paraId="23777EAB" w14:textId="77777777" w:rsidR="008571C6" w:rsidRPr="009E488B" w:rsidRDefault="008571C6" w:rsidP="008571C6">
            <w:pPr>
              <w:widowControl/>
              <w:spacing w:after="120"/>
            </w:pPr>
            <w:r w:rsidRPr="009E488B">
              <w:t>L’évaluation des offres sera par points et se fera sur la base des critères suivants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493"/>
              <w:gridCol w:w="1489"/>
            </w:tblGrid>
            <w:tr w:rsidR="008571C6" w:rsidRPr="006D3F74" w14:paraId="6D0EB107" w14:textId="77777777" w:rsidTr="008571C6">
              <w:trPr>
                <w:trHeight w:val="479"/>
                <w:jc w:val="center"/>
              </w:trPr>
              <w:tc>
                <w:tcPr>
                  <w:tcW w:w="4067" w:type="pct"/>
                  <w:shd w:val="clear" w:color="auto" w:fill="D3DFEE"/>
                  <w:noWrap/>
                  <w:vAlign w:val="center"/>
                  <w:hideMark/>
                </w:tcPr>
                <w:p w14:paraId="3A433240" w14:textId="77777777" w:rsidR="008571C6" w:rsidRPr="00EE7D6B" w:rsidRDefault="008571C6" w:rsidP="004E2EC7">
                  <w:pPr>
                    <w:framePr w:hSpace="141" w:wrap="around" w:vAnchor="text" w:hAnchor="text" w:xAlign="center" w:y="1"/>
                    <w:autoSpaceDE w:val="0"/>
                    <w:autoSpaceDN/>
                    <w:spacing w:before="0" w:after="0" w:line="240" w:lineRule="auto"/>
                    <w:suppressOverlap/>
                    <w:jc w:val="center"/>
                    <w:textAlignment w:val="auto"/>
                    <w:rPr>
                      <w:rFonts w:cs="Arial"/>
                      <w:b/>
                      <w:bCs/>
                    </w:rPr>
                  </w:pPr>
                  <w:r w:rsidRPr="00EE7D6B">
                    <w:rPr>
                      <w:rFonts w:cs="Arial"/>
                      <w:b/>
                      <w:bCs/>
                    </w:rPr>
                    <w:t>CRITERES</w:t>
                  </w:r>
                </w:p>
              </w:tc>
              <w:tc>
                <w:tcPr>
                  <w:tcW w:w="933" w:type="pct"/>
                  <w:shd w:val="clear" w:color="auto" w:fill="D3DFEE"/>
                  <w:noWrap/>
                  <w:vAlign w:val="center"/>
                  <w:hideMark/>
                </w:tcPr>
                <w:p w14:paraId="3EEB89B5" w14:textId="77777777" w:rsidR="008571C6" w:rsidRPr="00EE7D6B" w:rsidRDefault="008571C6" w:rsidP="004E2EC7">
                  <w:pPr>
                    <w:framePr w:hSpace="141" w:wrap="around" w:vAnchor="text" w:hAnchor="text" w:xAlign="center" w:y="1"/>
                    <w:autoSpaceDE w:val="0"/>
                    <w:autoSpaceDN/>
                    <w:spacing w:before="0" w:after="0" w:line="240" w:lineRule="auto"/>
                    <w:suppressOverlap/>
                    <w:jc w:val="center"/>
                    <w:textAlignment w:val="auto"/>
                    <w:rPr>
                      <w:rFonts w:cs="Arial"/>
                      <w:b/>
                      <w:bCs/>
                    </w:rPr>
                  </w:pPr>
                  <w:r w:rsidRPr="00EE7D6B">
                    <w:rPr>
                      <w:rFonts w:cs="Arial"/>
                      <w:b/>
                      <w:bCs/>
                    </w:rPr>
                    <w:t>NOTE</w:t>
                  </w:r>
                </w:p>
              </w:tc>
            </w:tr>
            <w:tr w:rsidR="008571C6" w:rsidRPr="006D3F74" w14:paraId="5EB3DFBD" w14:textId="77777777" w:rsidTr="008571C6">
              <w:trPr>
                <w:trHeight w:val="416"/>
                <w:jc w:val="center"/>
              </w:trPr>
              <w:tc>
                <w:tcPr>
                  <w:tcW w:w="4067" w:type="pct"/>
                  <w:shd w:val="clear" w:color="auto" w:fill="auto"/>
                  <w:noWrap/>
                  <w:vAlign w:val="center"/>
                  <w:hideMark/>
                </w:tcPr>
                <w:p w14:paraId="67AA564C" w14:textId="77777777" w:rsidR="008571C6" w:rsidRPr="00EE7D6B" w:rsidRDefault="008571C6" w:rsidP="004E2EC7">
                  <w:pPr>
                    <w:framePr w:hSpace="141" w:wrap="around" w:vAnchor="text" w:hAnchor="text" w:xAlign="center" w:y="1"/>
                    <w:autoSpaceDE w:val="0"/>
                    <w:autoSpaceDN/>
                    <w:spacing w:before="0" w:after="0" w:line="240" w:lineRule="auto"/>
                    <w:suppressOverlap/>
                    <w:textAlignment w:val="auto"/>
                    <w:rPr>
                      <w:rFonts w:cs="Arial"/>
                    </w:rPr>
                  </w:pPr>
                  <w:r w:rsidRPr="00EE7D6B">
                    <w:rPr>
                      <w:rFonts w:cs="Arial"/>
                    </w:rPr>
                    <w:t xml:space="preserve">Expérience du soumissionnaire                                                  </w:t>
                  </w:r>
                </w:p>
              </w:tc>
              <w:tc>
                <w:tcPr>
                  <w:tcW w:w="933" w:type="pct"/>
                  <w:shd w:val="clear" w:color="auto" w:fill="auto"/>
                  <w:noWrap/>
                  <w:vAlign w:val="center"/>
                  <w:hideMark/>
                </w:tcPr>
                <w:p w14:paraId="0CBD8C16" w14:textId="77777777" w:rsidR="008571C6" w:rsidRPr="00EE7D6B" w:rsidRDefault="008571C6" w:rsidP="004E2EC7">
                  <w:pPr>
                    <w:framePr w:hSpace="141" w:wrap="around" w:vAnchor="text" w:hAnchor="text" w:xAlign="center" w:y="1"/>
                    <w:autoSpaceDE w:val="0"/>
                    <w:autoSpaceDN/>
                    <w:spacing w:before="0" w:after="0" w:line="240" w:lineRule="auto"/>
                    <w:suppressOverlap/>
                    <w:jc w:val="center"/>
                    <w:textAlignment w:val="auto"/>
                    <w:rPr>
                      <w:rFonts w:cs="Arial"/>
                    </w:rPr>
                  </w:pPr>
                  <w:r w:rsidRPr="00EE7D6B">
                    <w:rPr>
                      <w:rFonts w:cs="Arial"/>
                    </w:rPr>
                    <w:t>40 Points</w:t>
                  </w:r>
                </w:p>
              </w:tc>
            </w:tr>
            <w:tr w:rsidR="008571C6" w:rsidRPr="006D3F74" w14:paraId="730C2080" w14:textId="77777777" w:rsidTr="008571C6">
              <w:trPr>
                <w:trHeight w:val="408"/>
                <w:jc w:val="center"/>
              </w:trPr>
              <w:tc>
                <w:tcPr>
                  <w:tcW w:w="4067" w:type="pct"/>
                  <w:shd w:val="clear" w:color="auto" w:fill="D3DFEE"/>
                  <w:noWrap/>
                  <w:vAlign w:val="center"/>
                  <w:hideMark/>
                </w:tcPr>
                <w:p w14:paraId="359B34E5" w14:textId="77777777" w:rsidR="008571C6" w:rsidRPr="00EE7D6B" w:rsidRDefault="008571C6" w:rsidP="004E2EC7">
                  <w:pPr>
                    <w:framePr w:hSpace="141" w:wrap="around" w:vAnchor="text" w:hAnchor="text" w:xAlign="center" w:y="1"/>
                    <w:autoSpaceDE w:val="0"/>
                    <w:autoSpaceDN/>
                    <w:spacing w:before="0" w:after="0" w:line="240" w:lineRule="auto"/>
                    <w:suppressOverlap/>
                    <w:textAlignment w:val="auto"/>
                    <w:rPr>
                      <w:rFonts w:cs="Arial"/>
                    </w:rPr>
                  </w:pPr>
                  <w:r w:rsidRPr="00EE7D6B">
                    <w:rPr>
                      <w:rFonts w:cs="Arial"/>
                    </w:rPr>
                    <w:t>Qualification et compétence du personnel clé</w:t>
                  </w:r>
                </w:p>
              </w:tc>
              <w:tc>
                <w:tcPr>
                  <w:tcW w:w="933" w:type="pct"/>
                  <w:shd w:val="clear" w:color="auto" w:fill="D3DFEE"/>
                  <w:noWrap/>
                  <w:vAlign w:val="center"/>
                  <w:hideMark/>
                </w:tcPr>
                <w:p w14:paraId="1E4909DD" w14:textId="77777777" w:rsidR="008571C6" w:rsidRPr="00EE7D6B" w:rsidRDefault="008571C6" w:rsidP="004E2EC7">
                  <w:pPr>
                    <w:framePr w:hSpace="141" w:wrap="around" w:vAnchor="text" w:hAnchor="text" w:xAlign="center" w:y="1"/>
                    <w:autoSpaceDE w:val="0"/>
                    <w:autoSpaceDN/>
                    <w:spacing w:before="0" w:after="0" w:line="240" w:lineRule="auto"/>
                    <w:suppressOverlap/>
                    <w:jc w:val="center"/>
                    <w:textAlignment w:val="auto"/>
                    <w:rPr>
                      <w:rFonts w:cs="Arial"/>
                    </w:rPr>
                  </w:pPr>
                  <w:r w:rsidRPr="00EE7D6B">
                    <w:rPr>
                      <w:rFonts w:cs="Arial"/>
                    </w:rPr>
                    <w:t>40 Points</w:t>
                  </w:r>
                </w:p>
              </w:tc>
            </w:tr>
            <w:tr w:rsidR="008571C6" w:rsidRPr="006D3F74" w14:paraId="1AABBFC5" w14:textId="77777777" w:rsidTr="008571C6">
              <w:trPr>
                <w:trHeight w:val="552"/>
                <w:jc w:val="center"/>
              </w:trPr>
              <w:tc>
                <w:tcPr>
                  <w:tcW w:w="4067" w:type="pct"/>
                  <w:shd w:val="clear" w:color="auto" w:fill="D3DFEE"/>
                  <w:noWrap/>
                  <w:vAlign w:val="center"/>
                </w:tcPr>
                <w:p w14:paraId="3347B7B3" w14:textId="77777777" w:rsidR="008571C6" w:rsidRPr="00EE7D6B" w:rsidRDefault="008571C6" w:rsidP="004E2EC7">
                  <w:pPr>
                    <w:framePr w:hSpace="141" w:wrap="around" w:vAnchor="text" w:hAnchor="text" w:xAlign="center" w:y="1"/>
                    <w:autoSpaceDE w:val="0"/>
                    <w:autoSpaceDN/>
                    <w:spacing w:before="0" w:after="0" w:line="240" w:lineRule="auto"/>
                    <w:suppressOverlap/>
                    <w:textAlignment w:val="auto"/>
                    <w:rPr>
                      <w:rFonts w:cs="Arial"/>
                    </w:rPr>
                  </w:pPr>
                  <w:r w:rsidRPr="00EE7D6B">
                    <w:rPr>
                      <w:rFonts w:cs="Arial"/>
                    </w:rPr>
                    <w:t>Valeur technique de l’Offre</w:t>
                  </w:r>
                </w:p>
              </w:tc>
              <w:tc>
                <w:tcPr>
                  <w:tcW w:w="933" w:type="pct"/>
                  <w:shd w:val="clear" w:color="auto" w:fill="D3DFEE"/>
                  <w:noWrap/>
                  <w:vAlign w:val="center"/>
                </w:tcPr>
                <w:p w14:paraId="615F28C4" w14:textId="77777777" w:rsidR="008571C6" w:rsidRPr="00EE7D6B" w:rsidRDefault="008571C6" w:rsidP="004E2EC7">
                  <w:pPr>
                    <w:framePr w:hSpace="141" w:wrap="around" w:vAnchor="text" w:hAnchor="text" w:xAlign="center" w:y="1"/>
                    <w:autoSpaceDE w:val="0"/>
                    <w:autoSpaceDN/>
                    <w:spacing w:before="0" w:after="0" w:line="240" w:lineRule="auto"/>
                    <w:suppressOverlap/>
                    <w:jc w:val="center"/>
                    <w:textAlignment w:val="auto"/>
                    <w:rPr>
                      <w:rFonts w:cs="Arial"/>
                    </w:rPr>
                  </w:pPr>
                  <w:r w:rsidRPr="00EE7D6B">
                    <w:rPr>
                      <w:rFonts w:cs="Arial"/>
                    </w:rPr>
                    <w:t>20 Points</w:t>
                  </w:r>
                </w:p>
              </w:tc>
            </w:tr>
            <w:tr w:rsidR="008571C6" w:rsidRPr="006D3F74" w14:paraId="7258455D" w14:textId="77777777" w:rsidTr="008571C6">
              <w:trPr>
                <w:trHeight w:val="436"/>
                <w:jc w:val="center"/>
              </w:trPr>
              <w:tc>
                <w:tcPr>
                  <w:tcW w:w="4067" w:type="pct"/>
                  <w:shd w:val="clear" w:color="auto" w:fill="auto"/>
                  <w:noWrap/>
                  <w:vAlign w:val="center"/>
                  <w:hideMark/>
                </w:tcPr>
                <w:p w14:paraId="49E8B6DE" w14:textId="77777777" w:rsidR="008571C6" w:rsidRPr="00EE7D6B" w:rsidRDefault="008571C6" w:rsidP="004E2EC7">
                  <w:pPr>
                    <w:framePr w:hSpace="141" w:wrap="around" w:vAnchor="text" w:hAnchor="text" w:xAlign="center" w:y="1"/>
                    <w:autoSpaceDE w:val="0"/>
                    <w:autoSpaceDN/>
                    <w:spacing w:before="0" w:after="0" w:line="240" w:lineRule="auto"/>
                    <w:suppressOverlap/>
                    <w:jc w:val="center"/>
                    <w:textAlignment w:val="auto"/>
                    <w:rPr>
                      <w:rFonts w:cs="Arial"/>
                      <w:b/>
                    </w:rPr>
                  </w:pPr>
                  <w:r w:rsidRPr="00EE7D6B">
                    <w:rPr>
                      <w:rFonts w:cs="Arial"/>
                      <w:b/>
                    </w:rPr>
                    <w:t>TOTAL</w:t>
                  </w:r>
                </w:p>
              </w:tc>
              <w:tc>
                <w:tcPr>
                  <w:tcW w:w="933" w:type="pct"/>
                  <w:shd w:val="clear" w:color="auto" w:fill="auto"/>
                  <w:noWrap/>
                  <w:vAlign w:val="center"/>
                  <w:hideMark/>
                </w:tcPr>
                <w:p w14:paraId="7FBC355E" w14:textId="2ACAB0BA" w:rsidR="008571C6" w:rsidRPr="00EE7D6B" w:rsidRDefault="0007734C" w:rsidP="004E2EC7">
                  <w:pPr>
                    <w:framePr w:hSpace="141" w:wrap="around" w:vAnchor="text" w:hAnchor="text" w:xAlign="center" w:y="1"/>
                    <w:autoSpaceDE w:val="0"/>
                    <w:autoSpaceDN/>
                    <w:spacing w:after="0" w:line="240" w:lineRule="auto"/>
                    <w:suppressOverlap/>
                    <w:textAlignment w:val="auto"/>
                    <w:rPr>
                      <w:rFonts w:cs="Arial"/>
                      <w:b/>
                    </w:rPr>
                  </w:pPr>
                  <w:r w:rsidRPr="00EE7D6B">
                    <w:rPr>
                      <w:rFonts w:cs="Arial"/>
                      <w:b/>
                    </w:rPr>
                    <w:t xml:space="preserve">100 </w:t>
                  </w:r>
                  <w:r w:rsidR="008571C6" w:rsidRPr="00EE7D6B">
                    <w:rPr>
                      <w:rFonts w:cs="Arial"/>
                      <w:b/>
                    </w:rPr>
                    <w:t>points</w:t>
                  </w:r>
                </w:p>
              </w:tc>
            </w:tr>
          </w:tbl>
          <w:p w14:paraId="1E67EB36" w14:textId="77777777" w:rsidR="00E84866" w:rsidRPr="006D3F74" w:rsidRDefault="00E84866" w:rsidP="00456DB3">
            <w:pPr>
              <w:rPr>
                <w:sz w:val="21"/>
                <w:szCs w:val="21"/>
              </w:rPr>
            </w:pPr>
          </w:p>
        </w:tc>
      </w:tr>
      <w:tr w:rsidR="00AB403E" w:rsidRPr="00AB403E" w14:paraId="0A49BC57" w14:textId="77777777" w:rsidTr="00E15AD2">
        <w:trPr>
          <w:trHeight w:val="422"/>
        </w:trPr>
        <w:tc>
          <w:tcPr>
            <w:tcW w:w="846" w:type="dxa"/>
            <w:shd w:val="clear" w:color="auto" w:fill="BDD6EE" w:themeFill="accent1" w:themeFillTint="66"/>
            <w:vAlign w:val="center"/>
          </w:tcPr>
          <w:p w14:paraId="759FE356" w14:textId="77777777" w:rsidR="00E84866" w:rsidRPr="00AB403E" w:rsidRDefault="00E84866" w:rsidP="00D2490D">
            <w:pPr>
              <w:spacing w:before="0" w:after="0" w:line="240" w:lineRule="auto"/>
              <w:jc w:val="center"/>
              <w:rPr>
                <w:sz w:val="21"/>
                <w:szCs w:val="21"/>
              </w:rPr>
            </w:pPr>
            <w:r w:rsidRPr="00AB403E">
              <w:rPr>
                <w:sz w:val="21"/>
                <w:szCs w:val="21"/>
              </w:rPr>
              <w:lastRenderedPageBreak/>
              <w:t>9</w:t>
            </w:r>
          </w:p>
        </w:tc>
        <w:tc>
          <w:tcPr>
            <w:tcW w:w="8208" w:type="dxa"/>
            <w:shd w:val="clear" w:color="auto" w:fill="BDD6EE" w:themeFill="accent1" w:themeFillTint="66"/>
            <w:vAlign w:val="center"/>
          </w:tcPr>
          <w:p w14:paraId="11E14611" w14:textId="77777777" w:rsidR="00E84866" w:rsidRPr="00AB403E" w:rsidRDefault="00E84866" w:rsidP="00D2490D">
            <w:pPr>
              <w:spacing w:before="0" w:after="0" w:line="240" w:lineRule="auto"/>
              <w:jc w:val="center"/>
              <w:rPr>
                <w:b/>
                <w:sz w:val="21"/>
                <w:szCs w:val="21"/>
              </w:rPr>
            </w:pPr>
            <w:r w:rsidRPr="00AB403E">
              <w:rPr>
                <w:b/>
                <w:sz w:val="21"/>
                <w:szCs w:val="21"/>
              </w:rPr>
              <w:t>GESTION DES RECOURS</w:t>
            </w:r>
          </w:p>
        </w:tc>
      </w:tr>
      <w:tr w:rsidR="00AB403E" w:rsidRPr="00AB403E" w14:paraId="6EDE295C" w14:textId="77777777" w:rsidTr="00E15AD2">
        <w:trPr>
          <w:trHeight w:val="271"/>
        </w:trPr>
        <w:tc>
          <w:tcPr>
            <w:tcW w:w="846" w:type="dxa"/>
            <w:vAlign w:val="center"/>
          </w:tcPr>
          <w:p w14:paraId="49CB17FE" w14:textId="77777777" w:rsidR="00E84866" w:rsidRPr="00AB403E" w:rsidRDefault="00E84866" w:rsidP="00D2490D">
            <w:pPr>
              <w:spacing w:before="0" w:after="0" w:line="240" w:lineRule="auto"/>
              <w:jc w:val="center"/>
              <w:rPr>
                <w:sz w:val="21"/>
                <w:szCs w:val="21"/>
              </w:rPr>
            </w:pPr>
          </w:p>
        </w:tc>
        <w:tc>
          <w:tcPr>
            <w:tcW w:w="8208" w:type="dxa"/>
            <w:vAlign w:val="center"/>
          </w:tcPr>
          <w:p w14:paraId="0F644291" w14:textId="77777777" w:rsidR="00E84866" w:rsidRPr="00213D6F" w:rsidRDefault="00E84866" w:rsidP="00D2490D">
            <w:pPr>
              <w:spacing w:before="0" w:after="0" w:line="240" w:lineRule="auto"/>
              <w:rPr>
                <w:b/>
              </w:rPr>
            </w:pPr>
            <w:r w:rsidRPr="00213D6F">
              <w:rPr>
                <w:b/>
              </w:rPr>
              <w:t>Définition du Comité d’Arbitrage et d’Examen des Recours :</w:t>
            </w:r>
          </w:p>
          <w:p w14:paraId="145A7F9B" w14:textId="77777777" w:rsidR="00E84866" w:rsidRPr="00213D6F" w:rsidRDefault="00E84866" w:rsidP="00D2490D">
            <w:pPr>
              <w:spacing w:before="0" w:after="0" w:line="240" w:lineRule="auto"/>
              <w:rPr>
                <w:b/>
              </w:rPr>
            </w:pPr>
            <w:r w:rsidRPr="00213D6F">
              <w:t>Instance instituée au sein de la SCDP chargée de connaître des cas de contestations et dénonciations introduits par les soumissionnaires à la phase de la passation des marchés et de toute autre affaire dont il est saisi par le Conseil d’Administration.</w:t>
            </w:r>
          </w:p>
        </w:tc>
      </w:tr>
      <w:tr w:rsidR="00AB403E" w:rsidRPr="00AB403E" w14:paraId="633A2908" w14:textId="77777777" w:rsidTr="00E15AD2">
        <w:trPr>
          <w:trHeight w:val="271"/>
        </w:trPr>
        <w:tc>
          <w:tcPr>
            <w:tcW w:w="846" w:type="dxa"/>
            <w:vAlign w:val="center"/>
          </w:tcPr>
          <w:p w14:paraId="5BE59645" w14:textId="77777777" w:rsidR="00E84866" w:rsidRPr="00AB403E" w:rsidRDefault="00E84866" w:rsidP="00D2490D">
            <w:pPr>
              <w:spacing w:before="0" w:after="0" w:line="240" w:lineRule="auto"/>
              <w:jc w:val="center"/>
              <w:rPr>
                <w:sz w:val="21"/>
                <w:szCs w:val="21"/>
              </w:rPr>
            </w:pPr>
            <w:r w:rsidRPr="00AB403E">
              <w:rPr>
                <w:sz w:val="21"/>
                <w:szCs w:val="21"/>
              </w:rPr>
              <w:t>9.1</w:t>
            </w:r>
          </w:p>
        </w:tc>
        <w:tc>
          <w:tcPr>
            <w:tcW w:w="8208" w:type="dxa"/>
            <w:vAlign w:val="center"/>
          </w:tcPr>
          <w:p w14:paraId="11C2CBFB" w14:textId="77777777" w:rsidR="00E84866" w:rsidRPr="00213D6F" w:rsidRDefault="00E84866" w:rsidP="00D2490D">
            <w:pPr>
              <w:spacing w:before="0" w:after="0" w:line="240" w:lineRule="auto"/>
            </w:pPr>
            <w:r w:rsidRPr="00213D6F">
              <w:t>Tout candidat qui s’estime léser dans la procédure d’attribution d’un marché peut introduire un recours ainsi qu’il suit :</w:t>
            </w:r>
          </w:p>
          <w:p w14:paraId="791819C6" w14:textId="77777777" w:rsidR="00E84866" w:rsidRPr="00213D6F" w:rsidRDefault="00E84866" w:rsidP="00DE52A9">
            <w:pPr>
              <w:numPr>
                <w:ilvl w:val="0"/>
                <w:numId w:val="39"/>
              </w:numPr>
              <w:spacing w:before="0" w:after="0" w:line="240" w:lineRule="auto"/>
              <w:rPr>
                <w:b/>
              </w:rPr>
            </w:pPr>
            <w:r w:rsidRPr="00213D6F">
              <w:rPr>
                <w:b/>
              </w:rPr>
              <w:t xml:space="preserve">Entre la publication de l’avis de consultation y compris la phase de </w:t>
            </w:r>
            <w:proofErr w:type="spellStart"/>
            <w:r w:rsidRPr="00213D6F">
              <w:rPr>
                <w:b/>
              </w:rPr>
              <w:t>pré-qualification</w:t>
            </w:r>
            <w:proofErr w:type="spellEnd"/>
            <w:r w:rsidRPr="00213D6F">
              <w:rPr>
                <w:b/>
              </w:rPr>
              <w:t xml:space="preserve"> des candidats et l’ouverture des plis :</w:t>
            </w:r>
          </w:p>
          <w:p w14:paraId="2CA1A69C" w14:textId="77777777" w:rsidR="00E84866" w:rsidRPr="00213D6F" w:rsidRDefault="00E84866" w:rsidP="00DE52A9">
            <w:pPr>
              <w:numPr>
                <w:ilvl w:val="0"/>
                <w:numId w:val="40"/>
              </w:numPr>
              <w:spacing w:before="0" w:after="0" w:line="240" w:lineRule="auto"/>
            </w:pPr>
            <w:r w:rsidRPr="00213D6F">
              <w:t>Le recours doit être adressé au Directeur Général avec copie au Président du Conseil d’Administration.</w:t>
            </w:r>
          </w:p>
          <w:p w14:paraId="508174E1" w14:textId="77777777" w:rsidR="00E84866" w:rsidRPr="00213D6F" w:rsidRDefault="00E84866" w:rsidP="00DE52A9">
            <w:pPr>
              <w:numPr>
                <w:ilvl w:val="0"/>
                <w:numId w:val="40"/>
              </w:numPr>
              <w:spacing w:before="0" w:after="0" w:line="240" w:lineRule="auto"/>
            </w:pPr>
            <w:r w:rsidRPr="00213D6F">
              <w:t>Il doit parvenir au Directeur Général de la SCDP au plus tard sept (07) jours avant l’ouverture des plis.</w:t>
            </w:r>
          </w:p>
          <w:p w14:paraId="116DBD26" w14:textId="77777777" w:rsidR="00E84866" w:rsidRPr="00213D6F" w:rsidRDefault="00E84866" w:rsidP="00DE52A9">
            <w:pPr>
              <w:numPr>
                <w:ilvl w:val="0"/>
                <w:numId w:val="40"/>
              </w:numPr>
              <w:spacing w:before="0" w:after="0" w:line="240" w:lineRule="auto"/>
            </w:pPr>
            <w:r w:rsidRPr="00213D6F">
              <w:t>Le Directeur Général dispose d’un délai de trois (03) jours pour faire connaitre sa réponse. Copie de cette réponse est transmis au Président du Conseil d’Administration. </w:t>
            </w:r>
          </w:p>
          <w:p w14:paraId="39FE1360" w14:textId="77777777" w:rsidR="00E84866" w:rsidRPr="00213D6F" w:rsidRDefault="00E84866" w:rsidP="00D2490D">
            <w:pPr>
              <w:spacing w:before="0" w:after="0" w:line="240" w:lineRule="auto"/>
              <w:ind w:left="567"/>
              <w:rPr>
                <w:b/>
              </w:rPr>
            </w:pPr>
            <w:r w:rsidRPr="00213D6F">
              <w:t>Si le recourant n’est pas satisfait il peut porter le différend devant le Président du Conseil d’Administration. Le recours n’a pas d’effet suspensif.</w:t>
            </w:r>
          </w:p>
        </w:tc>
      </w:tr>
      <w:tr w:rsidR="00AB403E" w:rsidRPr="00AB403E" w14:paraId="0C9FE9FA" w14:textId="77777777" w:rsidTr="00E15AD2">
        <w:trPr>
          <w:trHeight w:val="1557"/>
        </w:trPr>
        <w:tc>
          <w:tcPr>
            <w:tcW w:w="846" w:type="dxa"/>
            <w:vAlign w:val="center"/>
          </w:tcPr>
          <w:p w14:paraId="49450BF8" w14:textId="77777777" w:rsidR="00E84866" w:rsidRPr="00AB403E" w:rsidRDefault="00E84866" w:rsidP="00D2490D">
            <w:pPr>
              <w:spacing w:before="0" w:after="0" w:line="240" w:lineRule="auto"/>
              <w:jc w:val="center"/>
              <w:rPr>
                <w:sz w:val="21"/>
                <w:szCs w:val="21"/>
              </w:rPr>
            </w:pPr>
            <w:r w:rsidRPr="00AB403E">
              <w:rPr>
                <w:sz w:val="21"/>
                <w:szCs w:val="21"/>
              </w:rPr>
              <w:lastRenderedPageBreak/>
              <w:t>9.2</w:t>
            </w:r>
          </w:p>
        </w:tc>
        <w:tc>
          <w:tcPr>
            <w:tcW w:w="8208" w:type="dxa"/>
            <w:vAlign w:val="center"/>
          </w:tcPr>
          <w:p w14:paraId="78E910CB" w14:textId="77777777" w:rsidR="00E84866" w:rsidRPr="00213D6F" w:rsidRDefault="00B223DB" w:rsidP="00DE52A9">
            <w:pPr>
              <w:numPr>
                <w:ilvl w:val="0"/>
                <w:numId w:val="39"/>
              </w:numPr>
              <w:spacing w:before="0" w:after="0" w:line="240" w:lineRule="auto"/>
              <w:rPr>
                <w:b/>
              </w:rPr>
            </w:pPr>
            <w:r w:rsidRPr="00213D6F">
              <w:rPr>
                <w:b/>
              </w:rPr>
              <w:t>À</w:t>
            </w:r>
            <w:r w:rsidR="00E84866" w:rsidRPr="00213D6F">
              <w:rPr>
                <w:b/>
              </w:rPr>
              <w:t xml:space="preserve"> l’ouverture des plis, le recours ne porte que sur le déroulement de cette étape, notamment le respect des procédures et la régularité des pièces vérifiées :</w:t>
            </w:r>
          </w:p>
          <w:p w14:paraId="20362493" w14:textId="77777777" w:rsidR="00E84866" w:rsidRPr="00213D6F" w:rsidRDefault="00E84866" w:rsidP="00D2490D">
            <w:pPr>
              <w:spacing w:before="0" w:after="0" w:line="240" w:lineRule="auto"/>
            </w:pPr>
            <w:r w:rsidRPr="00213D6F">
              <w:t xml:space="preserve">       a) Le recours doit être adressé au Comité d’Arbitrage et d’Examen des Recours avec copie au Conseil d’Administration et au Directeur Général. </w:t>
            </w:r>
          </w:p>
          <w:p w14:paraId="5825D35F" w14:textId="77777777" w:rsidR="00E84866" w:rsidRPr="00213D6F" w:rsidRDefault="00E84866" w:rsidP="00D2490D">
            <w:pPr>
              <w:spacing w:before="0" w:after="0" w:line="240" w:lineRule="auto"/>
            </w:pPr>
            <w:r w:rsidRPr="00213D6F">
              <w:t xml:space="preserve">        b) il doit parvenir dans un délai de maximum de trois (03) jours ouvrables après ouverture des plis ; il n’a pas d’effet suspensif.</w:t>
            </w:r>
          </w:p>
          <w:p w14:paraId="3E2AD7A7" w14:textId="77777777" w:rsidR="00E84866" w:rsidRPr="00213D6F" w:rsidRDefault="00E84866" w:rsidP="00D2490D">
            <w:pPr>
              <w:spacing w:before="0" w:after="0" w:line="240" w:lineRule="auto"/>
            </w:pPr>
            <w:r w:rsidRPr="00213D6F">
              <w:t xml:space="preserve">       c) En cas d’ouverture des offres en deux temps, les dénonciations et les recours sont valablement introduits dans un délai de cinq (05) jours à compter de la date d’ouverture des plis financiers.</w:t>
            </w:r>
          </w:p>
        </w:tc>
      </w:tr>
      <w:tr w:rsidR="00AB403E" w:rsidRPr="00AB403E" w14:paraId="28B0A3BE" w14:textId="77777777" w:rsidTr="00E15AD2">
        <w:trPr>
          <w:trHeight w:val="1018"/>
        </w:trPr>
        <w:tc>
          <w:tcPr>
            <w:tcW w:w="846" w:type="dxa"/>
            <w:vAlign w:val="center"/>
          </w:tcPr>
          <w:p w14:paraId="6DDFDA28" w14:textId="77777777" w:rsidR="00E84866" w:rsidRPr="00AB403E" w:rsidRDefault="00E84866" w:rsidP="00D2490D">
            <w:pPr>
              <w:spacing w:before="0" w:after="0" w:line="240" w:lineRule="auto"/>
              <w:jc w:val="center"/>
              <w:rPr>
                <w:sz w:val="21"/>
                <w:szCs w:val="21"/>
              </w:rPr>
            </w:pPr>
            <w:r w:rsidRPr="00AB403E">
              <w:rPr>
                <w:sz w:val="21"/>
                <w:szCs w:val="21"/>
              </w:rPr>
              <w:t>9.3</w:t>
            </w:r>
          </w:p>
        </w:tc>
        <w:tc>
          <w:tcPr>
            <w:tcW w:w="8208" w:type="dxa"/>
            <w:vAlign w:val="center"/>
          </w:tcPr>
          <w:p w14:paraId="3FC13588" w14:textId="77777777" w:rsidR="00E84866" w:rsidRPr="00213D6F" w:rsidRDefault="00E84866" w:rsidP="00DE52A9">
            <w:pPr>
              <w:numPr>
                <w:ilvl w:val="0"/>
                <w:numId w:val="39"/>
              </w:numPr>
              <w:spacing w:before="0" w:after="0" w:line="240" w:lineRule="auto"/>
              <w:rPr>
                <w:b/>
              </w:rPr>
            </w:pPr>
            <w:r w:rsidRPr="00213D6F">
              <w:rPr>
                <w:b/>
              </w:rPr>
              <w:t>Entre la publication des résultats et la notification de l’attribution, les recours ne peuvent porter que sur l’attribution :</w:t>
            </w:r>
          </w:p>
          <w:p w14:paraId="722F65C4" w14:textId="77777777" w:rsidR="00E84866" w:rsidRPr="00213D6F" w:rsidRDefault="00E84866" w:rsidP="00D2490D">
            <w:pPr>
              <w:spacing w:before="0" w:after="0" w:line="240" w:lineRule="auto"/>
              <w:ind w:left="360"/>
            </w:pPr>
            <w:r w:rsidRPr="00213D6F">
              <w:t>a) Le recours doit être adressé au Comité d’Arbitrage et d’Examen des Recours avec copie au Conseil d’Administration et au Directeur Général ;</w:t>
            </w:r>
          </w:p>
          <w:p w14:paraId="1F5FF55C" w14:textId="77777777" w:rsidR="00E84866" w:rsidRPr="00213D6F" w:rsidRDefault="00E84866" w:rsidP="00D2490D">
            <w:pPr>
              <w:spacing w:before="0" w:after="0" w:line="240" w:lineRule="auto"/>
              <w:ind w:left="360"/>
            </w:pPr>
            <w:r w:rsidRPr="00213D6F">
              <w:t>b) il doit parvenir dans un délai maximum de cinq (05) jours ouvrables après la publication des résultats ;</w:t>
            </w:r>
          </w:p>
          <w:p w14:paraId="3F54864A" w14:textId="77777777" w:rsidR="00E84866" w:rsidRPr="00213D6F" w:rsidRDefault="00E84866" w:rsidP="00D2490D">
            <w:pPr>
              <w:spacing w:before="0" w:after="0" w:line="240" w:lineRule="auto"/>
              <w:rPr>
                <w:b/>
              </w:rPr>
            </w:pPr>
            <w:r w:rsidRPr="00213D6F">
              <w:t xml:space="preserve">     c) Ce recours donne lieu à la suspension de la procédure.</w:t>
            </w:r>
          </w:p>
        </w:tc>
      </w:tr>
      <w:tr w:rsidR="00AB403E" w:rsidRPr="00AB403E" w14:paraId="0AF04529" w14:textId="77777777" w:rsidTr="00E15AD2">
        <w:trPr>
          <w:trHeight w:val="556"/>
        </w:trPr>
        <w:tc>
          <w:tcPr>
            <w:tcW w:w="846" w:type="dxa"/>
            <w:vAlign w:val="center"/>
          </w:tcPr>
          <w:p w14:paraId="1B868837" w14:textId="77777777" w:rsidR="00E84866" w:rsidRPr="00AB403E" w:rsidRDefault="00E84866" w:rsidP="00D2490D">
            <w:pPr>
              <w:spacing w:before="0" w:after="0" w:line="240" w:lineRule="auto"/>
              <w:jc w:val="center"/>
              <w:rPr>
                <w:sz w:val="21"/>
                <w:szCs w:val="21"/>
              </w:rPr>
            </w:pPr>
            <w:r w:rsidRPr="00AB403E">
              <w:rPr>
                <w:sz w:val="21"/>
                <w:szCs w:val="21"/>
              </w:rPr>
              <w:t>9.4</w:t>
            </w:r>
          </w:p>
        </w:tc>
        <w:tc>
          <w:tcPr>
            <w:tcW w:w="8208" w:type="dxa"/>
            <w:vAlign w:val="center"/>
          </w:tcPr>
          <w:p w14:paraId="132477CE" w14:textId="77777777" w:rsidR="00E84866" w:rsidRPr="00213D6F" w:rsidRDefault="00E84866" w:rsidP="00DE52A9">
            <w:pPr>
              <w:numPr>
                <w:ilvl w:val="0"/>
                <w:numId w:val="41"/>
              </w:numPr>
              <w:spacing w:before="0" w:after="0" w:line="240" w:lineRule="auto"/>
            </w:pPr>
            <w:r w:rsidRPr="00213D6F">
              <w:t>Dès réception du recours, le Comité d’Arbitrage et d’Examen des Recours formule son avis dans un délai maximum de sept (07) jours ouvrables.</w:t>
            </w:r>
          </w:p>
          <w:p w14:paraId="7914DACC" w14:textId="77777777" w:rsidR="00E84866" w:rsidRPr="00213D6F" w:rsidRDefault="00E84866" w:rsidP="00DE52A9">
            <w:pPr>
              <w:numPr>
                <w:ilvl w:val="0"/>
                <w:numId w:val="41"/>
              </w:numPr>
              <w:spacing w:before="0" w:after="0" w:line="240" w:lineRule="auto"/>
            </w:pPr>
            <w:r w:rsidRPr="00213D6F">
              <w:t>Les avis du Comité d’Arbitrage et d’Examen des Recours, dûment entérinés par le Conseil d’Administration, s’imposent à toutes les Parties concernées.</w:t>
            </w:r>
          </w:p>
          <w:p w14:paraId="301AB075" w14:textId="77777777" w:rsidR="00E84866" w:rsidRPr="00213D6F" w:rsidRDefault="00E84866" w:rsidP="00D2490D">
            <w:pPr>
              <w:spacing w:before="0" w:after="0" w:line="240" w:lineRule="auto"/>
              <w:ind w:left="720"/>
              <w:rPr>
                <w:b/>
              </w:rPr>
            </w:pPr>
            <w:r w:rsidRPr="00213D6F">
              <w:t>En tout état de cause, le Conseil d’administration dispose d’un délai de quinze (15) jours, y compris le délai d’instruction du recours du Comité d’Arbitrage, pour vider sa saisine.</w:t>
            </w:r>
          </w:p>
        </w:tc>
      </w:tr>
      <w:tr w:rsidR="00AB403E" w:rsidRPr="00AB403E" w14:paraId="505167D9" w14:textId="77777777" w:rsidTr="00E15AD2">
        <w:trPr>
          <w:trHeight w:val="1018"/>
        </w:trPr>
        <w:tc>
          <w:tcPr>
            <w:tcW w:w="846" w:type="dxa"/>
            <w:vAlign w:val="center"/>
          </w:tcPr>
          <w:p w14:paraId="3E99E267" w14:textId="77777777" w:rsidR="00E84866" w:rsidRPr="00AB403E" w:rsidRDefault="00E84866" w:rsidP="00D2490D">
            <w:pPr>
              <w:spacing w:before="0" w:after="0" w:line="240" w:lineRule="auto"/>
              <w:jc w:val="center"/>
              <w:rPr>
                <w:sz w:val="21"/>
                <w:szCs w:val="21"/>
              </w:rPr>
            </w:pPr>
            <w:r w:rsidRPr="00AB403E">
              <w:rPr>
                <w:sz w:val="21"/>
                <w:szCs w:val="21"/>
              </w:rPr>
              <w:t>9.5</w:t>
            </w:r>
          </w:p>
        </w:tc>
        <w:tc>
          <w:tcPr>
            <w:tcW w:w="8208" w:type="dxa"/>
            <w:vAlign w:val="center"/>
          </w:tcPr>
          <w:p w14:paraId="308F5F36" w14:textId="77777777" w:rsidR="00E84866" w:rsidRPr="00213D6F" w:rsidRDefault="00E84866" w:rsidP="00D2490D">
            <w:pPr>
              <w:spacing w:before="0" w:after="0" w:line="240" w:lineRule="auto"/>
            </w:pPr>
            <w:r w:rsidRPr="00213D6F">
              <w:t>La saisine du Président du Conseil d’Administration, du Directeur Général ou le cas échéant, du Comité d’Arbitrage et d’Examen des Recours se fera aux adresses suivantes :</w:t>
            </w:r>
          </w:p>
          <w:p w14:paraId="074473A3" w14:textId="77777777" w:rsidR="00E84866" w:rsidRPr="00213D6F" w:rsidRDefault="00E84866" w:rsidP="00DE52A9">
            <w:pPr>
              <w:numPr>
                <w:ilvl w:val="0"/>
                <w:numId w:val="39"/>
              </w:numPr>
              <w:spacing w:before="0" w:after="0" w:line="240" w:lineRule="auto"/>
              <w:rPr>
                <w:b/>
              </w:rPr>
            </w:pPr>
            <w:r w:rsidRPr="00213D6F">
              <w:rPr>
                <w:b/>
              </w:rPr>
              <w:t>Lorsque le recours est adressé au Président du Conseil d’Administration pour le cas stipulé au point 9.1 (d) indiqué plus haut :</w:t>
            </w:r>
          </w:p>
          <w:p w14:paraId="6814DF99" w14:textId="77777777" w:rsidR="00E84866" w:rsidRPr="00213D6F" w:rsidRDefault="00B223DB" w:rsidP="00D2490D">
            <w:pPr>
              <w:spacing w:before="0" w:after="0" w:line="240" w:lineRule="auto"/>
              <w:ind w:left="709"/>
            </w:pPr>
            <w:r w:rsidRPr="00213D6F">
              <w:t>À</w:t>
            </w:r>
            <w:r w:rsidR="00E84866" w:rsidRPr="00213D6F">
              <w:t xml:space="preserve"> l’attention de M. Président du Conseil d’Administration s/c de Mme le Directeur Général de la SCDP, B.P. 2271 - DOUALA Fax. (+237) 233-40-47-96.</w:t>
            </w:r>
          </w:p>
          <w:p w14:paraId="03D2D0F2" w14:textId="77777777" w:rsidR="00E84866" w:rsidRPr="00213D6F" w:rsidRDefault="00E84866" w:rsidP="00DE52A9">
            <w:pPr>
              <w:numPr>
                <w:ilvl w:val="0"/>
                <w:numId w:val="39"/>
              </w:numPr>
              <w:spacing w:before="0" w:after="0" w:line="240" w:lineRule="auto"/>
              <w:rPr>
                <w:b/>
              </w:rPr>
            </w:pPr>
            <w:r w:rsidRPr="00213D6F">
              <w:rPr>
                <w:b/>
              </w:rPr>
              <w:t>Lorsque le recours est adressé au Directeur Général pour les cas visés au point 9.1 (a), (b), (c) ci-dessus :</w:t>
            </w:r>
          </w:p>
          <w:p w14:paraId="49A677A8" w14:textId="77777777" w:rsidR="00E84866" w:rsidRPr="00213D6F" w:rsidRDefault="00B223DB" w:rsidP="00D2490D">
            <w:pPr>
              <w:spacing w:before="0" w:after="0" w:line="240" w:lineRule="auto"/>
              <w:ind w:left="709"/>
            </w:pPr>
            <w:r w:rsidRPr="00213D6F">
              <w:t>À</w:t>
            </w:r>
            <w:r w:rsidR="00E84866" w:rsidRPr="00213D6F">
              <w:t xml:space="preserve"> l’attention de Mme le Directeur Général de la SCDP, B.P : 2271-DOUALA Fax (+237) 233-40-47-96.</w:t>
            </w:r>
          </w:p>
          <w:p w14:paraId="12493429" w14:textId="77777777" w:rsidR="00E84866" w:rsidRPr="00213D6F" w:rsidRDefault="00E84866" w:rsidP="00DE52A9">
            <w:pPr>
              <w:numPr>
                <w:ilvl w:val="0"/>
                <w:numId w:val="39"/>
              </w:numPr>
              <w:spacing w:before="0" w:after="0" w:line="240" w:lineRule="auto"/>
              <w:rPr>
                <w:b/>
              </w:rPr>
            </w:pPr>
            <w:r w:rsidRPr="00213D6F">
              <w:rPr>
                <w:b/>
              </w:rPr>
              <w:t>Lorsque le recours est adressé au Comité d’Arbitrage et d’Examen des Recours les cas visés aux points respectifs 9.2 ; 9.3 et 9.4 ci-dessus :</w:t>
            </w:r>
          </w:p>
          <w:p w14:paraId="1D62D15A" w14:textId="77777777" w:rsidR="00E84866" w:rsidRPr="00213D6F" w:rsidRDefault="00B223DB" w:rsidP="005F30E7">
            <w:pPr>
              <w:spacing w:before="0" w:after="0" w:line="240" w:lineRule="auto"/>
              <w:rPr>
                <w:bCs/>
              </w:rPr>
            </w:pPr>
            <w:r w:rsidRPr="00213D6F">
              <w:t>À</w:t>
            </w:r>
            <w:r w:rsidR="00E84866" w:rsidRPr="00213D6F">
              <w:t xml:space="preserve"> l’attention de M. le Président du Comité d’Arbitrage et d’Examen des Recours s/c</w:t>
            </w:r>
            <w:r w:rsidR="00E84866" w:rsidRPr="00213D6F">
              <w:rPr>
                <w:bCs/>
              </w:rPr>
              <w:t>. de Mme le Directeur Général de la SCDP.</w:t>
            </w:r>
          </w:p>
          <w:p w14:paraId="730635F8" w14:textId="77777777" w:rsidR="00E84866" w:rsidRPr="00213D6F" w:rsidRDefault="00E84866" w:rsidP="005F30E7">
            <w:pPr>
              <w:spacing w:before="0" w:after="0" w:line="240" w:lineRule="auto"/>
              <w:rPr>
                <w:b/>
              </w:rPr>
            </w:pPr>
            <w:r w:rsidRPr="00213D6F">
              <w:rPr>
                <w:bCs/>
              </w:rPr>
              <w:t xml:space="preserve">Une copie de la requête dûment déchargée à la guérite de la SCDP, devra systématiquement être remise par le requérant au Rapporteur dudit Comité d’Arbitrage et d’examen des Recours, en service </w:t>
            </w:r>
            <w:r w:rsidRPr="00213D6F">
              <w:t>à la</w:t>
            </w:r>
            <w:r w:rsidRPr="00213D6F">
              <w:rPr>
                <w:bCs/>
              </w:rPr>
              <w:t xml:space="preserve"> Cellule des Marchés au Siège de la SCDP, </w:t>
            </w:r>
            <w:r w:rsidRPr="00213D6F">
              <w:t xml:space="preserve">sise au-dessus du </w:t>
            </w:r>
            <w:r w:rsidRPr="00213D6F">
              <w:rPr>
                <w:bCs/>
              </w:rPr>
              <w:t>Club House pour éviter tout malentendu sur les délais de saisine.</w:t>
            </w:r>
          </w:p>
        </w:tc>
      </w:tr>
    </w:tbl>
    <w:p w14:paraId="116CCB83" w14:textId="77777777" w:rsidR="00213D6F" w:rsidRPr="00213D6F" w:rsidRDefault="00213D6F" w:rsidP="002664C1">
      <w:pPr>
        <w:autoSpaceDE w:val="0"/>
        <w:spacing w:after="120"/>
        <w:ind w:right="-20"/>
        <w:rPr>
          <w:rFonts w:cs="Arial"/>
          <w:sz w:val="12"/>
          <w:szCs w:val="12"/>
        </w:rPr>
      </w:pPr>
    </w:p>
    <w:p w14:paraId="5E09DA4E" w14:textId="0BFA03B4" w:rsidR="00C93257" w:rsidRPr="00AB403E" w:rsidRDefault="00C93257" w:rsidP="002664C1">
      <w:pPr>
        <w:autoSpaceDE w:val="0"/>
        <w:spacing w:after="120"/>
        <w:ind w:right="-20"/>
        <w:rPr>
          <w:rFonts w:cs="Arial"/>
        </w:rPr>
      </w:pPr>
      <w:r w:rsidRPr="00AB403E">
        <w:rPr>
          <w:rFonts w:cs="Arial"/>
        </w:rPr>
        <w:t>En cas de groupement d’entreprises, celui exigé dans le présent Appel d’Offres est de type solidaire. Chaque membre du groupement devra produire son dossier administratif</w:t>
      </w:r>
      <w:r w:rsidR="00034C4C" w:rsidRPr="00AB403E">
        <w:rPr>
          <w:rFonts w:cs="Arial"/>
        </w:rPr>
        <w:t xml:space="preserve"> complet</w:t>
      </w:r>
      <w:r w:rsidRPr="00AB403E">
        <w:rPr>
          <w:rFonts w:cs="Arial"/>
        </w:rPr>
        <w:t xml:space="preserve">. Toutefois, l’attestation de domiciliation bancaire, la caution de </w:t>
      </w:r>
      <w:r w:rsidRPr="00AB403E">
        <w:rPr>
          <w:rFonts w:cs="Arial"/>
        </w:rPr>
        <w:lastRenderedPageBreak/>
        <w:t>soumission, le reçu d’achat du DAO seront produits uniquement par le mandataire du groupement.</w:t>
      </w:r>
    </w:p>
    <w:p w14:paraId="3B08C072" w14:textId="77777777" w:rsidR="00C964CC" w:rsidRPr="00AB403E" w:rsidRDefault="00C964CC" w:rsidP="002664C1">
      <w:pPr>
        <w:autoSpaceDE w:val="0"/>
        <w:spacing w:after="120"/>
        <w:ind w:right="-20"/>
        <w:rPr>
          <w:rFonts w:cs="Arial"/>
        </w:rPr>
      </w:pPr>
      <w:r w:rsidRPr="00AB403E">
        <w:rPr>
          <w:rFonts w:cs="Arial"/>
        </w:rPr>
        <w:t>La liste des documents sur la qualification visé</w:t>
      </w:r>
      <w:r w:rsidR="000D0E06" w:rsidRPr="00AB403E">
        <w:rPr>
          <w:rFonts w:cs="Arial"/>
        </w:rPr>
        <w:t>e</w:t>
      </w:r>
      <w:r w:rsidRPr="00AB403E">
        <w:rPr>
          <w:rFonts w:cs="Arial"/>
        </w:rPr>
        <w:t xml:space="preserve"> à l’article 1</w:t>
      </w:r>
      <w:r w:rsidR="00FA0039" w:rsidRPr="00AB403E">
        <w:rPr>
          <w:rFonts w:cs="Arial"/>
        </w:rPr>
        <w:t>3</w:t>
      </w:r>
      <w:r w:rsidRPr="00AB403E">
        <w:rPr>
          <w:rFonts w:cs="Arial"/>
        </w:rPr>
        <w:t xml:space="preserve"> du RGAO, devra être regroupée dans trois (03)</w:t>
      </w:r>
      <w:r w:rsidR="00B37295" w:rsidRPr="00AB403E">
        <w:rPr>
          <w:rFonts w:cs="Arial"/>
        </w:rPr>
        <w:t xml:space="preserve"> </w:t>
      </w:r>
      <w:r w:rsidRPr="00AB403E">
        <w:rPr>
          <w:rFonts w:cs="Arial"/>
        </w:rPr>
        <w:t>enveloppes intérieures et insérée dans une enveloppe extérieure.</w:t>
      </w:r>
    </w:p>
    <w:p w14:paraId="59CBB4A6" w14:textId="77777777" w:rsidR="00C964CC" w:rsidRPr="00AB403E" w:rsidRDefault="00C964CC" w:rsidP="002664C1">
      <w:pPr>
        <w:suppressAutoHyphens w:val="0"/>
        <w:autoSpaceDE w:val="0"/>
        <w:autoSpaceDN/>
        <w:spacing w:after="120"/>
        <w:ind w:right="-20"/>
        <w:textAlignment w:val="auto"/>
        <w:rPr>
          <w:rFonts w:cs="Arial"/>
        </w:rPr>
      </w:pPr>
      <w:r w:rsidRPr="00AB403E">
        <w:rPr>
          <w:rFonts w:cs="Arial"/>
        </w:rPr>
        <w:t>Ladite enveloppe extérieure portera uniquement l’objet et le numéro de la consultation des entreprises avec la mention :</w:t>
      </w:r>
    </w:p>
    <w:p w14:paraId="76DE18F8" w14:textId="5B27BBE2" w:rsidR="00C964CC" w:rsidRPr="00AB403E" w:rsidRDefault="005F30E7" w:rsidP="002664C1">
      <w:pPr>
        <w:suppressAutoHyphens w:val="0"/>
        <w:autoSpaceDE w:val="0"/>
        <w:autoSpaceDN/>
        <w:spacing w:after="120"/>
        <w:ind w:right="-20"/>
        <w:jc w:val="center"/>
        <w:textAlignment w:val="auto"/>
        <w:rPr>
          <w:rFonts w:cs="Arial"/>
          <w:b/>
        </w:rPr>
      </w:pPr>
      <w:r w:rsidRPr="00AB403E">
        <w:rPr>
          <w:rFonts w:cs="Arial"/>
          <w:b/>
        </w:rPr>
        <w:t>« À N’OUVRIR QU’EN SEANCE DE DEPOUILLEMENT »</w:t>
      </w:r>
    </w:p>
    <w:p w14:paraId="4170EC09" w14:textId="77777777" w:rsidR="00C964CC" w:rsidRPr="00AB403E" w:rsidRDefault="00C964CC" w:rsidP="002664C1">
      <w:pPr>
        <w:suppressAutoHyphens w:val="0"/>
        <w:autoSpaceDE w:val="0"/>
        <w:autoSpaceDN/>
        <w:spacing w:after="120"/>
        <w:ind w:right="-20"/>
        <w:textAlignment w:val="auto"/>
        <w:rPr>
          <w:rFonts w:cs="Arial"/>
        </w:rPr>
      </w:pPr>
      <w:r w:rsidRPr="00AB403E">
        <w:rPr>
          <w:rFonts w:cs="Arial"/>
        </w:rPr>
        <w:t>Les trois (03) enveloppes intérieures seront réparties ainsi qu’il suit :</w:t>
      </w:r>
    </w:p>
    <w:p w14:paraId="241BFE8C" w14:textId="77777777" w:rsidR="00C964CC" w:rsidRPr="005F30E7" w:rsidRDefault="00C964CC" w:rsidP="002664C1">
      <w:pPr>
        <w:suppressAutoHyphens w:val="0"/>
        <w:autoSpaceDE w:val="0"/>
        <w:autoSpaceDN/>
        <w:spacing w:after="120"/>
        <w:ind w:right="-20"/>
        <w:textAlignment w:val="auto"/>
        <w:rPr>
          <w:rFonts w:cs="Arial"/>
          <w:b/>
          <w:bCs/>
        </w:rPr>
      </w:pPr>
      <w:r w:rsidRPr="005F30E7">
        <w:rPr>
          <w:rFonts w:cs="Arial"/>
          <w:b/>
          <w:bCs/>
        </w:rPr>
        <w:t>Enveloppe A- dossier administratif ;</w:t>
      </w:r>
    </w:p>
    <w:p w14:paraId="6100FC33" w14:textId="77777777" w:rsidR="00C964CC" w:rsidRPr="005F30E7" w:rsidRDefault="00C964CC" w:rsidP="002664C1">
      <w:pPr>
        <w:suppressAutoHyphens w:val="0"/>
        <w:autoSpaceDE w:val="0"/>
        <w:autoSpaceDN/>
        <w:spacing w:after="120"/>
        <w:ind w:right="-20"/>
        <w:textAlignment w:val="auto"/>
        <w:rPr>
          <w:rFonts w:cs="Arial"/>
          <w:b/>
          <w:bCs/>
        </w:rPr>
      </w:pPr>
      <w:r w:rsidRPr="005F30E7">
        <w:rPr>
          <w:rFonts w:cs="Arial"/>
          <w:b/>
          <w:bCs/>
        </w:rPr>
        <w:t>Enveloppe B-offre technique ;</w:t>
      </w:r>
    </w:p>
    <w:p w14:paraId="7DD82B55" w14:textId="0B25BE4F" w:rsidR="005B5D7E" w:rsidRPr="005F30E7" w:rsidRDefault="00C964CC" w:rsidP="002664C1">
      <w:pPr>
        <w:spacing w:after="120"/>
        <w:rPr>
          <w:rFonts w:cs="Arial"/>
          <w:b/>
          <w:bCs/>
        </w:rPr>
      </w:pPr>
      <w:r w:rsidRPr="005F30E7">
        <w:rPr>
          <w:rFonts w:cs="Arial"/>
          <w:b/>
          <w:bCs/>
        </w:rPr>
        <w:t>Enveloppe C- offre financière.</w:t>
      </w:r>
    </w:p>
    <w:p w14:paraId="42028B01" w14:textId="1D6A55D9" w:rsidR="000E72D8" w:rsidRPr="00AB403E" w:rsidRDefault="000E72D8" w:rsidP="000E72D8">
      <w:pPr>
        <w:spacing w:after="120"/>
        <w:jc w:val="center"/>
        <w:rPr>
          <w:b/>
        </w:rPr>
      </w:pPr>
      <w:r w:rsidRPr="00AB403E">
        <w:rPr>
          <w:b/>
        </w:rPr>
        <w:t>Enveloppe A –dossier administratif</w:t>
      </w:r>
    </w:p>
    <w:p w14:paraId="0BE9F19E" w14:textId="07692A80" w:rsidR="00BE5A09" w:rsidRDefault="000E72D8" w:rsidP="000E72D8">
      <w:r w:rsidRPr="00B60456">
        <w:t>Le dossier administratif comprendra les pièces suivantes :</w:t>
      </w:r>
    </w:p>
    <w:p w14:paraId="1F73312E" w14:textId="77777777" w:rsidR="00BE5A09" w:rsidRPr="00E74505" w:rsidRDefault="00BE5A09" w:rsidP="00BE5A09">
      <w:pPr>
        <w:numPr>
          <w:ilvl w:val="0"/>
          <w:numId w:val="17"/>
        </w:numPr>
        <w:spacing w:after="60"/>
        <w:ind w:left="426" w:hanging="426"/>
      </w:pPr>
      <w:r w:rsidRPr="00E74505">
        <w:t xml:space="preserve">Une (01) déclaration d’intention de soumissionner datée, timbrée et signée ;  </w:t>
      </w:r>
    </w:p>
    <w:p w14:paraId="213279F2" w14:textId="77777777" w:rsidR="00BE5A09" w:rsidRPr="00E74505" w:rsidRDefault="00BE5A09" w:rsidP="00BE5A09">
      <w:pPr>
        <w:numPr>
          <w:ilvl w:val="0"/>
          <w:numId w:val="17"/>
        </w:numPr>
        <w:spacing w:after="60"/>
      </w:pPr>
      <w:r w:rsidRPr="00E74505">
        <w:t xml:space="preserve"> L’accord de groupement sous la forme d’un acte notarié, le cas échéant ;</w:t>
      </w:r>
    </w:p>
    <w:p w14:paraId="287CF04A" w14:textId="77777777" w:rsidR="00BE5A09" w:rsidRPr="00E74505" w:rsidRDefault="00BE5A09" w:rsidP="00BE5A09">
      <w:pPr>
        <w:numPr>
          <w:ilvl w:val="0"/>
          <w:numId w:val="17"/>
        </w:numPr>
        <w:spacing w:after="60"/>
      </w:pPr>
      <w:r w:rsidRPr="00E74505">
        <w:t xml:space="preserve"> Le pouvoir de signature du mandataire du groupement, le cas échéant ; </w:t>
      </w:r>
    </w:p>
    <w:p w14:paraId="5C1B0346" w14:textId="77777777" w:rsidR="00BE5A09" w:rsidRPr="00E74505" w:rsidRDefault="00BE5A09" w:rsidP="00BE5A09">
      <w:pPr>
        <w:numPr>
          <w:ilvl w:val="0"/>
          <w:numId w:val="17"/>
        </w:numPr>
        <w:spacing w:after="60"/>
        <w:ind w:left="426" w:hanging="426"/>
      </w:pPr>
      <w:r w:rsidRPr="00E74505">
        <w:t>Une (01) attestation de non-faillite établie et signée par le Greffier en Chef du Tribunal de Première Instance du lieu de résidence du soumissionnaire ;</w:t>
      </w:r>
    </w:p>
    <w:p w14:paraId="13597DB5" w14:textId="77777777" w:rsidR="00BE5A09" w:rsidRPr="00E74505" w:rsidRDefault="00BE5A09" w:rsidP="00BE5A09">
      <w:pPr>
        <w:numPr>
          <w:ilvl w:val="0"/>
          <w:numId w:val="17"/>
        </w:numPr>
        <w:spacing w:after="60"/>
        <w:ind w:left="426" w:hanging="426"/>
      </w:pPr>
      <w:r w:rsidRPr="00E74505">
        <w:t>Une (01) attestation de domiciliation bancaire du soumissionnaire, délivrée par une banque de 1er ordre agréée par le Ministre en charge des Finances ;</w:t>
      </w:r>
    </w:p>
    <w:p w14:paraId="6B384418" w14:textId="34012405" w:rsidR="00BE5A09" w:rsidRPr="00E74505" w:rsidRDefault="00BE5A09" w:rsidP="00BE5A09">
      <w:pPr>
        <w:numPr>
          <w:ilvl w:val="0"/>
          <w:numId w:val="17"/>
        </w:numPr>
        <w:spacing w:after="60"/>
        <w:ind w:left="426" w:hanging="426"/>
      </w:pPr>
      <w:r w:rsidRPr="00E74505">
        <w:t xml:space="preserve">La quittance d’achat du Dossier d’Appel d’Offres d’un montant de </w:t>
      </w:r>
      <w:r w:rsidR="007C67A5" w:rsidRPr="00CC3761">
        <w:rPr>
          <w:b/>
          <w:bCs/>
        </w:rPr>
        <w:t>deux</w:t>
      </w:r>
      <w:r w:rsidR="007C67A5">
        <w:t xml:space="preserve"> </w:t>
      </w:r>
      <w:r w:rsidRPr="00E74505">
        <w:rPr>
          <w:b/>
        </w:rPr>
        <w:t>Cent mille francs</w:t>
      </w:r>
      <w:r w:rsidRPr="00E74505">
        <w:t xml:space="preserve"> </w:t>
      </w:r>
      <w:r w:rsidRPr="00E74505">
        <w:rPr>
          <w:b/>
          <w:bCs/>
        </w:rPr>
        <w:t>(</w:t>
      </w:r>
      <w:r w:rsidR="00CC3761">
        <w:rPr>
          <w:b/>
          <w:bCs/>
        </w:rPr>
        <w:t>20</w:t>
      </w:r>
      <w:r w:rsidRPr="00E74505">
        <w:rPr>
          <w:b/>
          <w:bCs/>
        </w:rPr>
        <w:t xml:space="preserve">0 000) FCFA </w:t>
      </w:r>
      <w:r w:rsidRPr="00E74505">
        <w:t>;</w:t>
      </w:r>
    </w:p>
    <w:p w14:paraId="68994786" w14:textId="171987C5" w:rsidR="00BE5A09" w:rsidRPr="00E74505" w:rsidRDefault="00BE5A09" w:rsidP="00BE5A09">
      <w:pPr>
        <w:numPr>
          <w:ilvl w:val="0"/>
          <w:numId w:val="17"/>
        </w:numPr>
        <w:spacing w:after="60"/>
        <w:ind w:left="426" w:hanging="426"/>
      </w:pPr>
      <w:r w:rsidRPr="00E74505">
        <w:t>Une (01) caution de soumission établie par une banque de premier ordre ou un organisme financier agréés par le Ministère chargé des finances dont la liste figure dans la pièce 12 du DAO, et valable pendant trente (30) jours au-delà de la date originale de validité des offres, d’un montant de</w:t>
      </w:r>
      <w:r w:rsidR="007C67A5">
        <w:t xml:space="preserve"> </w:t>
      </w:r>
      <w:r w:rsidR="007C67A5" w:rsidRPr="007C67A5">
        <w:rPr>
          <w:b/>
          <w:bCs/>
        </w:rPr>
        <w:t>sept</w:t>
      </w:r>
      <w:r w:rsidRPr="007C67A5">
        <w:rPr>
          <w:rFonts w:cs="Arial"/>
          <w:b/>
          <w:bCs/>
        </w:rPr>
        <w:t xml:space="preserve"> millions</w:t>
      </w:r>
      <w:r w:rsidRPr="00E74505">
        <w:rPr>
          <w:rFonts w:cs="Arial"/>
          <w:b/>
          <w:bCs/>
        </w:rPr>
        <w:t xml:space="preserve"> (</w:t>
      </w:r>
      <w:r w:rsidR="007C67A5">
        <w:rPr>
          <w:rFonts w:cs="Arial"/>
          <w:b/>
          <w:bCs/>
        </w:rPr>
        <w:t>7</w:t>
      </w:r>
      <w:r w:rsidRPr="00E74505">
        <w:rPr>
          <w:rFonts w:cs="Arial"/>
          <w:b/>
          <w:bCs/>
        </w:rPr>
        <w:t> </w:t>
      </w:r>
      <w:r w:rsidR="007C67A5">
        <w:rPr>
          <w:rFonts w:cs="Arial"/>
          <w:b/>
          <w:bCs/>
        </w:rPr>
        <w:t>0</w:t>
      </w:r>
      <w:r w:rsidRPr="00E74505">
        <w:rPr>
          <w:rFonts w:cs="Arial"/>
          <w:b/>
          <w:bCs/>
        </w:rPr>
        <w:t>00 000) FCFA</w:t>
      </w:r>
      <w:r w:rsidRPr="00E74505">
        <w:rPr>
          <w:b/>
        </w:rPr>
        <w:t xml:space="preserve"> ;</w:t>
      </w:r>
    </w:p>
    <w:p w14:paraId="5B59D4CB" w14:textId="77777777" w:rsidR="00BE5A09" w:rsidRPr="00E74505" w:rsidRDefault="00BE5A09" w:rsidP="00BE5A09">
      <w:pPr>
        <w:numPr>
          <w:ilvl w:val="0"/>
          <w:numId w:val="17"/>
        </w:numPr>
        <w:spacing w:after="60"/>
        <w:ind w:left="426" w:hanging="426"/>
      </w:pPr>
      <w:r w:rsidRPr="00E74505">
        <w:t>Une (01) attestation de non-exclusion des marchés publics dûment cachetée, délivrée par le Directeur Général de l’ARMP ou son représentant ;</w:t>
      </w:r>
    </w:p>
    <w:p w14:paraId="204545EA" w14:textId="77777777" w:rsidR="00BE5A09" w:rsidRPr="00E74505" w:rsidRDefault="00BE5A09" w:rsidP="00BE5A09">
      <w:pPr>
        <w:numPr>
          <w:ilvl w:val="0"/>
          <w:numId w:val="17"/>
        </w:numPr>
        <w:spacing w:after="60"/>
        <w:ind w:left="426" w:hanging="426"/>
      </w:pPr>
      <w:r w:rsidRPr="00E74505">
        <w:t>Une (01) attestation pour soumission à la CNPS signée du Directeur Général de la Caisse Nationale de Prévoyance Sociale ou son représentant (Chef de Centre ou gestionnaire de compte) certifiant que le soumissionnaire a satisfait à ses obligations sociales vis-à-vis de ladite caisse datant de moins de trois (03) mois ;</w:t>
      </w:r>
    </w:p>
    <w:p w14:paraId="1C97F781" w14:textId="77777777" w:rsidR="00BE5A09" w:rsidRPr="00E74505" w:rsidRDefault="00BE5A09" w:rsidP="00BE5A09">
      <w:pPr>
        <w:pStyle w:val="Paragraphedeliste"/>
        <w:numPr>
          <w:ilvl w:val="0"/>
          <w:numId w:val="17"/>
        </w:numPr>
        <w:spacing w:after="160"/>
      </w:pPr>
      <w:r w:rsidRPr="00E74505">
        <w:t>Une (01) attestation de conformité fiscale délivrée par le responsable de la structure fiscale de rattachement certifiant la souscription des obligations fiscales déclaratives et d’acquittement des impôts dus pour l’exercice en cours, datant de moins de trois mois. A défaut dudit Chef de Centre, un acte administratif habilitant le signataire devra accompagner ladite pièce ; </w:t>
      </w:r>
    </w:p>
    <w:p w14:paraId="0CFECD02" w14:textId="77777777" w:rsidR="00BE5A09" w:rsidRPr="00E74505" w:rsidRDefault="00BE5A09" w:rsidP="00BE5A09">
      <w:pPr>
        <w:pStyle w:val="Paragraphedeliste"/>
        <w:numPr>
          <w:ilvl w:val="0"/>
          <w:numId w:val="17"/>
        </w:numPr>
        <w:spacing w:after="160"/>
      </w:pPr>
      <w:r w:rsidRPr="00E74505">
        <w:lastRenderedPageBreak/>
        <w:t>Une (01) photocopie timbrée de l’attestation d’immatriculation, délivrée par le Chef de Centre de la structure fiscale de rattachement ;</w:t>
      </w:r>
    </w:p>
    <w:p w14:paraId="22778315" w14:textId="12FFDBEA" w:rsidR="00BE5A09" w:rsidRPr="007C67A5" w:rsidRDefault="00BE5A09" w:rsidP="00BE5A09">
      <w:pPr>
        <w:widowControl/>
        <w:numPr>
          <w:ilvl w:val="0"/>
          <w:numId w:val="17"/>
        </w:numPr>
        <w:suppressAutoHyphens w:val="0"/>
        <w:autoSpaceDN/>
        <w:spacing w:after="60"/>
        <w:textAlignment w:val="auto"/>
      </w:pPr>
      <w:r w:rsidRPr="00E74505">
        <w:t>Une (01) expédition certifiée conforme du Registre de Commerce et du Crédit Mobilier (RCCM) établie par le Greffier en Chef du Tribunal de Première Instance ou par la Chambre d'Industrie et du Commerce du lieu de résidence du soumissionnaire datant de moins de trois (03) mois précédant la date de remise des offres ;</w:t>
      </w:r>
    </w:p>
    <w:p w14:paraId="5DEC6E74" w14:textId="77777777" w:rsidR="00BE5A09" w:rsidRPr="006F7D3E" w:rsidRDefault="00BE5A09" w:rsidP="00BE5A09">
      <w:pPr>
        <w:rPr>
          <w:b/>
          <w:bCs/>
        </w:rPr>
      </w:pPr>
      <w:r w:rsidRPr="00E74505">
        <w:rPr>
          <w:b/>
          <w:bCs/>
        </w:rPr>
        <w:t>N.B : Les pièces administratives devront être produites en original ou en copies certifiées conformes par l’Autorité qui les a délivrées. Elles devront datées de moins de trois (03) mois précédant la date de remise des Offres.</w:t>
      </w:r>
    </w:p>
    <w:p w14:paraId="470A79F9" w14:textId="05B20395" w:rsidR="004A4AE7" w:rsidRPr="00AB403E" w:rsidRDefault="004A4AE7" w:rsidP="004A4AE7">
      <w:pPr>
        <w:autoSpaceDE w:val="0"/>
        <w:spacing w:before="0" w:after="0" w:line="240" w:lineRule="auto"/>
        <w:rPr>
          <w:rFonts w:cs="Arial"/>
          <w:b/>
        </w:rPr>
      </w:pPr>
      <w:r w:rsidRPr="00AB403E">
        <w:rPr>
          <w:rFonts w:cs="Arial"/>
          <w:b/>
          <w:bCs/>
        </w:rPr>
        <w:t>Enveloppe B</w:t>
      </w:r>
      <w:r w:rsidRPr="00AB403E">
        <w:rPr>
          <w:rFonts w:cs="Arial"/>
          <w:b/>
          <w:bCs/>
          <w:spacing w:val="19"/>
        </w:rPr>
        <w:t xml:space="preserve"> </w:t>
      </w:r>
      <w:r w:rsidRPr="00AB403E">
        <w:rPr>
          <w:rFonts w:cs="Arial"/>
          <w:b/>
        </w:rPr>
        <w:t>:</w:t>
      </w:r>
      <w:r w:rsidRPr="00AB403E">
        <w:rPr>
          <w:rFonts w:cs="Arial"/>
          <w:b/>
          <w:spacing w:val="19"/>
        </w:rPr>
        <w:t xml:space="preserve"> </w:t>
      </w:r>
      <w:r w:rsidRPr="00AB403E">
        <w:rPr>
          <w:rFonts w:cs="Arial"/>
          <w:b/>
        </w:rPr>
        <w:t>Le</w:t>
      </w:r>
      <w:r w:rsidRPr="00AB403E">
        <w:rPr>
          <w:rFonts w:cs="Arial"/>
          <w:b/>
          <w:spacing w:val="19"/>
        </w:rPr>
        <w:t xml:space="preserve"> </w:t>
      </w:r>
      <w:r w:rsidRPr="00AB403E">
        <w:rPr>
          <w:rFonts w:cs="Arial"/>
          <w:b/>
        </w:rPr>
        <w:t>dossier</w:t>
      </w:r>
      <w:r w:rsidRPr="00AB403E">
        <w:rPr>
          <w:rFonts w:cs="Arial"/>
          <w:b/>
          <w:spacing w:val="19"/>
        </w:rPr>
        <w:t xml:space="preserve"> </w:t>
      </w:r>
      <w:r w:rsidRPr="00AB403E">
        <w:rPr>
          <w:rFonts w:cs="Arial"/>
          <w:b/>
        </w:rPr>
        <w:t>technique</w:t>
      </w:r>
      <w:r w:rsidRPr="00AB403E">
        <w:rPr>
          <w:rFonts w:cs="Arial"/>
          <w:b/>
          <w:spacing w:val="19"/>
        </w:rPr>
        <w:t xml:space="preserve"> </w:t>
      </w:r>
      <w:r w:rsidRPr="00AB403E">
        <w:rPr>
          <w:rFonts w:cs="Arial"/>
          <w:b/>
        </w:rPr>
        <w:t>contiendra</w:t>
      </w:r>
      <w:r w:rsidRPr="00AB403E">
        <w:rPr>
          <w:rFonts w:cs="Arial"/>
          <w:b/>
          <w:spacing w:val="19"/>
        </w:rPr>
        <w:t xml:space="preserve"> </w:t>
      </w:r>
      <w:r w:rsidRPr="00AB403E">
        <w:rPr>
          <w:rFonts w:cs="Arial"/>
          <w:b/>
        </w:rPr>
        <w:t>les</w:t>
      </w:r>
      <w:r w:rsidRPr="00AB403E">
        <w:rPr>
          <w:rFonts w:cs="Arial"/>
          <w:b/>
          <w:spacing w:val="19"/>
        </w:rPr>
        <w:t xml:space="preserve"> </w:t>
      </w:r>
      <w:r w:rsidRPr="00AB403E">
        <w:rPr>
          <w:rFonts w:cs="Arial"/>
          <w:b/>
        </w:rPr>
        <w:t>pièces</w:t>
      </w:r>
      <w:r w:rsidRPr="00AB403E">
        <w:rPr>
          <w:rFonts w:cs="Arial"/>
          <w:b/>
          <w:spacing w:val="19"/>
        </w:rPr>
        <w:t xml:space="preserve"> </w:t>
      </w:r>
      <w:r w:rsidRPr="00AB403E">
        <w:rPr>
          <w:rFonts w:cs="Arial"/>
          <w:b/>
        </w:rPr>
        <w:t>ci-après</w:t>
      </w:r>
      <w:r w:rsidRPr="00AB403E">
        <w:rPr>
          <w:rFonts w:cs="Arial"/>
          <w:b/>
          <w:spacing w:val="19"/>
        </w:rPr>
        <w:t xml:space="preserve"> </w:t>
      </w:r>
      <w:r w:rsidRPr="00AB403E">
        <w:rPr>
          <w:rFonts w:cs="Arial"/>
          <w:b/>
        </w:rPr>
        <w:t>visées</w:t>
      </w:r>
      <w:r w:rsidRPr="00AB403E">
        <w:rPr>
          <w:rFonts w:cs="Arial"/>
          <w:b/>
          <w:spacing w:val="19"/>
        </w:rPr>
        <w:t xml:space="preserve"> </w:t>
      </w:r>
      <w:r w:rsidRPr="00AB403E">
        <w:rPr>
          <w:rFonts w:cs="Arial"/>
          <w:b/>
        </w:rPr>
        <w:t>dans</w:t>
      </w:r>
      <w:r w:rsidRPr="00AB403E">
        <w:rPr>
          <w:rFonts w:cs="Arial"/>
          <w:b/>
          <w:spacing w:val="19"/>
        </w:rPr>
        <w:t xml:space="preserve"> </w:t>
      </w:r>
      <w:r w:rsidRPr="00AB403E">
        <w:rPr>
          <w:rFonts w:cs="Arial"/>
          <w:b/>
        </w:rPr>
        <w:t>le</w:t>
      </w:r>
      <w:r w:rsidRPr="00AB403E">
        <w:rPr>
          <w:rFonts w:cs="Arial"/>
          <w:b/>
          <w:spacing w:val="19"/>
        </w:rPr>
        <w:t xml:space="preserve"> </w:t>
      </w:r>
      <w:r w:rsidRPr="00AB403E">
        <w:rPr>
          <w:rFonts w:cs="Arial"/>
          <w:b/>
        </w:rPr>
        <w:t>3.4</w:t>
      </w:r>
      <w:r w:rsidRPr="00AB403E">
        <w:rPr>
          <w:rFonts w:cs="Arial"/>
          <w:b/>
          <w:spacing w:val="19"/>
        </w:rPr>
        <w:t xml:space="preserve"> </w:t>
      </w:r>
      <w:r w:rsidRPr="00AB403E">
        <w:rPr>
          <w:rFonts w:cs="Arial"/>
          <w:b/>
        </w:rPr>
        <w:t xml:space="preserve">du </w:t>
      </w:r>
      <w:r w:rsidR="00B7635A" w:rsidRPr="00AB403E">
        <w:rPr>
          <w:rFonts w:cs="Arial"/>
          <w:b/>
        </w:rPr>
        <w:t>RGAO :</w:t>
      </w:r>
    </w:p>
    <w:p w14:paraId="77F62763" w14:textId="77777777" w:rsidR="004A4AE7" w:rsidRPr="004A4AE7" w:rsidRDefault="004A4AE7" w:rsidP="004A4AE7">
      <w:pPr>
        <w:autoSpaceDE w:val="0"/>
        <w:spacing w:before="0" w:after="0" w:line="240" w:lineRule="auto"/>
        <w:ind w:left="720"/>
      </w:pPr>
    </w:p>
    <w:p w14:paraId="3951EA51" w14:textId="77777777" w:rsidR="004A4AE7" w:rsidRPr="004A4AE7" w:rsidRDefault="004A4AE7" w:rsidP="00CC3761">
      <w:pPr>
        <w:widowControl/>
        <w:numPr>
          <w:ilvl w:val="0"/>
          <w:numId w:val="100"/>
        </w:numPr>
        <w:autoSpaceDE w:val="0"/>
        <w:spacing w:before="0" w:after="0" w:line="240" w:lineRule="auto"/>
      </w:pPr>
      <w:r w:rsidRPr="004A4AE7">
        <w:rPr>
          <w:rFonts w:cs="Arial"/>
        </w:rPr>
        <w:t>Une</w:t>
      </w:r>
      <w:r w:rsidRPr="004A4AE7">
        <w:rPr>
          <w:rFonts w:cs="Arial"/>
          <w:spacing w:val="25"/>
        </w:rPr>
        <w:t xml:space="preserve"> </w:t>
      </w:r>
      <w:r w:rsidRPr="004A4AE7">
        <w:rPr>
          <w:rFonts w:cs="Arial"/>
        </w:rPr>
        <w:t>brève</w:t>
      </w:r>
      <w:r w:rsidRPr="004A4AE7">
        <w:rPr>
          <w:rFonts w:cs="Arial"/>
          <w:spacing w:val="25"/>
        </w:rPr>
        <w:t xml:space="preserve"> </w:t>
      </w:r>
      <w:r w:rsidRPr="004A4AE7">
        <w:rPr>
          <w:rFonts w:cs="Arial"/>
        </w:rPr>
        <w:t>description</w:t>
      </w:r>
      <w:r w:rsidRPr="004A4AE7">
        <w:rPr>
          <w:rFonts w:cs="Arial"/>
          <w:spacing w:val="25"/>
        </w:rPr>
        <w:t xml:space="preserve"> </w:t>
      </w:r>
      <w:r w:rsidRPr="004A4AE7">
        <w:rPr>
          <w:rFonts w:cs="Arial"/>
        </w:rPr>
        <w:t>du</w:t>
      </w:r>
      <w:r w:rsidRPr="004A4AE7">
        <w:rPr>
          <w:rFonts w:cs="Arial"/>
          <w:spacing w:val="25"/>
        </w:rPr>
        <w:t xml:space="preserve"> </w:t>
      </w:r>
      <w:r w:rsidRPr="004A4AE7">
        <w:rPr>
          <w:rFonts w:cs="Arial"/>
        </w:rPr>
        <w:t>Candidat</w:t>
      </w:r>
      <w:r w:rsidRPr="004A4AE7">
        <w:rPr>
          <w:rFonts w:cs="Arial"/>
          <w:spacing w:val="25"/>
        </w:rPr>
        <w:t xml:space="preserve"> </w:t>
      </w:r>
      <w:r w:rsidRPr="004A4AE7">
        <w:rPr>
          <w:rFonts w:cs="Arial"/>
        </w:rPr>
        <w:t>et</w:t>
      </w:r>
      <w:r w:rsidRPr="004A4AE7">
        <w:rPr>
          <w:rFonts w:cs="Arial"/>
          <w:spacing w:val="25"/>
        </w:rPr>
        <w:t xml:space="preserve"> </w:t>
      </w:r>
      <w:r w:rsidRPr="004A4AE7">
        <w:rPr>
          <w:rFonts w:cs="Arial"/>
        </w:rPr>
        <w:t>un</w:t>
      </w:r>
      <w:r w:rsidRPr="004A4AE7">
        <w:rPr>
          <w:rFonts w:cs="Arial"/>
          <w:spacing w:val="25"/>
        </w:rPr>
        <w:t xml:space="preserve"> </w:t>
      </w:r>
      <w:r w:rsidRPr="004A4AE7">
        <w:rPr>
          <w:rFonts w:cs="Arial"/>
        </w:rPr>
        <w:t>aperçu</w:t>
      </w:r>
      <w:r w:rsidRPr="004A4AE7">
        <w:rPr>
          <w:rFonts w:cs="Arial"/>
          <w:spacing w:val="25"/>
        </w:rPr>
        <w:t xml:space="preserve"> </w:t>
      </w:r>
      <w:r w:rsidRPr="004A4AE7">
        <w:rPr>
          <w:rFonts w:cs="Arial"/>
        </w:rPr>
        <w:t>de</w:t>
      </w:r>
      <w:r w:rsidRPr="004A4AE7">
        <w:rPr>
          <w:rFonts w:cs="Arial"/>
          <w:spacing w:val="25"/>
        </w:rPr>
        <w:t xml:space="preserve"> </w:t>
      </w:r>
      <w:r w:rsidRPr="004A4AE7">
        <w:rPr>
          <w:rFonts w:cs="Arial"/>
        </w:rPr>
        <w:t>son</w:t>
      </w:r>
      <w:r w:rsidRPr="004A4AE7">
        <w:rPr>
          <w:rFonts w:cs="Arial"/>
          <w:spacing w:val="25"/>
        </w:rPr>
        <w:t xml:space="preserve"> </w:t>
      </w:r>
      <w:r w:rsidRPr="004A4AE7">
        <w:rPr>
          <w:rFonts w:cs="Arial"/>
        </w:rPr>
        <w:t>expérience</w:t>
      </w:r>
      <w:r w:rsidRPr="004A4AE7">
        <w:rPr>
          <w:rFonts w:cs="Arial"/>
          <w:spacing w:val="25"/>
        </w:rPr>
        <w:t xml:space="preserve"> </w:t>
      </w:r>
      <w:r w:rsidRPr="004A4AE7">
        <w:rPr>
          <w:rFonts w:cs="Arial"/>
        </w:rPr>
        <w:t>récente</w:t>
      </w:r>
      <w:r w:rsidRPr="004A4AE7">
        <w:rPr>
          <w:rFonts w:cs="Arial"/>
          <w:spacing w:val="25"/>
        </w:rPr>
        <w:t xml:space="preserve"> </w:t>
      </w:r>
      <w:r w:rsidRPr="004A4AE7">
        <w:rPr>
          <w:rFonts w:cs="Arial"/>
        </w:rPr>
        <w:t>dans</w:t>
      </w:r>
      <w:r w:rsidRPr="004A4AE7">
        <w:rPr>
          <w:rFonts w:cs="Arial"/>
          <w:spacing w:val="25"/>
        </w:rPr>
        <w:t xml:space="preserve"> </w:t>
      </w:r>
      <w:r w:rsidRPr="004A4AE7">
        <w:rPr>
          <w:rFonts w:cs="Arial"/>
        </w:rPr>
        <w:t>le cadre</w:t>
      </w:r>
      <w:r w:rsidRPr="004A4AE7">
        <w:rPr>
          <w:rFonts w:cs="Arial"/>
          <w:spacing w:val="4"/>
        </w:rPr>
        <w:t xml:space="preserve"> </w:t>
      </w:r>
      <w:r w:rsidRPr="004A4AE7">
        <w:rPr>
          <w:rFonts w:cs="Arial"/>
        </w:rPr>
        <w:t>de</w:t>
      </w:r>
      <w:r w:rsidRPr="004A4AE7">
        <w:rPr>
          <w:rFonts w:cs="Arial"/>
          <w:spacing w:val="4"/>
        </w:rPr>
        <w:t xml:space="preserve"> </w:t>
      </w:r>
      <w:r w:rsidRPr="004A4AE7">
        <w:rPr>
          <w:rFonts w:cs="Arial"/>
        </w:rPr>
        <w:t>missions</w:t>
      </w:r>
      <w:r w:rsidRPr="004A4AE7">
        <w:rPr>
          <w:rFonts w:cs="Arial"/>
          <w:spacing w:val="4"/>
        </w:rPr>
        <w:t xml:space="preserve"> </w:t>
      </w:r>
      <w:r w:rsidRPr="004A4AE7">
        <w:rPr>
          <w:rFonts w:cs="Arial"/>
        </w:rPr>
        <w:t>similaires</w:t>
      </w:r>
      <w:r w:rsidRPr="004A4AE7">
        <w:rPr>
          <w:rFonts w:cs="Arial"/>
          <w:spacing w:val="4"/>
        </w:rPr>
        <w:t xml:space="preserve"> </w:t>
      </w:r>
      <w:r w:rsidRPr="004A4AE7">
        <w:rPr>
          <w:rFonts w:cs="Arial"/>
        </w:rPr>
        <w:t>(Tableau</w:t>
      </w:r>
      <w:r w:rsidRPr="004A4AE7">
        <w:rPr>
          <w:rFonts w:cs="Arial"/>
          <w:spacing w:val="4"/>
        </w:rPr>
        <w:t xml:space="preserve"> </w:t>
      </w:r>
      <w:r w:rsidRPr="004A4AE7">
        <w:rPr>
          <w:rFonts w:cs="Arial"/>
        </w:rPr>
        <w:t>3B).</w:t>
      </w:r>
      <w:r w:rsidRPr="004A4AE7">
        <w:rPr>
          <w:rFonts w:cs="Arial"/>
          <w:spacing w:val="4"/>
        </w:rPr>
        <w:t xml:space="preserve"> </w:t>
      </w:r>
      <w:r w:rsidRPr="004A4AE7">
        <w:rPr>
          <w:rFonts w:cs="Arial"/>
        </w:rPr>
        <w:t>Pour</w:t>
      </w:r>
      <w:r w:rsidRPr="004A4AE7">
        <w:rPr>
          <w:rFonts w:cs="Arial"/>
          <w:spacing w:val="4"/>
        </w:rPr>
        <w:t xml:space="preserve"> </w:t>
      </w:r>
      <w:r w:rsidRPr="004A4AE7">
        <w:rPr>
          <w:rFonts w:cs="Arial"/>
        </w:rPr>
        <w:t>chacune</w:t>
      </w:r>
      <w:r w:rsidRPr="004A4AE7">
        <w:rPr>
          <w:rFonts w:cs="Arial"/>
          <w:spacing w:val="4"/>
        </w:rPr>
        <w:t xml:space="preserve"> </w:t>
      </w:r>
      <w:r w:rsidRPr="004A4AE7">
        <w:rPr>
          <w:rFonts w:cs="Arial"/>
        </w:rPr>
        <w:t>d’entre</w:t>
      </w:r>
      <w:r w:rsidRPr="004A4AE7">
        <w:rPr>
          <w:rFonts w:cs="Arial"/>
          <w:spacing w:val="4"/>
        </w:rPr>
        <w:t xml:space="preserve"> </w:t>
      </w:r>
      <w:r w:rsidRPr="004A4AE7">
        <w:rPr>
          <w:rFonts w:cs="Arial"/>
        </w:rPr>
        <w:t>elles,</w:t>
      </w:r>
      <w:r w:rsidRPr="004A4AE7">
        <w:rPr>
          <w:rFonts w:cs="Arial"/>
          <w:spacing w:val="4"/>
        </w:rPr>
        <w:t xml:space="preserve"> </w:t>
      </w:r>
      <w:r w:rsidRPr="004A4AE7">
        <w:rPr>
          <w:rFonts w:cs="Arial"/>
        </w:rPr>
        <w:t>ce</w:t>
      </w:r>
      <w:r w:rsidRPr="004A4AE7">
        <w:rPr>
          <w:rFonts w:cs="Arial"/>
          <w:spacing w:val="4"/>
        </w:rPr>
        <w:t xml:space="preserve"> </w:t>
      </w:r>
      <w:r w:rsidRPr="004A4AE7">
        <w:rPr>
          <w:rFonts w:cs="Arial"/>
        </w:rPr>
        <w:t>résumé</w:t>
      </w:r>
      <w:r w:rsidRPr="004A4AE7">
        <w:rPr>
          <w:rFonts w:cs="Arial"/>
          <w:spacing w:val="4"/>
        </w:rPr>
        <w:t xml:space="preserve"> </w:t>
      </w:r>
      <w:r w:rsidRPr="004A4AE7">
        <w:rPr>
          <w:rFonts w:cs="Arial"/>
        </w:rPr>
        <w:t>doit notamment</w:t>
      </w:r>
      <w:r w:rsidRPr="004A4AE7">
        <w:rPr>
          <w:rFonts w:cs="Arial"/>
          <w:spacing w:val="2"/>
        </w:rPr>
        <w:t xml:space="preserve"> </w:t>
      </w:r>
      <w:r w:rsidRPr="004A4AE7">
        <w:rPr>
          <w:rFonts w:cs="Arial"/>
        </w:rPr>
        <w:t>indiquer</w:t>
      </w:r>
      <w:r w:rsidRPr="004A4AE7">
        <w:rPr>
          <w:rFonts w:cs="Arial"/>
          <w:spacing w:val="2"/>
        </w:rPr>
        <w:t xml:space="preserve"> </w:t>
      </w:r>
      <w:r w:rsidRPr="004A4AE7">
        <w:rPr>
          <w:rFonts w:cs="Arial"/>
        </w:rPr>
        <w:t>les</w:t>
      </w:r>
      <w:r w:rsidRPr="004A4AE7">
        <w:rPr>
          <w:rFonts w:cs="Arial"/>
          <w:spacing w:val="2"/>
        </w:rPr>
        <w:t xml:space="preserve"> </w:t>
      </w:r>
      <w:r w:rsidRPr="004A4AE7">
        <w:rPr>
          <w:rFonts w:cs="Arial"/>
        </w:rPr>
        <w:t>caractéristiques</w:t>
      </w:r>
      <w:r w:rsidRPr="004A4AE7">
        <w:rPr>
          <w:rFonts w:cs="Arial"/>
          <w:spacing w:val="2"/>
        </w:rPr>
        <w:t xml:space="preserve"> </w:t>
      </w:r>
      <w:r w:rsidRPr="004A4AE7">
        <w:rPr>
          <w:rFonts w:cs="Arial"/>
        </w:rPr>
        <w:t>du</w:t>
      </w:r>
      <w:r w:rsidRPr="004A4AE7">
        <w:rPr>
          <w:rFonts w:cs="Arial"/>
          <w:spacing w:val="2"/>
        </w:rPr>
        <w:t xml:space="preserve"> </w:t>
      </w:r>
      <w:r w:rsidRPr="004A4AE7">
        <w:rPr>
          <w:rFonts w:cs="Arial"/>
        </w:rPr>
        <w:t>personnel</w:t>
      </w:r>
      <w:r w:rsidRPr="004A4AE7">
        <w:rPr>
          <w:rFonts w:cs="Arial"/>
          <w:spacing w:val="2"/>
        </w:rPr>
        <w:t xml:space="preserve"> </w:t>
      </w:r>
      <w:r w:rsidRPr="004A4AE7">
        <w:rPr>
          <w:rFonts w:cs="Arial"/>
        </w:rPr>
        <w:t>proposé,</w:t>
      </w:r>
      <w:r w:rsidRPr="004A4AE7">
        <w:rPr>
          <w:rFonts w:cs="Arial"/>
          <w:spacing w:val="2"/>
        </w:rPr>
        <w:t xml:space="preserve"> </w:t>
      </w:r>
      <w:r w:rsidRPr="004A4AE7">
        <w:rPr>
          <w:rFonts w:cs="Arial"/>
        </w:rPr>
        <w:t>la</w:t>
      </w:r>
      <w:r w:rsidRPr="004A4AE7">
        <w:rPr>
          <w:rFonts w:cs="Arial"/>
          <w:spacing w:val="2"/>
        </w:rPr>
        <w:t xml:space="preserve"> </w:t>
      </w:r>
      <w:r w:rsidRPr="004A4AE7">
        <w:rPr>
          <w:rFonts w:cs="Arial"/>
        </w:rPr>
        <w:t>durée</w:t>
      </w:r>
      <w:r w:rsidRPr="004A4AE7">
        <w:rPr>
          <w:rFonts w:cs="Arial"/>
          <w:spacing w:val="2"/>
        </w:rPr>
        <w:t xml:space="preserve"> </w:t>
      </w:r>
      <w:r w:rsidRPr="004A4AE7">
        <w:rPr>
          <w:rFonts w:cs="Arial"/>
        </w:rPr>
        <w:t>de</w:t>
      </w:r>
      <w:r w:rsidRPr="004A4AE7">
        <w:rPr>
          <w:rFonts w:cs="Arial"/>
          <w:spacing w:val="2"/>
        </w:rPr>
        <w:t xml:space="preserve"> </w:t>
      </w:r>
      <w:r w:rsidRPr="004A4AE7">
        <w:rPr>
          <w:rFonts w:cs="Arial"/>
        </w:rPr>
        <w:t>la</w:t>
      </w:r>
      <w:r w:rsidRPr="004A4AE7">
        <w:rPr>
          <w:rFonts w:cs="Arial"/>
          <w:spacing w:val="2"/>
        </w:rPr>
        <w:t xml:space="preserve"> </w:t>
      </w:r>
      <w:r w:rsidRPr="004A4AE7">
        <w:rPr>
          <w:rFonts w:cs="Arial"/>
        </w:rPr>
        <w:t>mission, le</w:t>
      </w:r>
      <w:r w:rsidRPr="004A4AE7">
        <w:rPr>
          <w:rFonts w:cs="Arial"/>
          <w:spacing w:val="6"/>
        </w:rPr>
        <w:t xml:space="preserve"> </w:t>
      </w:r>
      <w:r w:rsidRPr="004A4AE7">
        <w:rPr>
          <w:rFonts w:cs="Arial"/>
        </w:rPr>
        <w:t>montant</w:t>
      </w:r>
      <w:r w:rsidRPr="004A4AE7">
        <w:rPr>
          <w:rFonts w:cs="Arial"/>
          <w:spacing w:val="6"/>
        </w:rPr>
        <w:t xml:space="preserve"> </w:t>
      </w:r>
      <w:r w:rsidRPr="004A4AE7">
        <w:rPr>
          <w:rFonts w:cs="Arial"/>
        </w:rPr>
        <w:t>du</w:t>
      </w:r>
      <w:r w:rsidRPr="004A4AE7">
        <w:rPr>
          <w:rFonts w:cs="Arial"/>
          <w:spacing w:val="6"/>
        </w:rPr>
        <w:t xml:space="preserve"> </w:t>
      </w:r>
      <w:r w:rsidRPr="004A4AE7">
        <w:rPr>
          <w:rFonts w:cs="Arial"/>
        </w:rPr>
        <w:t>contrat</w:t>
      </w:r>
      <w:r w:rsidRPr="004A4AE7">
        <w:rPr>
          <w:rFonts w:cs="Arial"/>
          <w:spacing w:val="6"/>
        </w:rPr>
        <w:t xml:space="preserve"> </w:t>
      </w:r>
      <w:r w:rsidRPr="004A4AE7">
        <w:rPr>
          <w:rFonts w:cs="Arial"/>
        </w:rPr>
        <w:t>et</w:t>
      </w:r>
      <w:r w:rsidRPr="004A4AE7">
        <w:rPr>
          <w:rFonts w:cs="Arial"/>
          <w:spacing w:val="6"/>
        </w:rPr>
        <w:t xml:space="preserve"> </w:t>
      </w:r>
      <w:r w:rsidRPr="004A4AE7">
        <w:rPr>
          <w:rFonts w:cs="Arial"/>
        </w:rPr>
        <w:t>la</w:t>
      </w:r>
      <w:r w:rsidRPr="004A4AE7">
        <w:rPr>
          <w:rFonts w:cs="Arial"/>
          <w:spacing w:val="6"/>
        </w:rPr>
        <w:t xml:space="preserve"> </w:t>
      </w:r>
      <w:r w:rsidRPr="004A4AE7">
        <w:rPr>
          <w:rFonts w:cs="Arial"/>
        </w:rPr>
        <w:t>part</w:t>
      </w:r>
      <w:r w:rsidRPr="004A4AE7">
        <w:rPr>
          <w:rFonts w:cs="Arial"/>
          <w:spacing w:val="6"/>
        </w:rPr>
        <w:t xml:space="preserve"> </w:t>
      </w:r>
      <w:r w:rsidRPr="004A4AE7">
        <w:rPr>
          <w:rFonts w:cs="Arial"/>
        </w:rPr>
        <w:t>prise</w:t>
      </w:r>
      <w:r w:rsidRPr="004A4AE7">
        <w:rPr>
          <w:rFonts w:cs="Arial"/>
          <w:spacing w:val="6"/>
        </w:rPr>
        <w:t xml:space="preserve"> </w:t>
      </w:r>
      <w:r w:rsidRPr="004A4AE7">
        <w:rPr>
          <w:rFonts w:cs="Arial"/>
        </w:rPr>
        <w:t>par</w:t>
      </w:r>
      <w:r w:rsidRPr="004A4AE7">
        <w:rPr>
          <w:rFonts w:cs="Arial"/>
          <w:spacing w:val="6"/>
        </w:rPr>
        <w:t xml:space="preserve"> </w:t>
      </w:r>
      <w:r w:rsidRPr="004A4AE7">
        <w:rPr>
          <w:rFonts w:cs="Arial"/>
        </w:rPr>
        <w:t>le</w:t>
      </w:r>
      <w:r w:rsidRPr="004A4AE7">
        <w:rPr>
          <w:rFonts w:cs="Arial"/>
          <w:spacing w:val="6"/>
        </w:rPr>
        <w:t xml:space="preserve"> </w:t>
      </w:r>
      <w:r w:rsidRPr="004A4AE7">
        <w:rPr>
          <w:rFonts w:cs="Arial"/>
        </w:rPr>
        <w:t>Candidat</w:t>
      </w:r>
      <w:r w:rsidRPr="004A4AE7">
        <w:rPr>
          <w:rFonts w:cs="Arial"/>
          <w:spacing w:val="6"/>
        </w:rPr>
        <w:t xml:space="preserve"> </w:t>
      </w:r>
      <w:r w:rsidRPr="004A4AE7">
        <w:rPr>
          <w:rFonts w:cs="Arial"/>
        </w:rPr>
        <w:t>;</w:t>
      </w:r>
    </w:p>
    <w:p w14:paraId="1696E7E4" w14:textId="77777777" w:rsidR="004A4AE7" w:rsidRPr="004A4AE7" w:rsidRDefault="004A4AE7" w:rsidP="00CC3761">
      <w:pPr>
        <w:widowControl/>
        <w:numPr>
          <w:ilvl w:val="0"/>
          <w:numId w:val="100"/>
        </w:numPr>
        <w:autoSpaceDE w:val="0"/>
        <w:spacing w:before="0" w:after="0" w:line="240" w:lineRule="auto"/>
      </w:pPr>
      <w:r w:rsidRPr="004A4AE7">
        <w:rPr>
          <w:rFonts w:cs="Arial"/>
        </w:rPr>
        <w:t>Toutes observations ou suggestions éventuelles sur les Termes de référence et les données, services et installations devant être fournis par le Maître d’Ouvrage (Tableau</w:t>
      </w:r>
      <w:r w:rsidRPr="004A4AE7">
        <w:rPr>
          <w:rFonts w:cs="Arial"/>
          <w:spacing w:val="6"/>
        </w:rPr>
        <w:t xml:space="preserve"> </w:t>
      </w:r>
      <w:r w:rsidRPr="004A4AE7">
        <w:rPr>
          <w:rFonts w:cs="Arial"/>
        </w:rPr>
        <w:t>3C)</w:t>
      </w:r>
      <w:r w:rsidRPr="004A4AE7">
        <w:rPr>
          <w:rFonts w:cs="Arial"/>
          <w:spacing w:val="6"/>
        </w:rPr>
        <w:t xml:space="preserve"> </w:t>
      </w:r>
      <w:r w:rsidRPr="004A4AE7">
        <w:rPr>
          <w:rFonts w:cs="Arial"/>
        </w:rPr>
        <w:t>;</w:t>
      </w:r>
    </w:p>
    <w:p w14:paraId="364ACDBA" w14:textId="77777777" w:rsidR="004A4AE7" w:rsidRPr="004A4AE7" w:rsidRDefault="004A4AE7" w:rsidP="00CC3761">
      <w:pPr>
        <w:widowControl/>
        <w:numPr>
          <w:ilvl w:val="0"/>
          <w:numId w:val="100"/>
        </w:numPr>
        <w:autoSpaceDE w:val="0"/>
        <w:spacing w:before="0" w:after="0" w:line="240" w:lineRule="auto"/>
      </w:pPr>
      <w:r w:rsidRPr="004A4AE7">
        <w:rPr>
          <w:rFonts w:cs="Arial"/>
        </w:rPr>
        <w:t>Un descriptif de la méthodologie et du plan de travail proposés pour accomplir la mission</w:t>
      </w:r>
      <w:r w:rsidRPr="004A4AE7">
        <w:rPr>
          <w:rFonts w:cs="Arial"/>
          <w:spacing w:val="6"/>
        </w:rPr>
        <w:t xml:space="preserve"> </w:t>
      </w:r>
      <w:r w:rsidRPr="004A4AE7">
        <w:rPr>
          <w:rFonts w:cs="Arial"/>
        </w:rPr>
        <w:t>(Tableau</w:t>
      </w:r>
      <w:r w:rsidRPr="004A4AE7">
        <w:rPr>
          <w:rFonts w:cs="Arial"/>
          <w:spacing w:val="6"/>
        </w:rPr>
        <w:t xml:space="preserve"> </w:t>
      </w:r>
      <w:r w:rsidRPr="004A4AE7">
        <w:rPr>
          <w:rFonts w:cs="Arial"/>
        </w:rPr>
        <w:t>3D)</w:t>
      </w:r>
      <w:r w:rsidRPr="004A4AE7">
        <w:rPr>
          <w:rFonts w:cs="Arial"/>
          <w:spacing w:val="6"/>
        </w:rPr>
        <w:t xml:space="preserve"> </w:t>
      </w:r>
      <w:r w:rsidRPr="004A4AE7">
        <w:rPr>
          <w:rFonts w:cs="Arial"/>
        </w:rPr>
        <w:t>;</w:t>
      </w:r>
    </w:p>
    <w:p w14:paraId="6EC31F60" w14:textId="77777777" w:rsidR="004A4AE7" w:rsidRPr="004A4AE7" w:rsidRDefault="004A4AE7" w:rsidP="00CC3761">
      <w:pPr>
        <w:widowControl/>
        <w:numPr>
          <w:ilvl w:val="0"/>
          <w:numId w:val="100"/>
        </w:numPr>
        <w:autoSpaceDE w:val="0"/>
        <w:spacing w:before="0" w:after="0" w:line="240" w:lineRule="auto"/>
      </w:pPr>
      <w:r w:rsidRPr="004A4AE7">
        <w:rPr>
          <w:rFonts w:cs="Arial"/>
        </w:rPr>
        <w:t>La composition de l’équipe proposée, par spécialité, ainsi que les tâches qui sont confiées</w:t>
      </w:r>
      <w:r w:rsidRPr="004A4AE7">
        <w:rPr>
          <w:rFonts w:cs="Arial"/>
          <w:spacing w:val="6"/>
        </w:rPr>
        <w:t xml:space="preserve"> </w:t>
      </w:r>
      <w:r w:rsidRPr="004A4AE7">
        <w:rPr>
          <w:rFonts w:cs="Arial"/>
        </w:rPr>
        <w:t>à</w:t>
      </w:r>
      <w:r w:rsidRPr="004A4AE7">
        <w:rPr>
          <w:rFonts w:cs="Arial"/>
          <w:spacing w:val="6"/>
        </w:rPr>
        <w:t xml:space="preserve"> </w:t>
      </w:r>
      <w:r w:rsidRPr="004A4AE7">
        <w:rPr>
          <w:rFonts w:cs="Arial"/>
        </w:rPr>
        <w:t>chacun</w:t>
      </w:r>
      <w:r w:rsidRPr="004A4AE7">
        <w:rPr>
          <w:rFonts w:cs="Arial"/>
          <w:spacing w:val="6"/>
        </w:rPr>
        <w:t xml:space="preserve"> </w:t>
      </w:r>
      <w:r w:rsidRPr="004A4AE7">
        <w:rPr>
          <w:rFonts w:cs="Arial"/>
        </w:rPr>
        <w:t>de</w:t>
      </w:r>
      <w:r w:rsidRPr="004A4AE7">
        <w:rPr>
          <w:rFonts w:cs="Arial"/>
          <w:spacing w:val="6"/>
        </w:rPr>
        <w:t xml:space="preserve"> </w:t>
      </w:r>
      <w:r w:rsidRPr="004A4AE7">
        <w:rPr>
          <w:rFonts w:cs="Arial"/>
        </w:rPr>
        <w:t>ses</w:t>
      </w:r>
      <w:r w:rsidRPr="004A4AE7">
        <w:rPr>
          <w:rFonts w:cs="Arial"/>
          <w:spacing w:val="6"/>
        </w:rPr>
        <w:t xml:space="preserve"> </w:t>
      </w:r>
      <w:r w:rsidRPr="004A4AE7">
        <w:rPr>
          <w:rFonts w:cs="Arial"/>
        </w:rPr>
        <w:t>membres</w:t>
      </w:r>
      <w:r w:rsidRPr="004A4AE7">
        <w:rPr>
          <w:rFonts w:cs="Arial"/>
          <w:spacing w:val="6"/>
        </w:rPr>
        <w:t xml:space="preserve"> </w:t>
      </w:r>
      <w:r w:rsidRPr="004A4AE7">
        <w:rPr>
          <w:rFonts w:cs="Arial"/>
        </w:rPr>
        <w:t>et</w:t>
      </w:r>
      <w:r w:rsidRPr="004A4AE7">
        <w:rPr>
          <w:rFonts w:cs="Arial"/>
          <w:spacing w:val="6"/>
        </w:rPr>
        <w:t xml:space="preserve"> </w:t>
      </w:r>
      <w:r w:rsidRPr="004A4AE7">
        <w:rPr>
          <w:rFonts w:cs="Arial"/>
        </w:rPr>
        <w:t>leur</w:t>
      </w:r>
      <w:r w:rsidRPr="004A4AE7">
        <w:rPr>
          <w:rFonts w:cs="Arial"/>
          <w:spacing w:val="6"/>
        </w:rPr>
        <w:t xml:space="preserve"> </w:t>
      </w:r>
      <w:r w:rsidRPr="004A4AE7">
        <w:rPr>
          <w:rFonts w:cs="Arial"/>
        </w:rPr>
        <w:t>calendrier</w:t>
      </w:r>
      <w:r w:rsidRPr="004A4AE7">
        <w:rPr>
          <w:rFonts w:cs="Arial"/>
          <w:spacing w:val="6"/>
        </w:rPr>
        <w:t xml:space="preserve"> </w:t>
      </w:r>
      <w:r w:rsidRPr="004A4AE7">
        <w:rPr>
          <w:rFonts w:cs="Arial"/>
        </w:rPr>
        <w:t>(Tableau</w:t>
      </w:r>
      <w:r w:rsidRPr="004A4AE7">
        <w:rPr>
          <w:rFonts w:cs="Arial"/>
          <w:spacing w:val="6"/>
        </w:rPr>
        <w:t xml:space="preserve"> </w:t>
      </w:r>
      <w:r w:rsidRPr="004A4AE7">
        <w:rPr>
          <w:rFonts w:cs="Arial"/>
        </w:rPr>
        <w:t>3E)</w:t>
      </w:r>
      <w:r w:rsidRPr="004A4AE7">
        <w:rPr>
          <w:rFonts w:cs="Arial"/>
          <w:spacing w:val="6"/>
        </w:rPr>
        <w:t xml:space="preserve"> </w:t>
      </w:r>
      <w:r w:rsidRPr="004A4AE7">
        <w:rPr>
          <w:rFonts w:cs="Arial"/>
        </w:rPr>
        <w:t>;</w:t>
      </w:r>
    </w:p>
    <w:p w14:paraId="4E9798AA" w14:textId="77777777" w:rsidR="004A4AE7" w:rsidRPr="004A4AE7" w:rsidRDefault="004A4AE7" w:rsidP="00CC3761">
      <w:pPr>
        <w:widowControl/>
        <w:numPr>
          <w:ilvl w:val="0"/>
          <w:numId w:val="100"/>
        </w:numPr>
        <w:autoSpaceDE w:val="0"/>
        <w:spacing w:before="0" w:after="0" w:line="240" w:lineRule="auto"/>
      </w:pPr>
      <w:r w:rsidRPr="004A4AE7">
        <w:rPr>
          <w:rFonts w:cs="Arial"/>
        </w:rPr>
        <w:t>Des</w:t>
      </w:r>
      <w:r w:rsidRPr="004A4AE7">
        <w:rPr>
          <w:rFonts w:cs="Arial"/>
          <w:spacing w:val="13"/>
        </w:rPr>
        <w:t xml:space="preserve"> </w:t>
      </w:r>
      <w:r w:rsidRPr="004A4AE7">
        <w:rPr>
          <w:rFonts w:cs="Arial"/>
        </w:rPr>
        <w:t>curricula</w:t>
      </w:r>
      <w:r w:rsidRPr="004A4AE7">
        <w:rPr>
          <w:rFonts w:cs="Arial"/>
          <w:spacing w:val="13"/>
        </w:rPr>
        <w:t xml:space="preserve"> </w:t>
      </w:r>
      <w:r w:rsidRPr="004A4AE7">
        <w:rPr>
          <w:rFonts w:cs="Arial"/>
        </w:rPr>
        <w:t>vitæ</w:t>
      </w:r>
      <w:r w:rsidRPr="004A4AE7">
        <w:rPr>
          <w:rFonts w:cs="Arial"/>
          <w:spacing w:val="13"/>
        </w:rPr>
        <w:t xml:space="preserve"> </w:t>
      </w:r>
      <w:r w:rsidRPr="004A4AE7">
        <w:rPr>
          <w:rFonts w:cs="Arial"/>
        </w:rPr>
        <w:t>récemment</w:t>
      </w:r>
      <w:r w:rsidRPr="004A4AE7">
        <w:rPr>
          <w:rFonts w:cs="Arial"/>
          <w:spacing w:val="13"/>
        </w:rPr>
        <w:t xml:space="preserve"> </w:t>
      </w:r>
      <w:r w:rsidRPr="004A4AE7">
        <w:rPr>
          <w:rFonts w:cs="Arial"/>
        </w:rPr>
        <w:t>signés</w:t>
      </w:r>
      <w:r w:rsidRPr="004A4AE7">
        <w:rPr>
          <w:rFonts w:cs="Arial"/>
          <w:spacing w:val="13"/>
        </w:rPr>
        <w:t xml:space="preserve"> </w:t>
      </w:r>
      <w:r w:rsidRPr="004A4AE7">
        <w:rPr>
          <w:rFonts w:cs="Arial"/>
        </w:rPr>
        <w:t>par</w:t>
      </w:r>
      <w:r w:rsidRPr="004A4AE7">
        <w:rPr>
          <w:rFonts w:cs="Arial"/>
          <w:spacing w:val="13"/>
        </w:rPr>
        <w:t xml:space="preserve"> </w:t>
      </w:r>
      <w:r w:rsidRPr="004A4AE7">
        <w:rPr>
          <w:rFonts w:cs="Arial"/>
        </w:rPr>
        <w:t>le</w:t>
      </w:r>
      <w:r w:rsidRPr="004A4AE7">
        <w:rPr>
          <w:rFonts w:cs="Arial"/>
          <w:spacing w:val="13"/>
        </w:rPr>
        <w:t xml:space="preserve"> </w:t>
      </w:r>
      <w:r w:rsidRPr="004A4AE7">
        <w:rPr>
          <w:rFonts w:cs="Arial"/>
        </w:rPr>
        <w:t>personnel</w:t>
      </w:r>
      <w:r w:rsidRPr="004A4AE7">
        <w:rPr>
          <w:rFonts w:cs="Arial"/>
          <w:spacing w:val="13"/>
        </w:rPr>
        <w:t xml:space="preserve"> </w:t>
      </w:r>
      <w:r w:rsidRPr="004A4AE7">
        <w:rPr>
          <w:rFonts w:cs="Arial"/>
        </w:rPr>
        <w:t>spécialisé</w:t>
      </w:r>
      <w:r w:rsidRPr="004A4AE7">
        <w:rPr>
          <w:rFonts w:cs="Arial"/>
          <w:spacing w:val="13"/>
        </w:rPr>
        <w:t xml:space="preserve"> </w:t>
      </w:r>
      <w:r w:rsidRPr="004A4AE7">
        <w:rPr>
          <w:rFonts w:cs="Arial"/>
        </w:rPr>
        <w:t>proposé</w:t>
      </w:r>
      <w:r w:rsidRPr="004A4AE7">
        <w:rPr>
          <w:rFonts w:cs="Arial"/>
          <w:spacing w:val="13"/>
        </w:rPr>
        <w:t xml:space="preserve"> </w:t>
      </w:r>
      <w:r w:rsidRPr="004A4AE7">
        <w:rPr>
          <w:rFonts w:cs="Arial"/>
        </w:rPr>
        <w:t>et</w:t>
      </w:r>
      <w:r w:rsidRPr="004A4AE7">
        <w:rPr>
          <w:rFonts w:cs="Arial"/>
          <w:spacing w:val="13"/>
        </w:rPr>
        <w:t xml:space="preserve"> </w:t>
      </w:r>
      <w:r w:rsidRPr="004A4AE7">
        <w:rPr>
          <w:rFonts w:cs="Arial"/>
        </w:rPr>
        <w:t>le</w:t>
      </w:r>
      <w:r w:rsidRPr="004A4AE7">
        <w:rPr>
          <w:rFonts w:cs="Arial"/>
          <w:spacing w:val="13"/>
        </w:rPr>
        <w:t xml:space="preserve"> </w:t>
      </w:r>
      <w:r w:rsidRPr="004A4AE7">
        <w:rPr>
          <w:rFonts w:cs="Arial"/>
        </w:rPr>
        <w:t>représentant</w:t>
      </w:r>
      <w:r w:rsidRPr="004A4AE7">
        <w:rPr>
          <w:rFonts w:cs="Arial"/>
          <w:spacing w:val="15"/>
        </w:rPr>
        <w:t xml:space="preserve"> </w:t>
      </w:r>
      <w:r w:rsidRPr="004A4AE7">
        <w:rPr>
          <w:rFonts w:cs="Arial"/>
        </w:rPr>
        <w:t>du</w:t>
      </w:r>
      <w:r w:rsidRPr="004A4AE7">
        <w:rPr>
          <w:rFonts w:cs="Arial"/>
          <w:spacing w:val="15"/>
        </w:rPr>
        <w:t xml:space="preserve"> </w:t>
      </w:r>
      <w:r w:rsidRPr="004A4AE7">
        <w:rPr>
          <w:rFonts w:cs="Arial"/>
        </w:rPr>
        <w:t>Candidat</w:t>
      </w:r>
      <w:r w:rsidRPr="004A4AE7">
        <w:rPr>
          <w:rFonts w:cs="Arial"/>
          <w:spacing w:val="15"/>
        </w:rPr>
        <w:t xml:space="preserve"> </w:t>
      </w:r>
      <w:r w:rsidRPr="004A4AE7">
        <w:rPr>
          <w:rFonts w:cs="Arial"/>
        </w:rPr>
        <w:t>habilité</w:t>
      </w:r>
      <w:r w:rsidRPr="004A4AE7">
        <w:rPr>
          <w:rFonts w:cs="Arial"/>
          <w:spacing w:val="15"/>
        </w:rPr>
        <w:t xml:space="preserve"> </w:t>
      </w:r>
      <w:r w:rsidRPr="004A4AE7">
        <w:rPr>
          <w:rFonts w:cs="Arial"/>
        </w:rPr>
        <w:t>à</w:t>
      </w:r>
      <w:r w:rsidRPr="004A4AE7">
        <w:rPr>
          <w:rFonts w:cs="Arial"/>
          <w:spacing w:val="15"/>
        </w:rPr>
        <w:t xml:space="preserve"> </w:t>
      </w:r>
      <w:r w:rsidRPr="004A4AE7">
        <w:rPr>
          <w:rFonts w:cs="Arial"/>
        </w:rPr>
        <w:t>soumettre</w:t>
      </w:r>
      <w:r w:rsidRPr="004A4AE7">
        <w:rPr>
          <w:rFonts w:cs="Arial"/>
          <w:spacing w:val="15"/>
        </w:rPr>
        <w:t xml:space="preserve"> </w:t>
      </w:r>
      <w:r w:rsidRPr="004A4AE7">
        <w:rPr>
          <w:rFonts w:cs="Arial"/>
        </w:rPr>
        <w:t>la</w:t>
      </w:r>
      <w:r w:rsidRPr="004A4AE7">
        <w:rPr>
          <w:rFonts w:cs="Arial"/>
          <w:spacing w:val="15"/>
        </w:rPr>
        <w:t xml:space="preserve"> </w:t>
      </w:r>
      <w:r w:rsidRPr="004A4AE7">
        <w:rPr>
          <w:rFonts w:cs="Arial"/>
        </w:rPr>
        <w:t>proposition</w:t>
      </w:r>
      <w:r w:rsidRPr="004A4AE7">
        <w:rPr>
          <w:rFonts w:cs="Arial"/>
          <w:spacing w:val="15"/>
        </w:rPr>
        <w:t xml:space="preserve"> </w:t>
      </w:r>
      <w:r w:rsidRPr="004A4AE7">
        <w:rPr>
          <w:rFonts w:cs="Arial"/>
        </w:rPr>
        <w:t>(Tableau</w:t>
      </w:r>
      <w:r w:rsidRPr="004A4AE7">
        <w:rPr>
          <w:rFonts w:cs="Arial"/>
          <w:spacing w:val="15"/>
        </w:rPr>
        <w:t xml:space="preserve"> </w:t>
      </w:r>
      <w:r w:rsidRPr="004A4AE7">
        <w:rPr>
          <w:rFonts w:cs="Arial"/>
        </w:rPr>
        <w:t>3F) portant chacun le numéro de téléphone du concerné.</w:t>
      </w:r>
      <w:r w:rsidRPr="004A4AE7">
        <w:rPr>
          <w:rFonts w:cs="Arial"/>
          <w:spacing w:val="15"/>
        </w:rPr>
        <w:t xml:space="preserve"> </w:t>
      </w:r>
      <w:r w:rsidRPr="004A4AE7">
        <w:rPr>
          <w:rFonts w:cs="Arial"/>
        </w:rPr>
        <w:t>Parmi</w:t>
      </w:r>
      <w:r w:rsidRPr="004A4AE7">
        <w:rPr>
          <w:rFonts w:cs="Arial"/>
          <w:spacing w:val="15"/>
        </w:rPr>
        <w:t xml:space="preserve"> </w:t>
      </w:r>
      <w:r w:rsidRPr="004A4AE7">
        <w:rPr>
          <w:rFonts w:cs="Arial"/>
        </w:rPr>
        <w:t>les</w:t>
      </w:r>
      <w:r w:rsidRPr="004A4AE7">
        <w:rPr>
          <w:rFonts w:cs="Arial"/>
          <w:spacing w:val="15"/>
        </w:rPr>
        <w:t xml:space="preserve"> </w:t>
      </w:r>
      <w:r w:rsidRPr="004A4AE7">
        <w:rPr>
          <w:rFonts w:cs="Arial"/>
        </w:rPr>
        <w:t>informations clés doivent figurer, pour chacun, le nombre d’années d’expérience du Candidat</w:t>
      </w:r>
      <w:r w:rsidRPr="004A4AE7">
        <w:rPr>
          <w:rFonts w:cs="Arial"/>
          <w:spacing w:val="-4"/>
        </w:rPr>
        <w:t xml:space="preserve"> </w:t>
      </w:r>
      <w:r w:rsidRPr="004A4AE7">
        <w:rPr>
          <w:rFonts w:cs="Arial"/>
        </w:rPr>
        <w:t>et</w:t>
      </w:r>
      <w:r w:rsidRPr="004A4AE7">
        <w:rPr>
          <w:rFonts w:cs="Arial"/>
          <w:spacing w:val="-4"/>
        </w:rPr>
        <w:t xml:space="preserve"> </w:t>
      </w:r>
      <w:r w:rsidRPr="004A4AE7">
        <w:rPr>
          <w:rFonts w:cs="Arial"/>
        </w:rPr>
        <w:t>l’étendue</w:t>
      </w:r>
      <w:r w:rsidRPr="004A4AE7">
        <w:rPr>
          <w:rFonts w:cs="Arial"/>
          <w:spacing w:val="-4"/>
        </w:rPr>
        <w:t xml:space="preserve"> </w:t>
      </w:r>
      <w:r w:rsidRPr="004A4AE7">
        <w:rPr>
          <w:rFonts w:cs="Arial"/>
        </w:rPr>
        <w:t>des</w:t>
      </w:r>
      <w:r w:rsidRPr="004A4AE7">
        <w:rPr>
          <w:rFonts w:cs="Arial"/>
          <w:spacing w:val="-4"/>
        </w:rPr>
        <w:t xml:space="preserve"> </w:t>
      </w:r>
      <w:r w:rsidRPr="004A4AE7">
        <w:rPr>
          <w:rFonts w:cs="Arial"/>
        </w:rPr>
        <w:t>responsabilités</w:t>
      </w:r>
      <w:r w:rsidRPr="004A4AE7">
        <w:rPr>
          <w:rFonts w:cs="Arial"/>
          <w:spacing w:val="-4"/>
        </w:rPr>
        <w:t xml:space="preserve"> </w:t>
      </w:r>
      <w:r w:rsidRPr="004A4AE7">
        <w:rPr>
          <w:rFonts w:cs="Arial"/>
        </w:rPr>
        <w:t>exercées</w:t>
      </w:r>
      <w:r w:rsidRPr="004A4AE7">
        <w:rPr>
          <w:rFonts w:cs="Arial"/>
          <w:spacing w:val="-4"/>
        </w:rPr>
        <w:t xml:space="preserve"> </w:t>
      </w:r>
      <w:r w:rsidRPr="004A4AE7">
        <w:rPr>
          <w:rFonts w:cs="Arial"/>
        </w:rPr>
        <w:t>dans</w:t>
      </w:r>
      <w:r w:rsidRPr="004A4AE7">
        <w:rPr>
          <w:rFonts w:cs="Arial"/>
          <w:spacing w:val="-4"/>
        </w:rPr>
        <w:t xml:space="preserve"> </w:t>
      </w:r>
      <w:r w:rsidRPr="004A4AE7">
        <w:rPr>
          <w:rFonts w:cs="Arial"/>
        </w:rPr>
        <w:t>le</w:t>
      </w:r>
      <w:r w:rsidRPr="004A4AE7">
        <w:rPr>
          <w:rFonts w:cs="Arial"/>
          <w:spacing w:val="-4"/>
        </w:rPr>
        <w:t xml:space="preserve"> </w:t>
      </w:r>
      <w:r w:rsidRPr="004A4AE7">
        <w:rPr>
          <w:rFonts w:cs="Arial"/>
        </w:rPr>
        <w:t>cadre</w:t>
      </w:r>
      <w:r w:rsidRPr="004A4AE7">
        <w:rPr>
          <w:rFonts w:cs="Arial"/>
          <w:spacing w:val="-4"/>
        </w:rPr>
        <w:t xml:space="preserve"> </w:t>
      </w:r>
      <w:r w:rsidRPr="004A4AE7">
        <w:rPr>
          <w:rFonts w:cs="Arial"/>
        </w:rPr>
        <w:t>de</w:t>
      </w:r>
      <w:r w:rsidRPr="004A4AE7">
        <w:rPr>
          <w:rFonts w:cs="Arial"/>
          <w:spacing w:val="-4"/>
        </w:rPr>
        <w:t xml:space="preserve"> </w:t>
      </w:r>
      <w:r w:rsidRPr="004A4AE7">
        <w:rPr>
          <w:rFonts w:cs="Arial"/>
        </w:rPr>
        <w:t>diverses</w:t>
      </w:r>
      <w:r w:rsidRPr="004A4AE7">
        <w:rPr>
          <w:rFonts w:cs="Arial"/>
          <w:spacing w:val="-4"/>
        </w:rPr>
        <w:t xml:space="preserve"> </w:t>
      </w:r>
      <w:r w:rsidRPr="004A4AE7">
        <w:rPr>
          <w:rFonts w:cs="Arial"/>
        </w:rPr>
        <w:t>missions au</w:t>
      </w:r>
      <w:r w:rsidRPr="004A4AE7">
        <w:rPr>
          <w:rFonts w:cs="Arial"/>
          <w:spacing w:val="6"/>
        </w:rPr>
        <w:t xml:space="preserve"> </w:t>
      </w:r>
      <w:r w:rsidRPr="004A4AE7">
        <w:rPr>
          <w:rFonts w:cs="Arial"/>
        </w:rPr>
        <w:t>cours</w:t>
      </w:r>
      <w:r w:rsidRPr="004A4AE7">
        <w:rPr>
          <w:rFonts w:cs="Arial"/>
          <w:spacing w:val="6"/>
        </w:rPr>
        <w:t xml:space="preserve"> </w:t>
      </w:r>
      <w:r w:rsidRPr="004A4AE7">
        <w:rPr>
          <w:rFonts w:cs="Arial"/>
        </w:rPr>
        <w:t>des</w:t>
      </w:r>
      <w:r w:rsidRPr="004A4AE7">
        <w:rPr>
          <w:rFonts w:cs="Arial"/>
          <w:spacing w:val="6"/>
        </w:rPr>
        <w:t xml:space="preserve"> </w:t>
      </w:r>
      <w:r w:rsidRPr="004A4AE7">
        <w:rPr>
          <w:rFonts w:cs="Arial"/>
        </w:rPr>
        <w:t>dernières</w:t>
      </w:r>
      <w:r w:rsidRPr="004A4AE7">
        <w:rPr>
          <w:rFonts w:cs="Arial"/>
          <w:spacing w:val="6"/>
        </w:rPr>
        <w:t xml:space="preserve"> </w:t>
      </w:r>
      <w:r w:rsidRPr="004A4AE7">
        <w:rPr>
          <w:rFonts w:cs="Arial"/>
        </w:rPr>
        <w:t>années</w:t>
      </w:r>
      <w:r w:rsidRPr="004A4AE7">
        <w:rPr>
          <w:rFonts w:cs="Arial"/>
          <w:spacing w:val="6"/>
        </w:rPr>
        <w:t xml:space="preserve"> </w:t>
      </w:r>
      <w:r w:rsidRPr="004A4AE7">
        <w:rPr>
          <w:rFonts w:cs="Arial"/>
        </w:rPr>
        <w:t>;</w:t>
      </w:r>
    </w:p>
    <w:p w14:paraId="28C89617" w14:textId="77777777" w:rsidR="004A4AE7" w:rsidRPr="004A4AE7" w:rsidRDefault="004A4AE7" w:rsidP="00CC3761">
      <w:pPr>
        <w:widowControl/>
        <w:numPr>
          <w:ilvl w:val="0"/>
          <w:numId w:val="100"/>
        </w:numPr>
        <w:autoSpaceDE w:val="0"/>
        <w:spacing w:before="0" w:after="0" w:line="240" w:lineRule="auto"/>
      </w:pPr>
      <w:r w:rsidRPr="004A4AE7">
        <w:rPr>
          <w:rFonts w:cs="Arial"/>
        </w:rPr>
        <w:t>Les</w:t>
      </w:r>
      <w:r w:rsidRPr="004A4AE7">
        <w:rPr>
          <w:rFonts w:cs="Arial"/>
          <w:spacing w:val="6"/>
        </w:rPr>
        <w:t xml:space="preserve"> </w:t>
      </w:r>
      <w:r w:rsidRPr="004A4AE7">
        <w:rPr>
          <w:rFonts w:cs="Arial"/>
        </w:rPr>
        <w:t>estimations</w:t>
      </w:r>
      <w:r w:rsidRPr="004A4AE7">
        <w:rPr>
          <w:rFonts w:cs="Arial"/>
          <w:spacing w:val="6"/>
        </w:rPr>
        <w:t xml:space="preserve"> </w:t>
      </w:r>
      <w:r w:rsidRPr="004A4AE7">
        <w:rPr>
          <w:rFonts w:cs="Arial"/>
        </w:rPr>
        <w:t>des</w:t>
      </w:r>
      <w:r w:rsidRPr="004A4AE7">
        <w:rPr>
          <w:rFonts w:cs="Arial"/>
          <w:spacing w:val="6"/>
        </w:rPr>
        <w:t xml:space="preserve"> </w:t>
      </w:r>
      <w:r w:rsidRPr="004A4AE7">
        <w:rPr>
          <w:rFonts w:cs="Arial"/>
        </w:rPr>
        <w:t>apports</w:t>
      </w:r>
      <w:r w:rsidRPr="004A4AE7">
        <w:rPr>
          <w:rFonts w:cs="Arial"/>
          <w:spacing w:val="6"/>
        </w:rPr>
        <w:t xml:space="preserve"> </w:t>
      </w:r>
      <w:r w:rsidRPr="004A4AE7">
        <w:rPr>
          <w:rFonts w:cs="Arial"/>
        </w:rPr>
        <w:t>de</w:t>
      </w:r>
      <w:r w:rsidRPr="004A4AE7">
        <w:rPr>
          <w:rFonts w:cs="Arial"/>
          <w:spacing w:val="6"/>
        </w:rPr>
        <w:t xml:space="preserve"> </w:t>
      </w:r>
      <w:r w:rsidRPr="004A4AE7">
        <w:rPr>
          <w:rFonts w:cs="Arial"/>
        </w:rPr>
        <w:t>personnel</w:t>
      </w:r>
      <w:r w:rsidRPr="004A4AE7">
        <w:rPr>
          <w:rFonts w:cs="Arial"/>
          <w:spacing w:val="6"/>
        </w:rPr>
        <w:t xml:space="preserve"> </w:t>
      </w:r>
      <w:r w:rsidRPr="004A4AE7">
        <w:rPr>
          <w:rFonts w:cs="Arial"/>
        </w:rPr>
        <w:t>(cadres</w:t>
      </w:r>
      <w:r w:rsidRPr="004A4AE7">
        <w:rPr>
          <w:rFonts w:cs="Arial"/>
          <w:spacing w:val="6"/>
        </w:rPr>
        <w:t xml:space="preserve"> </w:t>
      </w:r>
      <w:r w:rsidRPr="004A4AE7">
        <w:rPr>
          <w:rFonts w:cs="Arial"/>
        </w:rPr>
        <w:t>et</w:t>
      </w:r>
      <w:r w:rsidRPr="004A4AE7">
        <w:rPr>
          <w:rFonts w:cs="Arial"/>
          <w:spacing w:val="6"/>
        </w:rPr>
        <w:t xml:space="preserve"> </w:t>
      </w:r>
      <w:r w:rsidRPr="004A4AE7">
        <w:rPr>
          <w:rFonts w:cs="Arial"/>
        </w:rPr>
        <w:t>personnel</w:t>
      </w:r>
      <w:r w:rsidRPr="004A4AE7">
        <w:rPr>
          <w:rFonts w:cs="Arial"/>
          <w:spacing w:val="6"/>
        </w:rPr>
        <w:t xml:space="preserve"> </w:t>
      </w:r>
      <w:r w:rsidRPr="004A4AE7">
        <w:rPr>
          <w:rFonts w:cs="Arial"/>
        </w:rPr>
        <w:t>d’appui,</w:t>
      </w:r>
      <w:r w:rsidRPr="004A4AE7">
        <w:rPr>
          <w:rFonts w:cs="Arial"/>
          <w:spacing w:val="6"/>
        </w:rPr>
        <w:t xml:space="preserve"> </w:t>
      </w:r>
      <w:r w:rsidRPr="004A4AE7">
        <w:rPr>
          <w:rFonts w:cs="Arial"/>
        </w:rPr>
        <w:t>temps</w:t>
      </w:r>
      <w:r w:rsidRPr="004A4AE7">
        <w:rPr>
          <w:rFonts w:cs="Arial"/>
          <w:spacing w:val="6"/>
        </w:rPr>
        <w:t xml:space="preserve"> </w:t>
      </w:r>
      <w:r w:rsidRPr="004A4AE7">
        <w:rPr>
          <w:rFonts w:cs="Arial"/>
        </w:rPr>
        <w:t>nécessaire</w:t>
      </w:r>
      <w:r w:rsidRPr="004A4AE7">
        <w:rPr>
          <w:rFonts w:cs="Arial"/>
          <w:spacing w:val="13"/>
        </w:rPr>
        <w:t xml:space="preserve"> </w:t>
      </w:r>
      <w:r w:rsidRPr="004A4AE7">
        <w:rPr>
          <w:rFonts w:cs="Arial"/>
        </w:rPr>
        <w:t>à</w:t>
      </w:r>
      <w:r w:rsidRPr="004A4AE7">
        <w:rPr>
          <w:rFonts w:cs="Arial"/>
          <w:spacing w:val="13"/>
        </w:rPr>
        <w:t xml:space="preserve"> </w:t>
      </w:r>
      <w:r w:rsidRPr="004A4AE7">
        <w:rPr>
          <w:rFonts w:cs="Arial"/>
        </w:rPr>
        <w:t>l’accomplissement</w:t>
      </w:r>
      <w:r w:rsidRPr="004A4AE7">
        <w:rPr>
          <w:rFonts w:cs="Arial"/>
          <w:spacing w:val="13"/>
        </w:rPr>
        <w:t xml:space="preserve"> </w:t>
      </w:r>
      <w:r w:rsidRPr="004A4AE7">
        <w:rPr>
          <w:rFonts w:cs="Arial"/>
        </w:rPr>
        <w:t>de</w:t>
      </w:r>
      <w:r w:rsidRPr="004A4AE7">
        <w:rPr>
          <w:rFonts w:cs="Arial"/>
          <w:spacing w:val="13"/>
        </w:rPr>
        <w:t xml:space="preserve"> </w:t>
      </w:r>
      <w:r w:rsidRPr="004A4AE7">
        <w:rPr>
          <w:rFonts w:cs="Arial"/>
        </w:rPr>
        <w:t>la</w:t>
      </w:r>
      <w:r w:rsidRPr="004A4AE7">
        <w:rPr>
          <w:rFonts w:cs="Arial"/>
          <w:spacing w:val="13"/>
        </w:rPr>
        <w:t xml:space="preserve"> </w:t>
      </w:r>
      <w:r w:rsidRPr="004A4AE7">
        <w:rPr>
          <w:rFonts w:cs="Arial"/>
        </w:rPr>
        <w:t>mission)</w:t>
      </w:r>
      <w:r w:rsidRPr="004A4AE7">
        <w:rPr>
          <w:rFonts w:cs="Arial"/>
          <w:spacing w:val="13"/>
        </w:rPr>
        <w:t xml:space="preserve"> </w:t>
      </w:r>
      <w:r w:rsidRPr="004A4AE7">
        <w:rPr>
          <w:rFonts w:cs="Arial"/>
        </w:rPr>
        <w:t>justifiées</w:t>
      </w:r>
      <w:r w:rsidRPr="004A4AE7">
        <w:rPr>
          <w:rFonts w:cs="Arial"/>
          <w:spacing w:val="13"/>
        </w:rPr>
        <w:t xml:space="preserve"> </w:t>
      </w:r>
      <w:r w:rsidRPr="004A4AE7">
        <w:rPr>
          <w:rFonts w:cs="Arial"/>
        </w:rPr>
        <w:t>par</w:t>
      </w:r>
      <w:r w:rsidRPr="004A4AE7">
        <w:rPr>
          <w:rFonts w:cs="Arial"/>
          <w:spacing w:val="13"/>
        </w:rPr>
        <w:t xml:space="preserve"> </w:t>
      </w:r>
      <w:r w:rsidRPr="004A4AE7">
        <w:rPr>
          <w:rFonts w:cs="Arial"/>
        </w:rPr>
        <w:t>des</w:t>
      </w:r>
      <w:r w:rsidRPr="004A4AE7">
        <w:rPr>
          <w:rFonts w:cs="Arial"/>
          <w:spacing w:val="13"/>
        </w:rPr>
        <w:t xml:space="preserve"> </w:t>
      </w:r>
      <w:r w:rsidRPr="004A4AE7">
        <w:rPr>
          <w:rFonts w:cs="Arial"/>
        </w:rPr>
        <w:t>diagrammes</w:t>
      </w:r>
      <w:r w:rsidRPr="004A4AE7">
        <w:rPr>
          <w:rFonts w:cs="Arial"/>
          <w:spacing w:val="13"/>
        </w:rPr>
        <w:t xml:space="preserve"> </w:t>
      </w:r>
      <w:r w:rsidRPr="004A4AE7">
        <w:rPr>
          <w:rFonts w:cs="Arial"/>
        </w:rPr>
        <w:t>à</w:t>
      </w:r>
      <w:r w:rsidRPr="004A4AE7">
        <w:rPr>
          <w:rFonts w:cs="Arial"/>
          <w:spacing w:val="13"/>
        </w:rPr>
        <w:t xml:space="preserve"> </w:t>
      </w:r>
      <w:r w:rsidRPr="004A4AE7">
        <w:rPr>
          <w:rFonts w:cs="Arial"/>
        </w:rPr>
        <w:t>barres</w:t>
      </w:r>
      <w:r w:rsidRPr="004A4AE7">
        <w:rPr>
          <w:rFonts w:cs="Arial"/>
          <w:spacing w:val="13"/>
        </w:rPr>
        <w:t xml:space="preserve"> </w:t>
      </w:r>
      <w:r w:rsidRPr="004A4AE7">
        <w:rPr>
          <w:rFonts w:cs="Arial"/>
        </w:rPr>
        <w:t>indiquant</w:t>
      </w:r>
      <w:r w:rsidRPr="004A4AE7">
        <w:rPr>
          <w:rFonts w:cs="Arial"/>
          <w:spacing w:val="6"/>
        </w:rPr>
        <w:t xml:space="preserve"> </w:t>
      </w:r>
      <w:r w:rsidRPr="004A4AE7">
        <w:rPr>
          <w:rFonts w:cs="Arial"/>
        </w:rPr>
        <w:t>le</w:t>
      </w:r>
      <w:r w:rsidRPr="004A4AE7">
        <w:rPr>
          <w:rFonts w:cs="Arial"/>
          <w:spacing w:val="6"/>
        </w:rPr>
        <w:t xml:space="preserve"> </w:t>
      </w:r>
      <w:r w:rsidRPr="004A4AE7">
        <w:rPr>
          <w:rFonts w:cs="Arial"/>
        </w:rPr>
        <w:t>temps</w:t>
      </w:r>
      <w:r w:rsidRPr="004A4AE7">
        <w:rPr>
          <w:rFonts w:cs="Arial"/>
          <w:spacing w:val="6"/>
        </w:rPr>
        <w:t xml:space="preserve"> </w:t>
      </w:r>
      <w:r w:rsidRPr="004A4AE7">
        <w:rPr>
          <w:rFonts w:cs="Arial"/>
        </w:rPr>
        <w:t>de</w:t>
      </w:r>
      <w:r w:rsidRPr="004A4AE7">
        <w:rPr>
          <w:rFonts w:cs="Arial"/>
          <w:spacing w:val="6"/>
        </w:rPr>
        <w:t xml:space="preserve"> </w:t>
      </w:r>
      <w:r w:rsidRPr="004A4AE7">
        <w:rPr>
          <w:rFonts w:cs="Arial"/>
        </w:rPr>
        <w:t>travail</w:t>
      </w:r>
      <w:r w:rsidRPr="004A4AE7">
        <w:rPr>
          <w:rFonts w:cs="Arial"/>
          <w:spacing w:val="6"/>
        </w:rPr>
        <w:t xml:space="preserve"> </w:t>
      </w:r>
      <w:r w:rsidRPr="004A4AE7">
        <w:rPr>
          <w:rFonts w:cs="Arial"/>
        </w:rPr>
        <w:t>prévu</w:t>
      </w:r>
      <w:r w:rsidRPr="004A4AE7">
        <w:rPr>
          <w:rFonts w:cs="Arial"/>
          <w:spacing w:val="6"/>
        </w:rPr>
        <w:t xml:space="preserve"> </w:t>
      </w:r>
      <w:r w:rsidRPr="004A4AE7">
        <w:rPr>
          <w:rFonts w:cs="Arial"/>
        </w:rPr>
        <w:t>pour</w:t>
      </w:r>
      <w:r w:rsidRPr="004A4AE7">
        <w:rPr>
          <w:rFonts w:cs="Arial"/>
          <w:spacing w:val="6"/>
        </w:rPr>
        <w:t xml:space="preserve"> </w:t>
      </w:r>
      <w:r w:rsidRPr="004A4AE7">
        <w:rPr>
          <w:rFonts w:cs="Arial"/>
        </w:rPr>
        <w:t>chaque</w:t>
      </w:r>
      <w:r w:rsidRPr="004A4AE7">
        <w:rPr>
          <w:rFonts w:cs="Arial"/>
          <w:spacing w:val="6"/>
        </w:rPr>
        <w:t xml:space="preserve"> </w:t>
      </w:r>
      <w:r w:rsidRPr="004A4AE7">
        <w:rPr>
          <w:rFonts w:cs="Arial"/>
        </w:rPr>
        <w:t>cadre</w:t>
      </w:r>
      <w:r w:rsidRPr="004A4AE7">
        <w:rPr>
          <w:rFonts w:cs="Arial"/>
          <w:spacing w:val="6"/>
        </w:rPr>
        <w:t xml:space="preserve"> </w:t>
      </w:r>
      <w:r w:rsidRPr="004A4AE7">
        <w:rPr>
          <w:rFonts w:cs="Arial"/>
        </w:rPr>
        <w:t>de</w:t>
      </w:r>
      <w:r w:rsidRPr="004A4AE7">
        <w:rPr>
          <w:rFonts w:cs="Arial"/>
          <w:spacing w:val="6"/>
        </w:rPr>
        <w:t xml:space="preserve"> </w:t>
      </w:r>
      <w:r w:rsidRPr="004A4AE7">
        <w:rPr>
          <w:rFonts w:cs="Arial"/>
        </w:rPr>
        <w:t>l’équipe</w:t>
      </w:r>
      <w:r w:rsidRPr="004A4AE7">
        <w:rPr>
          <w:rFonts w:cs="Arial"/>
          <w:spacing w:val="6"/>
        </w:rPr>
        <w:t xml:space="preserve"> </w:t>
      </w:r>
      <w:r w:rsidRPr="004A4AE7">
        <w:rPr>
          <w:rFonts w:cs="Arial"/>
        </w:rPr>
        <w:t>(Tableaux</w:t>
      </w:r>
      <w:r w:rsidRPr="004A4AE7">
        <w:rPr>
          <w:rFonts w:cs="Arial"/>
          <w:spacing w:val="6"/>
        </w:rPr>
        <w:t xml:space="preserve"> </w:t>
      </w:r>
      <w:r w:rsidRPr="004A4AE7">
        <w:rPr>
          <w:rFonts w:cs="Arial"/>
        </w:rPr>
        <w:t>3E</w:t>
      </w:r>
      <w:r w:rsidRPr="004A4AE7">
        <w:rPr>
          <w:rFonts w:cs="Arial"/>
          <w:spacing w:val="6"/>
        </w:rPr>
        <w:t xml:space="preserve"> </w:t>
      </w:r>
      <w:r w:rsidRPr="004A4AE7">
        <w:rPr>
          <w:rFonts w:cs="Arial"/>
        </w:rPr>
        <w:t>et</w:t>
      </w:r>
      <w:r w:rsidRPr="004A4AE7">
        <w:rPr>
          <w:rFonts w:cs="Arial"/>
          <w:spacing w:val="6"/>
        </w:rPr>
        <w:t xml:space="preserve"> </w:t>
      </w:r>
      <w:r w:rsidRPr="004A4AE7">
        <w:rPr>
          <w:rFonts w:cs="Arial"/>
        </w:rPr>
        <w:t>3G)</w:t>
      </w:r>
      <w:r w:rsidRPr="004A4AE7">
        <w:rPr>
          <w:rFonts w:cs="Arial"/>
          <w:spacing w:val="6"/>
        </w:rPr>
        <w:t xml:space="preserve"> </w:t>
      </w:r>
      <w:r w:rsidRPr="004A4AE7">
        <w:rPr>
          <w:rFonts w:cs="Arial"/>
        </w:rPr>
        <w:t>;</w:t>
      </w:r>
    </w:p>
    <w:p w14:paraId="3232AC26" w14:textId="77777777" w:rsidR="004A4AE7" w:rsidRPr="004A4AE7" w:rsidRDefault="004A4AE7" w:rsidP="00CC3761">
      <w:pPr>
        <w:widowControl/>
        <w:numPr>
          <w:ilvl w:val="0"/>
          <w:numId w:val="100"/>
        </w:numPr>
        <w:autoSpaceDE w:val="0"/>
        <w:spacing w:before="0" w:after="0" w:line="240" w:lineRule="auto"/>
      </w:pPr>
      <w:r w:rsidRPr="004A4AE7">
        <w:rPr>
          <w:rFonts w:cs="Arial"/>
        </w:rPr>
        <w:t>Une</w:t>
      </w:r>
      <w:r w:rsidRPr="004A4AE7">
        <w:rPr>
          <w:rFonts w:cs="Arial"/>
          <w:spacing w:val="14"/>
        </w:rPr>
        <w:t xml:space="preserve"> </w:t>
      </w:r>
      <w:r w:rsidRPr="004A4AE7">
        <w:rPr>
          <w:rFonts w:cs="Arial"/>
        </w:rPr>
        <w:t>description</w:t>
      </w:r>
      <w:r w:rsidRPr="004A4AE7">
        <w:rPr>
          <w:rFonts w:cs="Arial"/>
          <w:spacing w:val="14"/>
        </w:rPr>
        <w:t xml:space="preserve"> </w:t>
      </w:r>
      <w:r w:rsidRPr="004A4AE7">
        <w:rPr>
          <w:rFonts w:cs="Arial"/>
        </w:rPr>
        <w:t>détaillée</w:t>
      </w:r>
      <w:r w:rsidRPr="004A4AE7">
        <w:rPr>
          <w:rFonts w:cs="Arial"/>
          <w:spacing w:val="14"/>
        </w:rPr>
        <w:t xml:space="preserve"> </w:t>
      </w:r>
      <w:r w:rsidRPr="004A4AE7">
        <w:rPr>
          <w:rFonts w:cs="Arial"/>
        </w:rPr>
        <w:t>de</w:t>
      </w:r>
      <w:r w:rsidRPr="004A4AE7">
        <w:rPr>
          <w:rFonts w:cs="Arial"/>
          <w:spacing w:val="14"/>
        </w:rPr>
        <w:t xml:space="preserve"> </w:t>
      </w:r>
      <w:r w:rsidRPr="004A4AE7">
        <w:rPr>
          <w:rFonts w:cs="Arial"/>
        </w:rPr>
        <w:t>la</w:t>
      </w:r>
      <w:r w:rsidRPr="004A4AE7">
        <w:rPr>
          <w:rFonts w:cs="Arial"/>
          <w:spacing w:val="14"/>
        </w:rPr>
        <w:t xml:space="preserve"> </w:t>
      </w:r>
      <w:r w:rsidRPr="004A4AE7">
        <w:rPr>
          <w:rFonts w:cs="Arial"/>
        </w:rPr>
        <w:t>méthode,</w:t>
      </w:r>
      <w:r w:rsidRPr="004A4AE7">
        <w:rPr>
          <w:rFonts w:cs="Arial"/>
          <w:spacing w:val="14"/>
        </w:rPr>
        <w:t xml:space="preserve"> </w:t>
      </w:r>
      <w:r w:rsidRPr="004A4AE7">
        <w:rPr>
          <w:rFonts w:cs="Arial"/>
        </w:rPr>
        <w:t>de</w:t>
      </w:r>
      <w:r w:rsidRPr="004A4AE7">
        <w:rPr>
          <w:rFonts w:cs="Arial"/>
          <w:spacing w:val="14"/>
        </w:rPr>
        <w:t xml:space="preserve"> </w:t>
      </w:r>
      <w:r w:rsidRPr="004A4AE7">
        <w:rPr>
          <w:rFonts w:cs="Arial"/>
        </w:rPr>
        <w:t>la</w:t>
      </w:r>
      <w:r w:rsidRPr="004A4AE7">
        <w:rPr>
          <w:rFonts w:cs="Arial"/>
          <w:spacing w:val="14"/>
        </w:rPr>
        <w:t xml:space="preserve"> </w:t>
      </w:r>
      <w:r w:rsidRPr="004A4AE7">
        <w:rPr>
          <w:rFonts w:cs="Arial"/>
        </w:rPr>
        <w:t>dotation</w:t>
      </w:r>
      <w:r w:rsidRPr="004A4AE7">
        <w:rPr>
          <w:rFonts w:cs="Arial"/>
          <w:spacing w:val="14"/>
        </w:rPr>
        <w:t xml:space="preserve"> </w:t>
      </w:r>
      <w:r w:rsidRPr="004A4AE7">
        <w:rPr>
          <w:rFonts w:cs="Arial"/>
        </w:rPr>
        <w:t>en</w:t>
      </w:r>
      <w:r w:rsidRPr="004A4AE7">
        <w:rPr>
          <w:rFonts w:cs="Arial"/>
          <w:spacing w:val="14"/>
        </w:rPr>
        <w:t xml:space="preserve"> </w:t>
      </w:r>
      <w:r w:rsidRPr="004A4AE7">
        <w:rPr>
          <w:rFonts w:cs="Arial"/>
        </w:rPr>
        <w:t>personnel</w:t>
      </w:r>
      <w:r w:rsidRPr="004A4AE7">
        <w:rPr>
          <w:rFonts w:cs="Arial"/>
          <w:spacing w:val="14"/>
        </w:rPr>
        <w:t xml:space="preserve"> </w:t>
      </w:r>
      <w:r w:rsidRPr="004A4AE7">
        <w:rPr>
          <w:rFonts w:cs="Arial"/>
        </w:rPr>
        <w:t>et</w:t>
      </w:r>
      <w:r w:rsidRPr="004A4AE7">
        <w:rPr>
          <w:rFonts w:cs="Arial"/>
          <w:spacing w:val="14"/>
        </w:rPr>
        <w:t xml:space="preserve"> </w:t>
      </w:r>
      <w:r w:rsidRPr="004A4AE7">
        <w:rPr>
          <w:rFonts w:cs="Arial"/>
        </w:rPr>
        <w:t>du</w:t>
      </w:r>
      <w:r w:rsidRPr="004A4AE7">
        <w:rPr>
          <w:rFonts w:cs="Arial"/>
          <w:spacing w:val="14"/>
        </w:rPr>
        <w:t xml:space="preserve"> </w:t>
      </w:r>
      <w:r w:rsidRPr="004A4AE7">
        <w:rPr>
          <w:rFonts w:cs="Arial"/>
        </w:rPr>
        <w:t>suivi</w:t>
      </w:r>
      <w:r w:rsidRPr="004A4AE7">
        <w:rPr>
          <w:rFonts w:cs="Arial"/>
          <w:spacing w:val="14"/>
        </w:rPr>
        <w:t xml:space="preserve"> </w:t>
      </w:r>
      <w:r w:rsidRPr="004A4AE7">
        <w:rPr>
          <w:rFonts w:cs="Arial"/>
        </w:rPr>
        <w:t>envisagés</w:t>
      </w:r>
      <w:r w:rsidRPr="004A4AE7">
        <w:rPr>
          <w:rFonts w:cs="Arial"/>
          <w:spacing w:val="9"/>
        </w:rPr>
        <w:t xml:space="preserve"> </w:t>
      </w:r>
      <w:r w:rsidRPr="004A4AE7">
        <w:rPr>
          <w:rFonts w:cs="Arial"/>
        </w:rPr>
        <w:t>pour</w:t>
      </w:r>
      <w:r w:rsidRPr="004A4AE7">
        <w:rPr>
          <w:rFonts w:cs="Arial"/>
          <w:spacing w:val="9"/>
        </w:rPr>
        <w:t xml:space="preserve"> </w:t>
      </w:r>
      <w:r w:rsidRPr="004A4AE7">
        <w:rPr>
          <w:rFonts w:cs="Arial"/>
        </w:rPr>
        <w:t>la</w:t>
      </w:r>
      <w:r w:rsidRPr="004A4AE7">
        <w:rPr>
          <w:rFonts w:cs="Arial"/>
          <w:spacing w:val="9"/>
        </w:rPr>
        <w:t xml:space="preserve"> </w:t>
      </w:r>
      <w:r w:rsidRPr="004A4AE7">
        <w:rPr>
          <w:rFonts w:cs="Arial"/>
        </w:rPr>
        <w:t>formation,</w:t>
      </w:r>
      <w:r w:rsidRPr="004A4AE7">
        <w:rPr>
          <w:rFonts w:cs="Arial"/>
          <w:spacing w:val="9"/>
        </w:rPr>
        <w:t xml:space="preserve"> </w:t>
      </w:r>
      <w:r w:rsidRPr="004A4AE7">
        <w:rPr>
          <w:rFonts w:cs="Arial"/>
        </w:rPr>
        <w:t>si</w:t>
      </w:r>
      <w:r w:rsidRPr="004A4AE7">
        <w:rPr>
          <w:rFonts w:cs="Arial"/>
          <w:spacing w:val="9"/>
        </w:rPr>
        <w:t xml:space="preserve"> </w:t>
      </w:r>
      <w:r w:rsidRPr="004A4AE7">
        <w:rPr>
          <w:rFonts w:cs="Arial"/>
        </w:rPr>
        <w:t>le</w:t>
      </w:r>
      <w:r w:rsidRPr="004A4AE7">
        <w:rPr>
          <w:rFonts w:cs="Arial"/>
          <w:spacing w:val="9"/>
        </w:rPr>
        <w:t xml:space="preserve"> </w:t>
      </w:r>
      <w:r w:rsidRPr="004A4AE7">
        <w:rPr>
          <w:rFonts w:cs="Arial"/>
        </w:rPr>
        <w:t>RPAO</w:t>
      </w:r>
      <w:r w:rsidRPr="004A4AE7">
        <w:rPr>
          <w:rFonts w:cs="Arial"/>
          <w:spacing w:val="9"/>
        </w:rPr>
        <w:t xml:space="preserve"> </w:t>
      </w:r>
      <w:r w:rsidRPr="004A4AE7">
        <w:rPr>
          <w:rFonts w:cs="Arial"/>
        </w:rPr>
        <w:t>spécifie</w:t>
      </w:r>
      <w:r w:rsidRPr="004A4AE7">
        <w:rPr>
          <w:rFonts w:cs="Arial"/>
          <w:spacing w:val="9"/>
        </w:rPr>
        <w:t xml:space="preserve"> </w:t>
      </w:r>
      <w:r w:rsidRPr="004A4AE7">
        <w:rPr>
          <w:rFonts w:cs="Arial"/>
        </w:rPr>
        <w:t>que</w:t>
      </w:r>
      <w:r w:rsidRPr="004A4AE7">
        <w:rPr>
          <w:rFonts w:cs="Arial"/>
          <w:spacing w:val="9"/>
        </w:rPr>
        <w:t xml:space="preserve"> </w:t>
      </w:r>
      <w:r w:rsidRPr="004A4AE7">
        <w:rPr>
          <w:rFonts w:cs="Arial"/>
        </w:rPr>
        <w:t>celle-ci</w:t>
      </w:r>
      <w:r w:rsidRPr="004A4AE7">
        <w:rPr>
          <w:rFonts w:cs="Arial"/>
          <w:spacing w:val="9"/>
        </w:rPr>
        <w:t xml:space="preserve"> </w:t>
      </w:r>
      <w:r w:rsidRPr="004A4AE7">
        <w:rPr>
          <w:rFonts w:cs="Arial"/>
        </w:rPr>
        <w:t>constitue</w:t>
      </w:r>
      <w:r w:rsidRPr="004A4AE7">
        <w:rPr>
          <w:rFonts w:cs="Arial"/>
          <w:spacing w:val="9"/>
        </w:rPr>
        <w:t xml:space="preserve"> </w:t>
      </w:r>
      <w:r w:rsidRPr="004A4AE7">
        <w:rPr>
          <w:rFonts w:cs="Arial"/>
        </w:rPr>
        <w:t>un</w:t>
      </w:r>
      <w:r w:rsidRPr="004A4AE7">
        <w:rPr>
          <w:rFonts w:cs="Arial"/>
          <w:spacing w:val="9"/>
        </w:rPr>
        <w:t xml:space="preserve"> </w:t>
      </w:r>
      <w:r w:rsidRPr="004A4AE7">
        <w:rPr>
          <w:rFonts w:cs="Arial"/>
        </w:rPr>
        <w:t>élément</w:t>
      </w:r>
      <w:r w:rsidRPr="004A4AE7">
        <w:rPr>
          <w:rFonts w:cs="Arial"/>
          <w:spacing w:val="9"/>
        </w:rPr>
        <w:t xml:space="preserve"> </w:t>
      </w:r>
      <w:r w:rsidRPr="004A4AE7">
        <w:rPr>
          <w:rFonts w:cs="Arial"/>
        </w:rPr>
        <w:t>majeur de</w:t>
      </w:r>
      <w:r w:rsidRPr="004A4AE7">
        <w:rPr>
          <w:rFonts w:cs="Arial"/>
          <w:spacing w:val="6"/>
        </w:rPr>
        <w:t xml:space="preserve"> </w:t>
      </w:r>
      <w:r w:rsidRPr="004A4AE7">
        <w:rPr>
          <w:rFonts w:cs="Arial"/>
        </w:rPr>
        <w:t>la</w:t>
      </w:r>
      <w:r w:rsidRPr="004A4AE7">
        <w:rPr>
          <w:rFonts w:cs="Arial"/>
          <w:spacing w:val="6"/>
        </w:rPr>
        <w:t xml:space="preserve"> </w:t>
      </w:r>
      <w:r w:rsidRPr="004A4AE7">
        <w:rPr>
          <w:rFonts w:cs="Arial"/>
        </w:rPr>
        <w:t>mission</w:t>
      </w:r>
      <w:r w:rsidRPr="004A4AE7">
        <w:rPr>
          <w:rFonts w:cs="Arial"/>
          <w:spacing w:val="6"/>
        </w:rPr>
        <w:t xml:space="preserve"> </w:t>
      </w:r>
      <w:r w:rsidRPr="004A4AE7">
        <w:rPr>
          <w:rFonts w:cs="Arial"/>
        </w:rPr>
        <w:t>;</w:t>
      </w:r>
    </w:p>
    <w:p w14:paraId="5D0305B2" w14:textId="77777777" w:rsidR="004A4AE7" w:rsidRPr="004A4AE7" w:rsidRDefault="004A4AE7" w:rsidP="00CC3761">
      <w:pPr>
        <w:widowControl/>
        <w:numPr>
          <w:ilvl w:val="0"/>
          <w:numId w:val="100"/>
        </w:numPr>
        <w:autoSpaceDE w:val="0"/>
        <w:spacing w:before="0" w:after="0" w:line="240" w:lineRule="auto"/>
      </w:pPr>
      <w:r w:rsidRPr="004A4AE7">
        <w:rPr>
          <w:rFonts w:cs="Arial"/>
        </w:rPr>
        <w:t>Toute</w:t>
      </w:r>
      <w:r w:rsidRPr="004A4AE7">
        <w:rPr>
          <w:rFonts w:cs="Arial"/>
          <w:spacing w:val="6"/>
        </w:rPr>
        <w:t xml:space="preserve"> </w:t>
      </w:r>
      <w:r w:rsidRPr="004A4AE7">
        <w:rPr>
          <w:rFonts w:cs="Arial"/>
        </w:rPr>
        <w:t>autre</w:t>
      </w:r>
      <w:r w:rsidRPr="004A4AE7">
        <w:rPr>
          <w:rFonts w:cs="Arial"/>
          <w:spacing w:val="6"/>
        </w:rPr>
        <w:t xml:space="preserve"> </w:t>
      </w:r>
      <w:r w:rsidRPr="004A4AE7">
        <w:rPr>
          <w:rFonts w:cs="Arial"/>
        </w:rPr>
        <w:t>information</w:t>
      </w:r>
      <w:r w:rsidRPr="004A4AE7">
        <w:rPr>
          <w:rFonts w:cs="Arial"/>
          <w:spacing w:val="6"/>
        </w:rPr>
        <w:t xml:space="preserve"> </w:t>
      </w:r>
      <w:r w:rsidRPr="004A4AE7">
        <w:rPr>
          <w:rFonts w:cs="Arial"/>
        </w:rPr>
        <w:t>demandée</w:t>
      </w:r>
      <w:r w:rsidRPr="004A4AE7">
        <w:rPr>
          <w:rFonts w:cs="Arial"/>
          <w:spacing w:val="6"/>
        </w:rPr>
        <w:t xml:space="preserve"> </w:t>
      </w:r>
      <w:r w:rsidRPr="004A4AE7">
        <w:rPr>
          <w:rFonts w:cs="Arial"/>
        </w:rPr>
        <w:t>dans</w:t>
      </w:r>
      <w:r w:rsidRPr="004A4AE7">
        <w:rPr>
          <w:rFonts w:cs="Arial"/>
          <w:spacing w:val="6"/>
        </w:rPr>
        <w:t xml:space="preserve"> </w:t>
      </w:r>
      <w:r w:rsidRPr="004A4AE7">
        <w:rPr>
          <w:rFonts w:cs="Arial"/>
        </w:rPr>
        <w:t>le</w:t>
      </w:r>
      <w:r w:rsidRPr="004A4AE7">
        <w:rPr>
          <w:rFonts w:cs="Arial"/>
          <w:spacing w:val="6"/>
        </w:rPr>
        <w:t xml:space="preserve"> </w:t>
      </w:r>
      <w:r w:rsidRPr="004A4AE7">
        <w:rPr>
          <w:rFonts w:cs="Arial"/>
        </w:rPr>
        <w:t>RPAO.</w:t>
      </w:r>
    </w:p>
    <w:p w14:paraId="67105E08" w14:textId="77777777" w:rsidR="003917C0" w:rsidRPr="003917C0" w:rsidRDefault="003917C0" w:rsidP="00B7635A">
      <w:pPr>
        <w:widowControl/>
        <w:suppressAutoHyphens w:val="0"/>
        <w:autoSpaceDN/>
        <w:spacing w:after="120" w:line="240" w:lineRule="auto"/>
        <w:textAlignment w:val="auto"/>
        <w:rPr>
          <w:b/>
          <w:sz w:val="22"/>
          <w:szCs w:val="22"/>
        </w:rPr>
      </w:pPr>
      <w:r w:rsidRPr="006779F6">
        <w:rPr>
          <w:b/>
          <w:sz w:val="22"/>
          <w:szCs w:val="22"/>
          <w:u w:val="single"/>
        </w:rPr>
        <w:t>N.B</w:t>
      </w:r>
      <w:r w:rsidRPr="003917C0">
        <w:rPr>
          <w:b/>
          <w:sz w:val="22"/>
          <w:szCs w:val="22"/>
        </w:rPr>
        <w:t> : Seules les offres techniques des soumissionnaires ayant présenté des dossiers administratifs conformes aux prescriptions du présent RPAO, seront éligibles à l’évaluation technique</w:t>
      </w:r>
    </w:p>
    <w:p w14:paraId="2C538CA2" w14:textId="70393874" w:rsidR="003917C0" w:rsidRPr="003917C0" w:rsidRDefault="003917C0" w:rsidP="00B7635A">
      <w:pPr>
        <w:widowControl/>
        <w:tabs>
          <w:tab w:val="left" w:pos="1498"/>
        </w:tabs>
        <w:suppressAutoHyphens w:val="0"/>
        <w:autoSpaceDN/>
        <w:textAlignment w:val="auto"/>
        <w:rPr>
          <w:b/>
        </w:rPr>
      </w:pPr>
      <w:r w:rsidRPr="003917C0">
        <w:rPr>
          <w:bCs/>
          <w:sz w:val="22"/>
          <w:szCs w:val="22"/>
        </w:rPr>
        <w:tab/>
      </w:r>
      <w:r w:rsidRPr="003917C0">
        <w:rPr>
          <w:b/>
          <w:iCs/>
        </w:rPr>
        <w:t>Evaluation de l’</w:t>
      </w:r>
      <w:r w:rsidRPr="003917C0">
        <w:rPr>
          <w:b/>
          <w:iCs/>
          <w:spacing w:val="6"/>
        </w:rPr>
        <w:t xml:space="preserve">offre </w:t>
      </w:r>
      <w:r w:rsidRPr="003917C0">
        <w:rPr>
          <w:b/>
          <w:iCs/>
        </w:rPr>
        <w:t>technique</w:t>
      </w:r>
    </w:p>
    <w:p w14:paraId="1C46E6AA" w14:textId="77777777" w:rsidR="003917C0" w:rsidRPr="003917C0" w:rsidRDefault="003917C0" w:rsidP="003917C0">
      <w:pPr>
        <w:suppressAutoHyphens w:val="0"/>
        <w:autoSpaceDE w:val="0"/>
        <w:autoSpaceDN/>
        <w:textAlignment w:val="auto"/>
        <w:rPr>
          <w:iCs/>
        </w:rPr>
      </w:pPr>
      <w:r w:rsidRPr="003917C0">
        <w:rPr>
          <w:iCs/>
        </w:rPr>
        <w:t>L’évaluation des offres techniques sera par point et se fera sur le fondement des critères ci-après :</w:t>
      </w:r>
    </w:p>
    <w:tbl>
      <w:tblPr>
        <w:tblW w:w="989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7931"/>
        <w:gridCol w:w="1310"/>
      </w:tblGrid>
      <w:tr w:rsidR="003447CC" w:rsidRPr="00B7635A" w14:paraId="32C9CFF2" w14:textId="77777777" w:rsidTr="00B7635A">
        <w:trPr>
          <w:trHeight w:val="440"/>
        </w:trPr>
        <w:tc>
          <w:tcPr>
            <w:tcW w:w="651" w:type="dxa"/>
            <w:vMerge w:val="restart"/>
            <w:shd w:val="clear" w:color="auto" w:fill="auto"/>
            <w:vAlign w:val="center"/>
          </w:tcPr>
          <w:p w14:paraId="66B1029D" w14:textId="77777777" w:rsidR="003447CC" w:rsidRPr="00452BE4" w:rsidRDefault="003447CC" w:rsidP="003447CC">
            <w:pPr>
              <w:widowControl/>
              <w:suppressAutoHyphens w:val="0"/>
              <w:autoSpaceDN/>
              <w:spacing w:before="0" w:after="0" w:line="240" w:lineRule="auto"/>
              <w:textAlignment w:val="auto"/>
              <w:rPr>
                <w:rFonts w:cs="Arial"/>
                <w:sz w:val="22"/>
                <w:szCs w:val="22"/>
                <w:lang w:val="fr-CA"/>
              </w:rPr>
            </w:pPr>
          </w:p>
          <w:p w14:paraId="2FBE36F9" w14:textId="77777777" w:rsidR="003447CC" w:rsidRPr="00452BE4" w:rsidRDefault="003447CC" w:rsidP="003447CC">
            <w:pPr>
              <w:widowControl/>
              <w:suppressAutoHyphens w:val="0"/>
              <w:autoSpaceDN/>
              <w:spacing w:before="0" w:after="0" w:line="240" w:lineRule="auto"/>
              <w:textAlignment w:val="auto"/>
              <w:rPr>
                <w:rFonts w:cs="Arial"/>
                <w:sz w:val="22"/>
                <w:szCs w:val="22"/>
                <w:lang w:val="fr-CA"/>
              </w:rPr>
            </w:pPr>
          </w:p>
          <w:p w14:paraId="2F4FC48D" w14:textId="77777777" w:rsidR="003447CC" w:rsidRPr="00452BE4" w:rsidRDefault="003447CC" w:rsidP="003447CC">
            <w:pPr>
              <w:widowControl/>
              <w:suppressAutoHyphens w:val="0"/>
              <w:autoSpaceDN/>
              <w:spacing w:before="0" w:after="0" w:line="240" w:lineRule="auto"/>
              <w:textAlignment w:val="auto"/>
              <w:rPr>
                <w:rFonts w:cs="Arial"/>
                <w:sz w:val="22"/>
                <w:szCs w:val="22"/>
                <w:lang w:val="fr-CA"/>
              </w:rPr>
            </w:pPr>
          </w:p>
          <w:p w14:paraId="223423C0" w14:textId="77777777" w:rsidR="003447CC" w:rsidRPr="00452BE4" w:rsidRDefault="003447CC" w:rsidP="003447CC">
            <w:pPr>
              <w:widowControl/>
              <w:suppressAutoHyphens w:val="0"/>
              <w:autoSpaceDN/>
              <w:spacing w:before="0" w:after="0" w:line="240" w:lineRule="auto"/>
              <w:textAlignment w:val="auto"/>
              <w:rPr>
                <w:rFonts w:cs="Arial"/>
                <w:sz w:val="22"/>
                <w:szCs w:val="22"/>
                <w:lang w:val="fr-CA"/>
              </w:rPr>
            </w:pPr>
          </w:p>
          <w:p w14:paraId="454C3E03" w14:textId="77777777" w:rsidR="003447CC" w:rsidRPr="00452BE4" w:rsidRDefault="003447CC" w:rsidP="003447CC">
            <w:pPr>
              <w:widowControl/>
              <w:suppressAutoHyphens w:val="0"/>
              <w:autoSpaceDN/>
              <w:spacing w:before="0" w:after="0" w:line="240" w:lineRule="auto"/>
              <w:textAlignment w:val="auto"/>
              <w:rPr>
                <w:rFonts w:cs="Arial"/>
                <w:sz w:val="22"/>
                <w:szCs w:val="22"/>
                <w:lang w:val="fr-CA"/>
              </w:rPr>
            </w:pPr>
          </w:p>
          <w:p w14:paraId="18F3DAF3" w14:textId="77777777" w:rsidR="003447CC" w:rsidRPr="00452BE4" w:rsidRDefault="003447CC" w:rsidP="003447CC">
            <w:pPr>
              <w:widowControl/>
              <w:suppressAutoHyphens w:val="0"/>
              <w:autoSpaceDN/>
              <w:spacing w:before="0" w:after="0" w:line="240" w:lineRule="auto"/>
              <w:textAlignment w:val="auto"/>
              <w:rPr>
                <w:rFonts w:cs="Arial"/>
                <w:sz w:val="22"/>
                <w:szCs w:val="22"/>
                <w:lang w:val="fr-CA"/>
              </w:rPr>
            </w:pPr>
            <w:r w:rsidRPr="00452BE4">
              <w:rPr>
                <w:rFonts w:cs="Arial"/>
                <w:sz w:val="22"/>
                <w:szCs w:val="22"/>
                <w:lang w:val="fr-CA"/>
              </w:rPr>
              <w:lastRenderedPageBreak/>
              <w:t>I</w:t>
            </w:r>
          </w:p>
        </w:tc>
        <w:tc>
          <w:tcPr>
            <w:tcW w:w="0" w:type="auto"/>
            <w:shd w:val="clear" w:color="auto" w:fill="auto"/>
            <w:vAlign w:val="center"/>
          </w:tcPr>
          <w:p w14:paraId="5E23584B" w14:textId="0DACCFE2" w:rsidR="003447CC" w:rsidRPr="00452BE4" w:rsidRDefault="003447CC" w:rsidP="003447CC">
            <w:pPr>
              <w:widowControl/>
              <w:suppressAutoHyphens w:val="0"/>
              <w:autoSpaceDN/>
              <w:spacing w:before="0" w:after="0"/>
              <w:textAlignment w:val="auto"/>
              <w:rPr>
                <w:rFonts w:cs="Arial"/>
                <w:sz w:val="22"/>
                <w:szCs w:val="22"/>
                <w:lang w:val="fr-CA"/>
              </w:rPr>
            </w:pPr>
            <w:r w:rsidRPr="00452BE4">
              <w:rPr>
                <w:rFonts w:cs="Arial"/>
                <w:b/>
                <w:bCs/>
                <w:sz w:val="22"/>
                <w:szCs w:val="22"/>
              </w:rPr>
              <w:lastRenderedPageBreak/>
              <w:t>REFERENCES DU SOUMISSIONNAIRE</w:t>
            </w:r>
          </w:p>
        </w:tc>
        <w:tc>
          <w:tcPr>
            <w:tcW w:w="1310" w:type="dxa"/>
            <w:shd w:val="clear" w:color="auto" w:fill="auto"/>
            <w:vAlign w:val="center"/>
          </w:tcPr>
          <w:p w14:paraId="0CFF220C" w14:textId="14139F73" w:rsidR="003447CC" w:rsidRPr="00452BE4" w:rsidRDefault="007512AD" w:rsidP="003447CC">
            <w:pPr>
              <w:widowControl/>
              <w:suppressAutoHyphens w:val="0"/>
              <w:autoSpaceDN/>
              <w:spacing w:before="0" w:after="0" w:line="240" w:lineRule="auto"/>
              <w:jc w:val="left"/>
              <w:textAlignment w:val="auto"/>
              <w:rPr>
                <w:rFonts w:cs="Arial"/>
                <w:sz w:val="22"/>
                <w:szCs w:val="22"/>
                <w:lang w:val="fr-CA"/>
              </w:rPr>
            </w:pPr>
            <w:r w:rsidRPr="00452BE4">
              <w:rPr>
                <w:rFonts w:cs="Arial"/>
                <w:b/>
                <w:sz w:val="22"/>
                <w:szCs w:val="22"/>
                <w:lang w:val="fr-CA"/>
              </w:rPr>
              <w:t>40</w:t>
            </w:r>
            <w:r w:rsidR="003447CC" w:rsidRPr="00452BE4">
              <w:rPr>
                <w:rFonts w:cs="Arial"/>
                <w:b/>
                <w:sz w:val="22"/>
                <w:szCs w:val="22"/>
                <w:lang w:val="fr-CA"/>
              </w:rPr>
              <w:t xml:space="preserve"> Points</w:t>
            </w:r>
          </w:p>
        </w:tc>
      </w:tr>
      <w:tr w:rsidR="003447CC" w:rsidRPr="00B7635A" w14:paraId="18954AB5" w14:textId="77777777" w:rsidTr="00B7635A">
        <w:trPr>
          <w:trHeight w:val="430"/>
        </w:trPr>
        <w:tc>
          <w:tcPr>
            <w:tcW w:w="651" w:type="dxa"/>
            <w:vMerge/>
            <w:shd w:val="clear" w:color="auto" w:fill="auto"/>
            <w:vAlign w:val="center"/>
          </w:tcPr>
          <w:p w14:paraId="033B497D" w14:textId="77777777" w:rsidR="003447CC" w:rsidRPr="00452BE4" w:rsidRDefault="003447CC" w:rsidP="003447CC">
            <w:pPr>
              <w:widowControl/>
              <w:suppressAutoHyphens w:val="0"/>
              <w:autoSpaceDN/>
              <w:spacing w:before="0" w:after="0" w:line="240" w:lineRule="auto"/>
              <w:textAlignment w:val="auto"/>
              <w:rPr>
                <w:rFonts w:cs="Arial"/>
                <w:sz w:val="22"/>
                <w:szCs w:val="22"/>
                <w:lang w:val="fr-CA"/>
              </w:rPr>
            </w:pPr>
          </w:p>
        </w:tc>
        <w:tc>
          <w:tcPr>
            <w:tcW w:w="0" w:type="auto"/>
            <w:shd w:val="clear" w:color="auto" w:fill="auto"/>
            <w:vAlign w:val="center"/>
          </w:tcPr>
          <w:p w14:paraId="147EFA55" w14:textId="0EFC1DF2" w:rsidR="003447CC" w:rsidRPr="00452BE4" w:rsidRDefault="003447CC" w:rsidP="003447CC">
            <w:pPr>
              <w:widowControl/>
              <w:suppressAutoHyphens w:val="0"/>
              <w:autoSpaceDN/>
              <w:spacing w:before="0" w:after="0"/>
              <w:textAlignment w:val="auto"/>
              <w:rPr>
                <w:rFonts w:cs="Arial"/>
                <w:b/>
                <w:bCs/>
                <w:sz w:val="22"/>
                <w:szCs w:val="22"/>
              </w:rPr>
            </w:pPr>
            <w:r w:rsidRPr="00452BE4">
              <w:rPr>
                <w:rFonts w:cs="Arial"/>
                <w:b/>
                <w:sz w:val="22"/>
                <w:szCs w:val="22"/>
                <w:lang w:val="fr-CA"/>
              </w:rPr>
              <w:t xml:space="preserve">Expérience Générale du </w:t>
            </w:r>
            <w:r w:rsidR="007512AD" w:rsidRPr="00452BE4">
              <w:rPr>
                <w:rFonts w:cs="Arial"/>
                <w:b/>
                <w:sz w:val="22"/>
                <w:szCs w:val="22"/>
                <w:lang w:val="fr-CA"/>
              </w:rPr>
              <w:t>Soumissionnaire</w:t>
            </w:r>
          </w:p>
        </w:tc>
        <w:tc>
          <w:tcPr>
            <w:tcW w:w="1310" w:type="dxa"/>
            <w:shd w:val="clear" w:color="auto" w:fill="auto"/>
            <w:vAlign w:val="center"/>
          </w:tcPr>
          <w:p w14:paraId="66565204" w14:textId="64950B53" w:rsidR="003447CC" w:rsidRPr="00452BE4" w:rsidRDefault="007512AD" w:rsidP="003447CC">
            <w:pPr>
              <w:widowControl/>
              <w:suppressAutoHyphens w:val="0"/>
              <w:autoSpaceDN/>
              <w:spacing w:before="0" w:after="0" w:line="240" w:lineRule="auto"/>
              <w:jc w:val="center"/>
              <w:textAlignment w:val="auto"/>
              <w:rPr>
                <w:rFonts w:cs="Arial"/>
                <w:b/>
                <w:sz w:val="22"/>
                <w:szCs w:val="22"/>
                <w:lang w:val="fr-CA"/>
              </w:rPr>
            </w:pPr>
            <w:r w:rsidRPr="00452BE4">
              <w:rPr>
                <w:rFonts w:cs="Arial"/>
                <w:b/>
                <w:sz w:val="22"/>
                <w:szCs w:val="22"/>
                <w:lang w:val="fr-CA"/>
              </w:rPr>
              <w:t>10</w:t>
            </w:r>
          </w:p>
        </w:tc>
      </w:tr>
      <w:tr w:rsidR="003447CC" w:rsidRPr="00B7635A" w14:paraId="372B1CFB" w14:textId="77777777" w:rsidTr="00B7635A">
        <w:trPr>
          <w:trHeight w:val="501"/>
        </w:trPr>
        <w:tc>
          <w:tcPr>
            <w:tcW w:w="651" w:type="dxa"/>
            <w:vMerge/>
            <w:shd w:val="clear" w:color="auto" w:fill="auto"/>
            <w:vAlign w:val="center"/>
          </w:tcPr>
          <w:p w14:paraId="325FC0C5" w14:textId="77777777" w:rsidR="003447CC" w:rsidRPr="00452BE4" w:rsidRDefault="003447CC" w:rsidP="003447CC">
            <w:pPr>
              <w:widowControl/>
              <w:suppressAutoHyphens w:val="0"/>
              <w:autoSpaceDN/>
              <w:spacing w:before="0" w:after="0" w:line="240" w:lineRule="auto"/>
              <w:textAlignment w:val="auto"/>
              <w:rPr>
                <w:rFonts w:cs="Arial"/>
                <w:sz w:val="22"/>
                <w:szCs w:val="22"/>
                <w:lang w:val="fr-CA"/>
              </w:rPr>
            </w:pPr>
          </w:p>
        </w:tc>
        <w:tc>
          <w:tcPr>
            <w:tcW w:w="0" w:type="auto"/>
            <w:shd w:val="clear" w:color="auto" w:fill="auto"/>
            <w:vAlign w:val="center"/>
          </w:tcPr>
          <w:p w14:paraId="1E731631" w14:textId="56337F21" w:rsidR="003447CC" w:rsidRPr="00452BE4" w:rsidRDefault="003447CC" w:rsidP="00CC3761">
            <w:pPr>
              <w:widowControl/>
              <w:numPr>
                <w:ilvl w:val="0"/>
                <w:numId w:val="97"/>
              </w:numPr>
              <w:suppressAutoHyphens w:val="0"/>
              <w:autoSpaceDN/>
              <w:spacing w:before="0" w:after="0" w:line="240" w:lineRule="auto"/>
              <w:jc w:val="left"/>
              <w:textAlignment w:val="auto"/>
              <w:rPr>
                <w:rFonts w:cs="Arial"/>
                <w:b/>
                <w:sz w:val="22"/>
                <w:szCs w:val="22"/>
                <w:lang w:val="fr-CA"/>
              </w:rPr>
            </w:pPr>
            <w:r w:rsidRPr="00452BE4">
              <w:rPr>
                <w:rFonts w:cs="Arial"/>
                <w:sz w:val="22"/>
                <w:szCs w:val="22"/>
              </w:rPr>
              <w:t>Avoir</w:t>
            </w:r>
            <w:r w:rsidR="00FC1F96" w:rsidRPr="00452BE4">
              <w:rPr>
                <w:rFonts w:cs="Arial"/>
                <w:sz w:val="22"/>
                <w:szCs w:val="22"/>
              </w:rPr>
              <w:t xml:space="preserve"> </w:t>
            </w:r>
            <w:r w:rsidR="00D84FF7" w:rsidRPr="00452BE4">
              <w:rPr>
                <w:rFonts w:cs="Arial"/>
                <w:sz w:val="22"/>
                <w:szCs w:val="22"/>
              </w:rPr>
              <w:t>un agrément ONECCA et CEMAC datant d’au moins quinze (15) années</w:t>
            </w:r>
            <w:r w:rsidRPr="00452BE4">
              <w:rPr>
                <w:rFonts w:cs="Arial"/>
                <w:sz w:val="22"/>
                <w:szCs w:val="22"/>
              </w:rPr>
              <w:t xml:space="preserve"> </w:t>
            </w:r>
          </w:p>
        </w:tc>
        <w:tc>
          <w:tcPr>
            <w:tcW w:w="1310" w:type="dxa"/>
            <w:shd w:val="clear" w:color="auto" w:fill="auto"/>
            <w:vAlign w:val="center"/>
          </w:tcPr>
          <w:p w14:paraId="40271A5C" w14:textId="08FAD976" w:rsidR="003447CC" w:rsidRPr="00452BE4" w:rsidRDefault="003447CC" w:rsidP="003447CC">
            <w:pPr>
              <w:widowControl/>
              <w:suppressAutoHyphens w:val="0"/>
              <w:autoSpaceDN/>
              <w:spacing w:before="0" w:after="0" w:line="240" w:lineRule="auto"/>
              <w:jc w:val="center"/>
              <w:textAlignment w:val="auto"/>
              <w:rPr>
                <w:rFonts w:cs="Arial"/>
                <w:sz w:val="22"/>
                <w:szCs w:val="22"/>
                <w:lang w:val="fr-CA"/>
              </w:rPr>
            </w:pPr>
            <w:r w:rsidRPr="00452BE4">
              <w:rPr>
                <w:rFonts w:cs="Arial"/>
                <w:sz w:val="22"/>
                <w:szCs w:val="22"/>
                <w:lang w:val="fr-CA"/>
              </w:rPr>
              <w:t>/</w:t>
            </w:r>
            <w:r w:rsidR="00D84FF7" w:rsidRPr="00452BE4">
              <w:rPr>
                <w:rFonts w:cs="Arial"/>
                <w:sz w:val="22"/>
                <w:szCs w:val="22"/>
                <w:lang w:val="fr-CA"/>
              </w:rPr>
              <w:t>10</w:t>
            </w:r>
          </w:p>
        </w:tc>
      </w:tr>
      <w:tr w:rsidR="003447CC" w:rsidRPr="00B7635A" w14:paraId="58E095B3" w14:textId="77777777" w:rsidTr="00B7635A">
        <w:trPr>
          <w:trHeight w:val="229"/>
        </w:trPr>
        <w:tc>
          <w:tcPr>
            <w:tcW w:w="651" w:type="dxa"/>
            <w:vMerge/>
            <w:shd w:val="clear" w:color="auto" w:fill="auto"/>
            <w:vAlign w:val="center"/>
          </w:tcPr>
          <w:p w14:paraId="7CFC9492" w14:textId="77777777" w:rsidR="003447CC" w:rsidRPr="00452BE4" w:rsidRDefault="003447CC" w:rsidP="003447CC">
            <w:pPr>
              <w:widowControl/>
              <w:suppressAutoHyphens w:val="0"/>
              <w:autoSpaceDN/>
              <w:spacing w:before="0" w:after="0" w:line="240" w:lineRule="auto"/>
              <w:textAlignment w:val="auto"/>
              <w:rPr>
                <w:rFonts w:cs="Arial"/>
                <w:sz w:val="22"/>
                <w:szCs w:val="22"/>
                <w:lang w:val="fr-CA"/>
              </w:rPr>
            </w:pPr>
          </w:p>
        </w:tc>
        <w:tc>
          <w:tcPr>
            <w:tcW w:w="0" w:type="auto"/>
            <w:shd w:val="clear" w:color="auto" w:fill="auto"/>
            <w:vAlign w:val="center"/>
          </w:tcPr>
          <w:p w14:paraId="00DC9968" w14:textId="340BFCF0" w:rsidR="003447CC" w:rsidRPr="00452BE4" w:rsidRDefault="003447CC" w:rsidP="003447CC">
            <w:pPr>
              <w:widowControl/>
              <w:suppressAutoHyphens w:val="0"/>
              <w:autoSpaceDN/>
              <w:spacing w:before="0" w:after="0"/>
              <w:textAlignment w:val="auto"/>
              <w:rPr>
                <w:rFonts w:cs="Arial"/>
                <w:b/>
                <w:bCs/>
                <w:sz w:val="22"/>
                <w:szCs w:val="22"/>
              </w:rPr>
            </w:pPr>
            <w:r w:rsidRPr="00452BE4">
              <w:rPr>
                <w:rFonts w:cs="Arial"/>
                <w:b/>
                <w:sz w:val="22"/>
                <w:szCs w:val="22"/>
                <w:lang w:val="fr-CA"/>
              </w:rPr>
              <w:t xml:space="preserve">Expérience spécifique du </w:t>
            </w:r>
            <w:r w:rsidR="007512AD" w:rsidRPr="00452BE4">
              <w:rPr>
                <w:rFonts w:cs="Arial"/>
                <w:b/>
                <w:sz w:val="22"/>
                <w:szCs w:val="22"/>
                <w:lang w:val="fr-CA"/>
              </w:rPr>
              <w:t>Soumissionnaire</w:t>
            </w:r>
          </w:p>
        </w:tc>
        <w:tc>
          <w:tcPr>
            <w:tcW w:w="1310" w:type="dxa"/>
            <w:shd w:val="clear" w:color="auto" w:fill="auto"/>
            <w:vAlign w:val="center"/>
          </w:tcPr>
          <w:p w14:paraId="29F5E1B5" w14:textId="2CE8AB3C" w:rsidR="003447CC" w:rsidRPr="00452BE4" w:rsidRDefault="003447CC" w:rsidP="003447CC">
            <w:pPr>
              <w:widowControl/>
              <w:suppressAutoHyphens w:val="0"/>
              <w:autoSpaceDN/>
              <w:spacing w:before="0" w:after="0" w:line="240" w:lineRule="auto"/>
              <w:jc w:val="center"/>
              <w:textAlignment w:val="auto"/>
              <w:rPr>
                <w:rFonts w:cs="Arial"/>
                <w:b/>
                <w:sz w:val="22"/>
                <w:szCs w:val="22"/>
                <w:lang w:val="fr-CA"/>
              </w:rPr>
            </w:pPr>
            <w:r w:rsidRPr="00452BE4">
              <w:rPr>
                <w:rFonts w:cs="Arial"/>
                <w:b/>
                <w:sz w:val="22"/>
                <w:szCs w:val="22"/>
                <w:lang w:val="fr-CA"/>
              </w:rPr>
              <w:t>/</w:t>
            </w:r>
            <w:r w:rsidR="007512AD" w:rsidRPr="00452BE4">
              <w:rPr>
                <w:rFonts w:cs="Arial"/>
                <w:b/>
                <w:sz w:val="22"/>
                <w:szCs w:val="22"/>
                <w:lang w:val="fr-CA"/>
              </w:rPr>
              <w:t>30</w:t>
            </w:r>
          </w:p>
        </w:tc>
      </w:tr>
      <w:tr w:rsidR="003447CC" w:rsidRPr="00B7635A" w14:paraId="0BD481E0" w14:textId="77777777" w:rsidTr="00B7635A">
        <w:trPr>
          <w:trHeight w:val="764"/>
        </w:trPr>
        <w:tc>
          <w:tcPr>
            <w:tcW w:w="651" w:type="dxa"/>
            <w:vMerge/>
            <w:shd w:val="clear" w:color="auto" w:fill="auto"/>
            <w:vAlign w:val="center"/>
          </w:tcPr>
          <w:p w14:paraId="3ADBDB2B" w14:textId="77777777" w:rsidR="003447CC" w:rsidRPr="00452BE4" w:rsidRDefault="003447CC" w:rsidP="003447CC">
            <w:pPr>
              <w:widowControl/>
              <w:suppressAutoHyphens w:val="0"/>
              <w:autoSpaceDN/>
              <w:spacing w:before="0" w:after="0" w:line="240" w:lineRule="auto"/>
              <w:textAlignment w:val="auto"/>
              <w:rPr>
                <w:rFonts w:cs="Arial"/>
                <w:sz w:val="22"/>
                <w:szCs w:val="22"/>
                <w:lang w:val="fr-CA"/>
              </w:rPr>
            </w:pPr>
          </w:p>
        </w:tc>
        <w:tc>
          <w:tcPr>
            <w:tcW w:w="0" w:type="auto"/>
            <w:shd w:val="clear" w:color="auto" w:fill="auto"/>
            <w:vAlign w:val="center"/>
          </w:tcPr>
          <w:p w14:paraId="0E76D95D" w14:textId="3C3079FF" w:rsidR="0041296B" w:rsidRPr="00452BE4" w:rsidRDefault="003447CC" w:rsidP="00CC3761">
            <w:pPr>
              <w:widowControl/>
              <w:numPr>
                <w:ilvl w:val="0"/>
                <w:numId w:val="97"/>
              </w:numPr>
              <w:suppressAutoHyphens w:val="0"/>
              <w:autoSpaceDN/>
              <w:spacing w:before="0" w:after="0" w:line="240" w:lineRule="auto"/>
              <w:textAlignment w:val="auto"/>
              <w:rPr>
                <w:rFonts w:cs="Arial"/>
                <w:b/>
                <w:sz w:val="22"/>
                <w:szCs w:val="22"/>
                <w:lang w:val="fr-CA"/>
              </w:rPr>
            </w:pPr>
            <w:r w:rsidRPr="00452BE4">
              <w:rPr>
                <w:rFonts w:cs="Arial"/>
                <w:sz w:val="22"/>
                <w:szCs w:val="22"/>
              </w:rPr>
              <w:t xml:space="preserve">Avoir </w:t>
            </w:r>
            <w:r w:rsidR="0041296B" w:rsidRPr="00452BE4">
              <w:rPr>
                <w:rFonts w:cs="Arial"/>
                <w:sz w:val="22"/>
                <w:szCs w:val="22"/>
              </w:rPr>
              <w:t>cinq</w:t>
            </w:r>
            <w:r w:rsidR="006779F6" w:rsidRPr="00452BE4">
              <w:rPr>
                <w:rFonts w:cs="Arial"/>
                <w:sz w:val="22"/>
                <w:szCs w:val="22"/>
              </w:rPr>
              <w:t xml:space="preserve"> (0</w:t>
            </w:r>
            <w:r w:rsidR="0041296B" w:rsidRPr="00452BE4">
              <w:rPr>
                <w:rFonts w:cs="Arial"/>
                <w:sz w:val="22"/>
                <w:szCs w:val="22"/>
              </w:rPr>
              <w:t>5</w:t>
            </w:r>
            <w:r w:rsidRPr="00452BE4">
              <w:rPr>
                <w:rFonts w:cs="Arial"/>
                <w:sz w:val="22"/>
                <w:szCs w:val="22"/>
              </w:rPr>
              <w:t xml:space="preserve">) références </w:t>
            </w:r>
            <w:r w:rsidR="0041296B" w:rsidRPr="00452BE4">
              <w:rPr>
                <w:rFonts w:cs="Arial"/>
                <w:sz w:val="22"/>
                <w:szCs w:val="22"/>
              </w:rPr>
              <w:t>de mission commissariat aux comptes</w:t>
            </w:r>
          </w:p>
          <w:p w14:paraId="1F73C868" w14:textId="5551BF9B" w:rsidR="003447CC" w:rsidRPr="00452BE4" w:rsidRDefault="0041296B" w:rsidP="0041296B">
            <w:pPr>
              <w:widowControl/>
              <w:suppressAutoHyphens w:val="0"/>
              <w:autoSpaceDN/>
              <w:spacing w:before="0" w:after="0" w:line="240" w:lineRule="auto"/>
              <w:ind w:left="720"/>
              <w:textAlignment w:val="auto"/>
              <w:rPr>
                <w:rFonts w:cs="Arial"/>
                <w:b/>
                <w:sz w:val="22"/>
                <w:szCs w:val="22"/>
                <w:lang w:val="fr-CA"/>
              </w:rPr>
            </w:pPr>
            <w:r w:rsidRPr="00452BE4">
              <w:rPr>
                <w:rFonts w:cs="Arial"/>
                <w:b/>
                <w:bCs/>
                <w:sz w:val="22"/>
                <w:szCs w:val="22"/>
                <w:lang w:val="fr-CA"/>
              </w:rPr>
              <w:t>0</w:t>
            </w:r>
            <w:r w:rsidR="006779F6" w:rsidRPr="00452BE4">
              <w:rPr>
                <w:rFonts w:cs="Arial"/>
                <w:b/>
                <w:bCs/>
                <w:sz w:val="22"/>
                <w:szCs w:val="22"/>
                <w:lang w:val="fr-CA"/>
              </w:rPr>
              <w:t>2</w:t>
            </w:r>
            <w:r w:rsidRPr="00452BE4">
              <w:rPr>
                <w:rFonts w:cs="Arial"/>
                <w:b/>
                <w:bCs/>
                <w:sz w:val="22"/>
                <w:szCs w:val="22"/>
                <w:lang w:val="fr-CA"/>
              </w:rPr>
              <w:t xml:space="preserve"> </w:t>
            </w:r>
            <w:r w:rsidR="006779F6" w:rsidRPr="00452BE4">
              <w:rPr>
                <w:rFonts w:cs="Arial"/>
                <w:b/>
                <w:sz w:val="22"/>
                <w:szCs w:val="22"/>
                <w:lang w:val="fr-CA"/>
              </w:rPr>
              <w:t>points /projet (valide = commande + PV)</w:t>
            </w:r>
          </w:p>
        </w:tc>
        <w:tc>
          <w:tcPr>
            <w:tcW w:w="1310" w:type="dxa"/>
            <w:shd w:val="clear" w:color="auto" w:fill="auto"/>
            <w:vAlign w:val="center"/>
          </w:tcPr>
          <w:p w14:paraId="37DBF1B5" w14:textId="7A848D21" w:rsidR="003447CC" w:rsidRPr="00452BE4" w:rsidRDefault="003447CC" w:rsidP="003447CC">
            <w:pPr>
              <w:widowControl/>
              <w:suppressAutoHyphens w:val="0"/>
              <w:autoSpaceDN/>
              <w:spacing w:before="0" w:after="0" w:line="240" w:lineRule="auto"/>
              <w:jc w:val="center"/>
              <w:textAlignment w:val="auto"/>
              <w:rPr>
                <w:rFonts w:cs="Arial"/>
                <w:sz w:val="22"/>
                <w:szCs w:val="22"/>
                <w:lang w:val="fr-CA"/>
              </w:rPr>
            </w:pPr>
            <w:r w:rsidRPr="00452BE4">
              <w:rPr>
                <w:rFonts w:cs="Arial"/>
                <w:sz w:val="22"/>
                <w:szCs w:val="22"/>
                <w:lang w:val="fr-CA"/>
              </w:rPr>
              <w:t>/</w:t>
            </w:r>
            <w:r w:rsidR="00D84FF7" w:rsidRPr="00452BE4">
              <w:rPr>
                <w:rFonts w:cs="Arial"/>
                <w:sz w:val="22"/>
                <w:szCs w:val="22"/>
                <w:lang w:val="fr-CA"/>
              </w:rPr>
              <w:t>10</w:t>
            </w:r>
          </w:p>
        </w:tc>
      </w:tr>
      <w:tr w:rsidR="00867A93" w:rsidRPr="00B7635A" w14:paraId="086E184A" w14:textId="77777777" w:rsidTr="00867A93">
        <w:trPr>
          <w:trHeight w:val="465"/>
        </w:trPr>
        <w:tc>
          <w:tcPr>
            <w:tcW w:w="651" w:type="dxa"/>
            <w:vMerge/>
            <w:shd w:val="clear" w:color="auto" w:fill="auto"/>
            <w:vAlign w:val="center"/>
          </w:tcPr>
          <w:p w14:paraId="72872F09" w14:textId="77777777" w:rsidR="00867A93" w:rsidRPr="00452BE4" w:rsidRDefault="00867A93" w:rsidP="003447CC">
            <w:pPr>
              <w:widowControl/>
              <w:suppressAutoHyphens w:val="0"/>
              <w:autoSpaceDN/>
              <w:spacing w:before="0" w:after="0" w:line="240" w:lineRule="auto"/>
              <w:textAlignment w:val="auto"/>
              <w:rPr>
                <w:rFonts w:cs="Arial"/>
                <w:sz w:val="22"/>
                <w:szCs w:val="22"/>
                <w:lang w:val="fr-CA"/>
              </w:rPr>
            </w:pPr>
          </w:p>
        </w:tc>
        <w:tc>
          <w:tcPr>
            <w:tcW w:w="0" w:type="auto"/>
            <w:shd w:val="clear" w:color="auto" w:fill="auto"/>
            <w:vAlign w:val="center"/>
          </w:tcPr>
          <w:p w14:paraId="4724631B" w14:textId="3E03FA20" w:rsidR="00867A93" w:rsidRPr="00452BE4" w:rsidRDefault="00867A93" w:rsidP="00CC3761">
            <w:pPr>
              <w:numPr>
                <w:ilvl w:val="0"/>
                <w:numId w:val="97"/>
              </w:numPr>
              <w:spacing w:before="0" w:after="0" w:line="240" w:lineRule="auto"/>
              <w:rPr>
                <w:rFonts w:cs="Arial"/>
                <w:b/>
                <w:sz w:val="22"/>
                <w:szCs w:val="22"/>
                <w:lang w:val="fr-CA"/>
              </w:rPr>
            </w:pPr>
            <w:r w:rsidRPr="00452BE4">
              <w:rPr>
                <w:rFonts w:cs="Arial"/>
                <w:sz w:val="22"/>
                <w:szCs w:val="22"/>
              </w:rPr>
              <w:t xml:space="preserve">Avoir </w:t>
            </w:r>
            <w:r>
              <w:rPr>
                <w:rFonts w:cs="Arial"/>
                <w:sz w:val="22"/>
                <w:szCs w:val="22"/>
              </w:rPr>
              <w:t>deux</w:t>
            </w:r>
            <w:r w:rsidRPr="00452BE4">
              <w:rPr>
                <w:rFonts w:cs="Arial"/>
                <w:sz w:val="22"/>
                <w:szCs w:val="22"/>
              </w:rPr>
              <w:t xml:space="preserve"> (0</w:t>
            </w:r>
            <w:r>
              <w:rPr>
                <w:rFonts w:cs="Arial"/>
                <w:sz w:val="22"/>
                <w:szCs w:val="22"/>
              </w:rPr>
              <w:t>2</w:t>
            </w:r>
            <w:r w:rsidRPr="00452BE4">
              <w:rPr>
                <w:rFonts w:cs="Arial"/>
                <w:sz w:val="22"/>
                <w:szCs w:val="22"/>
              </w:rPr>
              <w:t>) références de mission de commissariat aux comptes dans des entités du secteur pétrolier</w:t>
            </w:r>
            <w:r>
              <w:rPr>
                <w:rFonts w:cs="Arial"/>
                <w:sz w:val="22"/>
                <w:szCs w:val="22"/>
              </w:rPr>
              <w:t>.</w:t>
            </w:r>
          </w:p>
        </w:tc>
        <w:tc>
          <w:tcPr>
            <w:tcW w:w="1310" w:type="dxa"/>
            <w:shd w:val="clear" w:color="auto" w:fill="auto"/>
            <w:vAlign w:val="center"/>
          </w:tcPr>
          <w:p w14:paraId="59FADFF1" w14:textId="1F684432" w:rsidR="00867A93" w:rsidRPr="00452BE4" w:rsidRDefault="00867A93" w:rsidP="003447CC">
            <w:pPr>
              <w:widowControl/>
              <w:suppressAutoHyphens w:val="0"/>
              <w:autoSpaceDN/>
              <w:spacing w:before="0" w:after="0" w:line="240" w:lineRule="auto"/>
              <w:jc w:val="center"/>
              <w:textAlignment w:val="auto"/>
              <w:rPr>
                <w:rFonts w:cs="Arial"/>
                <w:sz w:val="22"/>
                <w:szCs w:val="22"/>
                <w:lang w:val="fr-CA"/>
              </w:rPr>
            </w:pPr>
            <w:r w:rsidRPr="00452BE4">
              <w:rPr>
                <w:rFonts w:cs="Arial"/>
                <w:sz w:val="22"/>
                <w:szCs w:val="22"/>
                <w:lang w:val="fr-CA"/>
              </w:rPr>
              <w:t>/</w:t>
            </w:r>
            <w:r w:rsidR="0051577F">
              <w:rPr>
                <w:rFonts w:cs="Arial"/>
                <w:sz w:val="22"/>
                <w:szCs w:val="22"/>
                <w:lang w:val="fr-CA"/>
              </w:rPr>
              <w:t>04</w:t>
            </w:r>
          </w:p>
        </w:tc>
      </w:tr>
      <w:tr w:rsidR="00C45E65" w:rsidRPr="00B7635A" w14:paraId="73FA3946" w14:textId="77777777" w:rsidTr="0048637E">
        <w:trPr>
          <w:trHeight w:val="1027"/>
        </w:trPr>
        <w:tc>
          <w:tcPr>
            <w:tcW w:w="651" w:type="dxa"/>
            <w:vMerge/>
            <w:shd w:val="clear" w:color="auto" w:fill="auto"/>
            <w:vAlign w:val="center"/>
          </w:tcPr>
          <w:p w14:paraId="2BC1FD14" w14:textId="77777777" w:rsidR="00C45E65" w:rsidRPr="00452BE4" w:rsidRDefault="00C45E65" w:rsidP="003447CC">
            <w:pPr>
              <w:widowControl/>
              <w:suppressAutoHyphens w:val="0"/>
              <w:autoSpaceDN/>
              <w:spacing w:before="0" w:after="0" w:line="240" w:lineRule="auto"/>
              <w:textAlignment w:val="auto"/>
              <w:rPr>
                <w:rFonts w:cs="Arial"/>
                <w:sz w:val="22"/>
                <w:szCs w:val="22"/>
                <w:lang w:val="fr-CA"/>
              </w:rPr>
            </w:pPr>
          </w:p>
        </w:tc>
        <w:tc>
          <w:tcPr>
            <w:tcW w:w="0" w:type="auto"/>
            <w:shd w:val="clear" w:color="auto" w:fill="auto"/>
            <w:vAlign w:val="center"/>
          </w:tcPr>
          <w:p w14:paraId="5EA36209" w14:textId="77777777" w:rsidR="00C45E65" w:rsidRPr="00452BE4" w:rsidRDefault="00C45E65" w:rsidP="00CC3761">
            <w:pPr>
              <w:numPr>
                <w:ilvl w:val="0"/>
                <w:numId w:val="97"/>
              </w:numPr>
              <w:spacing w:before="0" w:after="0" w:line="240" w:lineRule="auto"/>
              <w:rPr>
                <w:rFonts w:cs="Arial"/>
                <w:sz w:val="22"/>
                <w:szCs w:val="22"/>
              </w:rPr>
            </w:pPr>
            <w:r>
              <w:rPr>
                <w:rFonts w:cs="Arial"/>
                <w:sz w:val="22"/>
                <w:szCs w:val="22"/>
              </w:rPr>
              <w:t xml:space="preserve">Avoir trois (03) références de mission </w:t>
            </w:r>
            <w:r w:rsidRPr="00452BE4">
              <w:rPr>
                <w:rFonts w:cs="Arial"/>
                <w:sz w:val="22"/>
                <w:szCs w:val="22"/>
              </w:rPr>
              <w:t>de commissariat aux comptes</w:t>
            </w:r>
            <w:r>
              <w:rPr>
                <w:rFonts w:cs="Arial"/>
                <w:sz w:val="22"/>
                <w:szCs w:val="22"/>
              </w:rPr>
              <w:t xml:space="preserve"> dans des entités justifiant d’un chiffre d’affaires supérieur ou égal à FCFA 10 Milliards.</w:t>
            </w:r>
          </w:p>
          <w:p w14:paraId="4C16A52F" w14:textId="3CF4C910" w:rsidR="00C45E65" w:rsidRPr="00452BE4" w:rsidRDefault="00C45E65" w:rsidP="00867A93">
            <w:pPr>
              <w:spacing w:before="0" w:after="0" w:line="240" w:lineRule="auto"/>
              <w:ind w:left="720"/>
              <w:rPr>
                <w:rFonts w:cs="Arial"/>
                <w:sz w:val="22"/>
                <w:szCs w:val="22"/>
              </w:rPr>
            </w:pPr>
            <w:r w:rsidRPr="00452BE4">
              <w:rPr>
                <w:rFonts w:cs="Arial"/>
                <w:sz w:val="22"/>
                <w:szCs w:val="22"/>
                <w:lang w:val="fr-CA"/>
              </w:rPr>
              <w:t xml:space="preserve">, </w:t>
            </w:r>
            <w:r w:rsidRPr="00452BE4">
              <w:rPr>
                <w:rFonts w:cs="Arial"/>
                <w:b/>
                <w:bCs/>
                <w:sz w:val="22"/>
                <w:szCs w:val="22"/>
                <w:lang w:val="fr-CA"/>
              </w:rPr>
              <w:t xml:space="preserve">02 </w:t>
            </w:r>
            <w:r w:rsidRPr="00452BE4">
              <w:rPr>
                <w:rFonts w:cs="Arial"/>
                <w:b/>
                <w:sz w:val="22"/>
                <w:szCs w:val="22"/>
                <w:lang w:val="fr-CA"/>
              </w:rPr>
              <w:t>points /projet (valide = commande + PV)</w:t>
            </w:r>
          </w:p>
        </w:tc>
        <w:tc>
          <w:tcPr>
            <w:tcW w:w="1310" w:type="dxa"/>
            <w:shd w:val="clear" w:color="auto" w:fill="auto"/>
            <w:vAlign w:val="center"/>
          </w:tcPr>
          <w:p w14:paraId="1BCBC967" w14:textId="62552A0E" w:rsidR="00C45E65" w:rsidRPr="00452BE4" w:rsidRDefault="00CE41FA" w:rsidP="003447CC">
            <w:pPr>
              <w:widowControl/>
              <w:suppressAutoHyphens w:val="0"/>
              <w:autoSpaceDN/>
              <w:spacing w:before="0" w:after="0" w:line="240" w:lineRule="auto"/>
              <w:jc w:val="center"/>
              <w:textAlignment w:val="auto"/>
              <w:rPr>
                <w:rFonts w:cs="Arial"/>
                <w:sz w:val="22"/>
                <w:szCs w:val="22"/>
                <w:lang w:val="fr-CA"/>
              </w:rPr>
            </w:pPr>
            <w:r>
              <w:rPr>
                <w:rFonts w:cs="Arial"/>
                <w:sz w:val="22"/>
                <w:szCs w:val="22"/>
                <w:lang w:val="fr-CA"/>
              </w:rPr>
              <w:t>/06</w:t>
            </w:r>
          </w:p>
        </w:tc>
      </w:tr>
      <w:tr w:rsidR="003447CC" w:rsidRPr="00B7635A" w14:paraId="750BB991" w14:textId="77777777" w:rsidTr="00B7635A">
        <w:trPr>
          <w:trHeight w:val="217"/>
        </w:trPr>
        <w:tc>
          <w:tcPr>
            <w:tcW w:w="651" w:type="dxa"/>
            <w:vMerge/>
            <w:shd w:val="clear" w:color="auto" w:fill="auto"/>
            <w:vAlign w:val="center"/>
          </w:tcPr>
          <w:p w14:paraId="02A68C67" w14:textId="77777777" w:rsidR="003447CC" w:rsidRPr="00452BE4" w:rsidRDefault="003447CC" w:rsidP="003447CC">
            <w:pPr>
              <w:widowControl/>
              <w:suppressAutoHyphens w:val="0"/>
              <w:autoSpaceDN/>
              <w:spacing w:before="0" w:after="0" w:line="240" w:lineRule="auto"/>
              <w:textAlignment w:val="auto"/>
              <w:rPr>
                <w:rFonts w:cs="Arial"/>
                <w:sz w:val="22"/>
                <w:szCs w:val="22"/>
                <w:lang w:val="fr-CA"/>
              </w:rPr>
            </w:pPr>
          </w:p>
        </w:tc>
        <w:tc>
          <w:tcPr>
            <w:tcW w:w="0" w:type="auto"/>
            <w:shd w:val="clear" w:color="auto" w:fill="auto"/>
            <w:vAlign w:val="center"/>
          </w:tcPr>
          <w:p w14:paraId="49546F05" w14:textId="7CF7DD04" w:rsidR="0041296B" w:rsidRPr="00452BE4" w:rsidRDefault="0041296B" w:rsidP="00CC3761">
            <w:pPr>
              <w:widowControl/>
              <w:numPr>
                <w:ilvl w:val="0"/>
                <w:numId w:val="97"/>
              </w:numPr>
              <w:suppressAutoHyphens w:val="0"/>
              <w:autoSpaceDN/>
              <w:spacing w:before="0" w:after="0" w:line="240" w:lineRule="auto"/>
              <w:textAlignment w:val="auto"/>
              <w:rPr>
                <w:rFonts w:cs="Arial"/>
                <w:sz w:val="22"/>
                <w:szCs w:val="22"/>
              </w:rPr>
            </w:pPr>
            <w:r w:rsidRPr="00452BE4">
              <w:rPr>
                <w:rFonts w:cs="Arial"/>
                <w:sz w:val="22"/>
                <w:szCs w:val="22"/>
              </w:rPr>
              <w:t>Avoir cinq (05) références de mission de rédaction de manuel de procédures comptables</w:t>
            </w:r>
          </w:p>
          <w:p w14:paraId="4A6503C4" w14:textId="4733FCD7" w:rsidR="003447CC" w:rsidRPr="00452BE4" w:rsidRDefault="0041296B" w:rsidP="0041296B">
            <w:pPr>
              <w:widowControl/>
              <w:suppressAutoHyphens w:val="0"/>
              <w:autoSpaceDN/>
              <w:spacing w:before="0" w:after="0" w:line="240" w:lineRule="auto"/>
              <w:ind w:left="720"/>
              <w:textAlignment w:val="auto"/>
              <w:rPr>
                <w:rFonts w:cs="Arial"/>
                <w:sz w:val="22"/>
                <w:szCs w:val="22"/>
              </w:rPr>
            </w:pPr>
            <w:r w:rsidRPr="00452BE4">
              <w:rPr>
                <w:rFonts w:cs="Arial"/>
                <w:b/>
                <w:sz w:val="22"/>
                <w:szCs w:val="22"/>
                <w:lang w:val="fr-CA"/>
              </w:rPr>
              <w:t>0</w:t>
            </w:r>
            <w:r w:rsidR="006779F6" w:rsidRPr="00452BE4">
              <w:rPr>
                <w:rFonts w:cs="Arial"/>
                <w:b/>
                <w:sz w:val="22"/>
                <w:szCs w:val="22"/>
                <w:lang w:val="fr-CA"/>
              </w:rPr>
              <w:t>2points /projet (valide = commande + PV)</w:t>
            </w:r>
          </w:p>
        </w:tc>
        <w:tc>
          <w:tcPr>
            <w:tcW w:w="1310" w:type="dxa"/>
            <w:shd w:val="clear" w:color="auto" w:fill="auto"/>
            <w:vAlign w:val="center"/>
          </w:tcPr>
          <w:p w14:paraId="204E4076" w14:textId="38C2FF16" w:rsidR="003447CC" w:rsidRPr="00452BE4" w:rsidRDefault="003447CC" w:rsidP="003447CC">
            <w:pPr>
              <w:widowControl/>
              <w:suppressAutoHyphens w:val="0"/>
              <w:autoSpaceDN/>
              <w:spacing w:before="0" w:after="0" w:line="240" w:lineRule="auto"/>
              <w:jc w:val="center"/>
              <w:textAlignment w:val="auto"/>
              <w:rPr>
                <w:rFonts w:cs="Arial"/>
                <w:sz w:val="22"/>
                <w:szCs w:val="22"/>
                <w:lang w:val="fr-CA"/>
              </w:rPr>
            </w:pPr>
            <w:r w:rsidRPr="00452BE4">
              <w:rPr>
                <w:rFonts w:cs="Arial"/>
                <w:sz w:val="22"/>
                <w:szCs w:val="22"/>
                <w:lang w:val="fr-CA"/>
              </w:rPr>
              <w:t>/</w:t>
            </w:r>
            <w:r w:rsidR="00D84FF7" w:rsidRPr="00452BE4">
              <w:rPr>
                <w:rFonts w:cs="Arial"/>
                <w:sz w:val="22"/>
                <w:szCs w:val="22"/>
                <w:lang w:val="fr-CA"/>
              </w:rPr>
              <w:t>10</w:t>
            </w:r>
          </w:p>
        </w:tc>
      </w:tr>
      <w:tr w:rsidR="003447CC" w:rsidRPr="00B7635A" w14:paraId="2DF030D6" w14:textId="77777777" w:rsidTr="00B7635A">
        <w:trPr>
          <w:trHeight w:val="733"/>
        </w:trPr>
        <w:tc>
          <w:tcPr>
            <w:tcW w:w="651" w:type="dxa"/>
            <w:vMerge/>
            <w:shd w:val="clear" w:color="auto" w:fill="auto"/>
            <w:vAlign w:val="center"/>
          </w:tcPr>
          <w:p w14:paraId="1FFEE579" w14:textId="77777777" w:rsidR="003447CC" w:rsidRPr="00452BE4" w:rsidRDefault="003447CC" w:rsidP="003447CC">
            <w:pPr>
              <w:widowControl/>
              <w:suppressAutoHyphens w:val="0"/>
              <w:autoSpaceDN/>
              <w:spacing w:before="0" w:after="0" w:line="240" w:lineRule="auto"/>
              <w:textAlignment w:val="auto"/>
              <w:rPr>
                <w:rFonts w:cs="Arial"/>
                <w:sz w:val="22"/>
                <w:szCs w:val="22"/>
                <w:lang w:val="fr-CA"/>
              </w:rPr>
            </w:pPr>
          </w:p>
        </w:tc>
        <w:tc>
          <w:tcPr>
            <w:tcW w:w="9241" w:type="dxa"/>
            <w:gridSpan w:val="2"/>
            <w:shd w:val="clear" w:color="auto" w:fill="auto"/>
            <w:vAlign w:val="center"/>
          </w:tcPr>
          <w:p w14:paraId="7D227505" w14:textId="1FEBFD1F" w:rsidR="003447CC" w:rsidRPr="00452BE4" w:rsidRDefault="00081B56" w:rsidP="00081B56">
            <w:pPr>
              <w:suppressAutoHyphens w:val="0"/>
              <w:autoSpaceDN/>
              <w:spacing w:before="0"/>
              <w:contextualSpacing/>
              <w:textAlignment w:val="auto"/>
              <w:rPr>
                <w:rFonts w:cs="Arial"/>
                <w:b/>
                <w:bCs/>
                <w:sz w:val="22"/>
                <w:szCs w:val="22"/>
              </w:rPr>
            </w:pPr>
            <w:r w:rsidRPr="00452BE4">
              <w:rPr>
                <w:rFonts w:cs="Arial"/>
                <w:b/>
                <w:bCs/>
                <w:sz w:val="22"/>
                <w:szCs w:val="22"/>
              </w:rPr>
              <w:t>N.B : Le soumissionnaire joindra à l’appui de ces références les copies des Marchés ou Commandes (1ere et dernière pages) et des PV de réception ou tout autre document y tenant lieu.</w:t>
            </w:r>
          </w:p>
        </w:tc>
      </w:tr>
      <w:tr w:rsidR="003447CC" w:rsidRPr="00B7635A" w14:paraId="6B13C918" w14:textId="77777777" w:rsidTr="00B7635A">
        <w:trPr>
          <w:trHeight w:val="377"/>
        </w:trPr>
        <w:tc>
          <w:tcPr>
            <w:tcW w:w="651" w:type="dxa"/>
            <w:vMerge w:val="restart"/>
            <w:shd w:val="clear" w:color="auto" w:fill="auto"/>
            <w:vAlign w:val="center"/>
          </w:tcPr>
          <w:p w14:paraId="728E4A7F" w14:textId="77777777" w:rsidR="003447CC" w:rsidRPr="00452BE4" w:rsidRDefault="003447CC" w:rsidP="003447CC">
            <w:pPr>
              <w:widowControl/>
              <w:suppressAutoHyphens w:val="0"/>
              <w:autoSpaceDN/>
              <w:spacing w:before="0" w:after="0" w:line="240" w:lineRule="auto"/>
              <w:textAlignment w:val="auto"/>
              <w:rPr>
                <w:rFonts w:cs="Arial"/>
                <w:sz w:val="22"/>
                <w:szCs w:val="22"/>
                <w:lang w:val="fr-CA"/>
              </w:rPr>
            </w:pPr>
          </w:p>
          <w:p w14:paraId="57CCD249" w14:textId="77777777" w:rsidR="003447CC" w:rsidRPr="00452BE4" w:rsidRDefault="003447CC" w:rsidP="003447CC">
            <w:pPr>
              <w:widowControl/>
              <w:suppressAutoHyphens w:val="0"/>
              <w:autoSpaceDN/>
              <w:spacing w:before="0" w:after="0" w:line="240" w:lineRule="auto"/>
              <w:textAlignment w:val="auto"/>
              <w:rPr>
                <w:rFonts w:cs="Arial"/>
                <w:sz w:val="22"/>
                <w:szCs w:val="22"/>
                <w:lang w:val="fr-CA"/>
              </w:rPr>
            </w:pPr>
          </w:p>
          <w:p w14:paraId="67AC26F0" w14:textId="77777777" w:rsidR="003447CC" w:rsidRPr="00452BE4" w:rsidRDefault="003447CC" w:rsidP="003447CC">
            <w:pPr>
              <w:widowControl/>
              <w:suppressAutoHyphens w:val="0"/>
              <w:autoSpaceDN/>
              <w:spacing w:before="0" w:after="0" w:line="240" w:lineRule="auto"/>
              <w:textAlignment w:val="auto"/>
              <w:rPr>
                <w:rFonts w:cs="Arial"/>
                <w:sz w:val="22"/>
                <w:szCs w:val="22"/>
                <w:lang w:val="fr-CA"/>
              </w:rPr>
            </w:pPr>
          </w:p>
          <w:p w14:paraId="525EBF05" w14:textId="77777777" w:rsidR="003447CC" w:rsidRPr="00452BE4" w:rsidRDefault="003447CC" w:rsidP="003447CC">
            <w:pPr>
              <w:widowControl/>
              <w:suppressAutoHyphens w:val="0"/>
              <w:autoSpaceDN/>
              <w:spacing w:before="0" w:after="0" w:line="240" w:lineRule="auto"/>
              <w:textAlignment w:val="auto"/>
              <w:rPr>
                <w:rFonts w:cs="Arial"/>
                <w:sz w:val="22"/>
                <w:szCs w:val="22"/>
                <w:lang w:val="fr-CA"/>
              </w:rPr>
            </w:pPr>
          </w:p>
          <w:p w14:paraId="17D309FF" w14:textId="77777777" w:rsidR="003447CC" w:rsidRPr="00452BE4" w:rsidRDefault="003447CC" w:rsidP="003447CC">
            <w:pPr>
              <w:widowControl/>
              <w:suppressAutoHyphens w:val="0"/>
              <w:autoSpaceDN/>
              <w:spacing w:before="0" w:after="0" w:line="240" w:lineRule="auto"/>
              <w:textAlignment w:val="auto"/>
              <w:rPr>
                <w:rFonts w:cs="Arial"/>
                <w:sz w:val="22"/>
                <w:szCs w:val="22"/>
                <w:lang w:val="fr-CA"/>
              </w:rPr>
            </w:pPr>
          </w:p>
          <w:p w14:paraId="163333B0" w14:textId="77777777" w:rsidR="003447CC" w:rsidRPr="00452BE4" w:rsidRDefault="003447CC" w:rsidP="003447CC">
            <w:pPr>
              <w:widowControl/>
              <w:suppressAutoHyphens w:val="0"/>
              <w:autoSpaceDN/>
              <w:spacing w:before="0" w:after="0" w:line="240" w:lineRule="auto"/>
              <w:textAlignment w:val="auto"/>
              <w:rPr>
                <w:rFonts w:cs="Arial"/>
                <w:sz w:val="22"/>
                <w:szCs w:val="22"/>
                <w:lang w:val="fr-CA"/>
              </w:rPr>
            </w:pPr>
          </w:p>
          <w:p w14:paraId="45529551" w14:textId="77777777" w:rsidR="003447CC" w:rsidRPr="00452BE4" w:rsidRDefault="003447CC" w:rsidP="003447CC">
            <w:pPr>
              <w:widowControl/>
              <w:suppressAutoHyphens w:val="0"/>
              <w:autoSpaceDN/>
              <w:spacing w:before="0" w:after="0" w:line="240" w:lineRule="auto"/>
              <w:textAlignment w:val="auto"/>
              <w:rPr>
                <w:rFonts w:cs="Arial"/>
                <w:sz w:val="22"/>
                <w:szCs w:val="22"/>
                <w:lang w:val="fr-CA"/>
              </w:rPr>
            </w:pPr>
          </w:p>
          <w:p w14:paraId="0C372EFA" w14:textId="77777777" w:rsidR="003447CC" w:rsidRPr="00452BE4" w:rsidRDefault="003447CC" w:rsidP="003447CC">
            <w:pPr>
              <w:widowControl/>
              <w:suppressAutoHyphens w:val="0"/>
              <w:autoSpaceDN/>
              <w:spacing w:before="0" w:after="0" w:line="240" w:lineRule="auto"/>
              <w:textAlignment w:val="auto"/>
              <w:rPr>
                <w:rFonts w:cs="Arial"/>
                <w:sz w:val="22"/>
                <w:szCs w:val="22"/>
                <w:lang w:val="fr-CA"/>
              </w:rPr>
            </w:pPr>
          </w:p>
          <w:p w14:paraId="3C11EB89" w14:textId="77777777" w:rsidR="003447CC" w:rsidRPr="00452BE4" w:rsidRDefault="003447CC" w:rsidP="003447CC">
            <w:pPr>
              <w:widowControl/>
              <w:suppressAutoHyphens w:val="0"/>
              <w:autoSpaceDN/>
              <w:spacing w:before="0" w:after="0" w:line="240" w:lineRule="auto"/>
              <w:textAlignment w:val="auto"/>
              <w:rPr>
                <w:rFonts w:cs="Arial"/>
                <w:sz w:val="22"/>
                <w:szCs w:val="22"/>
                <w:lang w:val="fr-CA"/>
              </w:rPr>
            </w:pPr>
          </w:p>
          <w:p w14:paraId="1685C1E3" w14:textId="77777777" w:rsidR="003447CC" w:rsidRPr="00452BE4" w:rsidRDefault="003447CC" w:rsidP="003447CC">
            <w:pPr>
              <w:widowControl/>
              <w:suppressAutoHyphens w:val="0"/>
              <w:autoSpaceDN/>
              <w:spacing w:before="0" w:after="0" w:line="240" w:lineRule="auto"/>
              <w:textAlignment w:val="auto"/>
              <w:rPr>
                <w:rFonts w:cs="Arial"/>
                <w:sz w:val="22"/>
                <w:szCs w:val="22"/>
                <w:lang w:val="fr-CA"/>
              </w:rPr>
            </w:pPr>
          </w:p>
          <w:p w14:paraId="246BD026" w14:textId="77777777" w:rsidR="003447CC" w:rsidRPr="00452BE4" w:rsidRDefault="003447CC" w:rsidP="003447CC">
            <w:pPr>
              <w:widowControl/>
              <w:suppressAutoHyphens w:val="0"/>
              <w:autoSpaceDN/>
              <w:spacing w:before="0" w:after="0" w:line="240" w:lineRule="auto"/>
              <w:textAlignment w:val="auto"/>
              <w:rPr>
                <w:rFonts w:cs="Arial"/>
                <w:sz w:val="22"/>
                <w:szCs w:val="22"/>
                <w:lang w:val="fr-CA"/>
              </w:rPr>
            </w:pPr>
          </w:p>
          <w:p w14:paraId="571CFB80" w14:textId="77777777" w:rsidR="003447CC" w:rsidRPr="00452BE4" w:rsidRDefault="003447CC" w:rsidP="003447CC">
            <w:pPr>
              <w:widowControl/>
              <w:suppressAutoHyphens w:val="0"/>
              <w:autoSpaceDN/>
              <w:spacing w:before="0" w:after="0" w:line="240" w:lineRule="auto"/>
              <w:textAlignment w:val="auto"/>
              <w:rPr>
                <w:rFonts w:cs="Arial"/>
                <w:sz w:val="22"/>
                <w:szCs w:val="22"/>
                <w:lang w:val="fr-CA"/>
              </w:rPr>
            </w:pPr>
          </w:p>
          <w:p w14:paraId="0DE93219" w14:textId="77777777" w:rsidR="003447CC" w:rsidRPr="00452BE4" w:rsidRDefault="003447CC" w:rsidP="003447CC">
            <w:pPr>
              <w:widowControl/>
              <w:suppressAutoHyphens w:val="0"/>
              <w:autoSpaceDN/>
              <w:spacing w:before="0" w:after="0" w:line="240" w:lineRule="auto"/>
              <w:textAlignment w:val="auto"/>
              <w:rPr>
                <w:rFonts w:cs="Arial"/>
                <w:sz w:val="22"/>
                <w:szCs w:val="22"/>
                <w:lang w:val="fr-CA"/>
              </w:rPr>
            </w:pPr>
          </w:p>
          <w:p w14:paraId="46339F54" w14:textId="77777777" w:rsidR="003447CC" w:rsidRPr="00452BE4" w:rsidRDefault="003447CC" w:rsidP="003447CC">
            <w:pPr>
              <w:widowControl/>
              <w:suppressAutoHyphens w:val="0"/>
              <w:autoSpaceDN/>
              <w:spacing w:before="0" w:after="0" w:line="240" w:lineRule="auto"/>
              <w:textAlignment w:val="auto"/>
              <w:rPr>
                <w:rFonts w:cs="Arial"/>
                <w:sz w:val="22"/>
                <w:szCs w:val="22"/>
                <w:lang w:val="fr-CA"/>
              </w:rPr>
            </w:pPr>
          </w:p>
          <w:p w14:paraId="457446D6" w14:textId="77777777" w:rsidR="003447CC" w:rsidRPr="00452BE4" w:rsidRDefault="003447CC" w:rsidP="003447CC">
            <w:pPr>
              <w:widowControl/>
              <w:suppressAutoHyphens w:val="0"/>
              <w:autoSpaceDN/>
              <w:spacing w:before="0" w:after="0" w:line="240" w:lineRule="auto"/>
              <w:textAlignment w:val="auto"/>
              <w:rPr>
                <w:rFonts w:cs="Arial"/>
                <w:sz w:val="22"/>
                <w:szCs w:val="22"/>
                <w:lang w:val="fr-CA"/>
              </w:rPr>
            </w:pPr>
            <w:r w:rsidRPr="00452BE4">
              <w:rPr>
                <w:rFonts w:cs="Arial"/>
                <w:sz w:val="22"/>
                <w:szCs w:val="22"/>
                <w:lang w:val="fr-CA"/>
              </w:rPr>
              <w:t>II</w:t>
            </w:r>
          </w:p>
        </w:tc>
        <w:tc>
          <w:tcPr>
            <w:tcW w:w="0" w:type="auto"/>
            <w:shd w:val="clear" w:color="auto" w:fill="auto"/>
            <w:vAlign w:val="center"/>
          </w:tcPr>
          <w:p w14:paraId="18CE5A1C" w14:textId="77777777" w:rsidR="003447CC" w:rsidRPr="00452BE4" w:rsidRDefault="003447CC" w:rsidP="003447CC">
            <w:pPr>
              <w:widowControl/>
              <w:suppressAutoHyphens w:val="0"/>
              <w:autoSpaceDN/>
              <w:spacing w:before="0" w:after="0"/>
              <w:jc w:val="center"/>
              <w:textAlignment w:val="auto"/>
              <w:rPr>
                <w:rFonts w:cs="Arial"/>
                <w:b/>
                <w:sz w:val="22"/>
                <w:szCs w:val="22"/>
                <w:lang w:val="fr-CA"/>
              </w:rPr>
            </w:pPr>
            <w:r w:rsidRPr="00452BE4">
              <w:rPr>
                <w:rFonts w:cs="Arial"/>
                <w:b/>
                <w:bCs/>
                <w:sz w:val="22"/>
                <w:szCs w:val="22"/>
              </w:rPr>
              <w:t>QUALIFICATION DU PERSONNEL CLE</w:t>
            </w:r>
          </w:p>
        </w:tc>
        <w:tc>
          <w:tcPr>
            <w:tcW w:w="1310" w:type="dxa"/>
            <w:shd w:val="clear" w:color="auto" w:fill="auto"/>
            <w:vAlign w:val="center"/>
          </w:tcPr>
          <w:p w14:paraId="3F6399E5" w14:textId="39D58BC3" w:rsidR="003447CC" w:rsidRPr="00452BE4" w:rsidRDefault="006D3DC3" w:rsidP="003447CC">
            <w:pPr>
              <w:widowControl/>
              <w:suppressAutoHyphens w:val="0"/>
              <w:autoSpaceDN/>
              <w:spacing w:before="0" w:after="0" w:line="240" w:lineRule="auto"/>
              <w:jc w:val="center"/>
              <w:textAlignment w:val="auto"/>
              <w:rPr>
                <w:rFonts w:cs="Arial"/>
                <w:b/>
                <w:sz w:val="22"/>
                <w:szCs w:val="22"/>
                <w:lang w:val="fr-CA"/>
              </w:rPr>
            </w:pPr>
            <w:r w:rsidRPr="00452BE4">
              <w:rPr>
                <w:rFonts w:cs="Arial"/>
                <w:b/>
                <w:sz w:val="22"/>
                <w:szCs w:val="22"/>
                <w:lang w:val="fr-CA"/>
              </w:rPr>
              <w:t>40</w:t>
            </w:r>
            <w:r w:rsidR="003447CC" w:rsidRPr="00452BE4">
              <w:rPr>
                <w:rFonts w:cs="Arial"/>
                <w:b/>
                <w:sz w:val="22"/>
                <w:szCs w:val="22"/>
                <w:lang w:val="fr-CA"/>
              </w:rPr>
              <w:t xml:space="preserve"> points</w:t>
            </w:r>
          </w:p>
        </w:tc>
      </w:tr>
      <w:tr w:rsidR="003447CC" w:rsidRPr="00B7635A" w14:paraId="3702F62F" w14:textId="77777777" w:rsidTr="00B7635A">
        <w:trPr>
          <w:trHeight w:val="390"/>
        </w:trPr>
        <w:tc>
          <w:tcPr>
            <w:tcW w:w="651" w:type="dxa"/>
            <w:vMerge/>
            <w:shd w:val="clear" w:color="auto" w:fill="auto"/>
            <w:vAlign w:val="center"/>
          </w:tcPr>
          <w:p w14:paraId="711694ED" w14:textId="77777777" w:rsidR="003447CC" w:rsidRPr="00452BE4" w:rsidRDefault="003447CC" w:rsidP="003447CC">
            <w:pPr>
              <w:widowControl/>
              <w:suppressAutoHyphens w:val="0"/>
              <w:autoSpaceDN/>
              <w:spacing w:before="0" w:after="0" w:line="240" w:lineRule="auto"/>
              <w:textAlignment w:val="auto"/>
              <w:rPr>
                <w:rFonts w:cs="Arial"/>
                <w:sz w:val="22"/>
                <w:szCs w:val="22"/>
                <w:lang w:val="fr-CA"/>
              </w:rPr>
            </w:pPr>
          </w:p>
        </w:tc>
        <w:tc>
          <w:tcPr>
            <w:tcW w:w="0" w:type="auto"/>
            <w:shd w:val="clear" w:color="auto" w:fill="auto"/>
            <w:vAlign w:val="center"/>
          </w:tcPr>
          <w:p w14:paraId="0A5C4801" w14:textId="207AE785" w:rsidR="003447CC" w:rsidRPr="00452BE4" w:rsidRDefault="003447CC" w:rsidP="00B7635A">
            <w:pPr>
              <w:widowControl/>
              <w:suppressAutoHyphens w:val="0"/>
              <w:autoSpaceDN/>
              <w:spacing w:before="0" w:after="0" w:line="240" w:lineRule="auto"/>
              <w:jc w:val="center"/>
              <w:textAlignment w:val="auto"/>
              <w:rPr>
                <w:rFonts w:cs="Arial"/>
                <w:bCs/>
                <w:sz w:val="22"/>
                <w:szCs w:val="22"/>
                <w:u w:val="single"/>
              </w:rPr>
            </w:pPr>
            <w:r w:rsidRPr="00452BE4">
              <w:rPr>
                <w:rFonts w:cs="Arial"/>
                <w:b/>
                <w:sz w:val="22"/>
                <w:szCs w:val="22"/>
              </w:rPr>
              <w:t xml:space="preserve">Un </w:t>
            </w:r>
            <w:r w:rsidR="001056FC" w:rsidRPr="00452BE4">
              <w:rPr>
                <w:rFonts w:cs="Arial"/>
                <w:b/>
                <w:sz w:val="22"/>
                <w:szCs w:val="22"/>
              </w:rPr>
              <w:t xml:space="preserve">associé/ </w:t>
            </w:r>
            <w:r w:rsidR="000141C4" w:rsidRPr="00452BE4">
              <w:rPr>
                <w:rFonts w:cs="Arial"/>
                <w:b/>
                <w:sz w:val="22"/>
                <w:szCs w:val="22"/>
              </w:rPr>
              <w:t>G</w:t>
            </w:r>
            <w:r w:rsidR="001056FC" w:rsidRPr="00452BE4">
              <w:rPr>
                <w:rFonts w:cs="Arial"/>
                <w:b/>
                <w:sz w:val="22"/>
                <w:szCs w:val="22"/>
              </w:rPr>
              <w:t>érant du Cabinet</w:t>
            </w:r>
          </w:p>
        </w:tc>
        <w:tc>
          <w:tcPr>
            <w:tcW w:w="1310" w:type="dxa"/>
            <w:shd w:val="clear" w:color="auto" w:fill="auto"/>
            <w:vAlign w:val="center"/>
          </w:tcPr>
          <w:p w14:paraId="530662A3" w14:textId="0233614B" w:rsidR="003447CC" w:rsidRPr="00452BE4" w:rsidRDefault="001A4886" w:rsidP="00B7635A">
            <w:pPr>
              <w:widowControl/>
              <w:suppressAutoHyphens w:val="0"/>
              <w:autoSpaceDN/>
              <w:spacing w:before="0" w:after="0" w:line="240" w:lineRule="auto"/>
              <w:jc w:val="center"/>
              <w:textAlignment w:val="auto"/>
              <w:rPr>
                <w:rFonts w:cs="Arial"/>
                <w:b/>
                <w:sz w:val="22"/>
                <w:szCs w:val="22"/>
                <w:lang w:val="fr-CA"/>
              </w:rPr>
            </w:pPr>
            <w:r w:rsidRPr="00452BE4">
              <w:rPr>
                <w:rFonts w:cs="Arial"/>
                <w:b/>
                <w:sz w:val="22"/>
                <w:szCs w:val="22"/>
                <w:lang w:val="fr-CA"/>
              </w:rPr>
              <w:t>06</w:t>
            </w:r>
            <w:r w:rsidR="003447CC" w:rsidRPr="00452BE4">
              <w:rPr>
                <w:rFonts w:cs="Arial"/>
                <w:b/>
                <w:sz w:val="22"/>
                <w:szCs w:val="22"/>
                <w:lang w:val="fr-CA"/>
              </w:rPr>
              <w:t xml:space="preserve"> points</w:t>
            </w:r>
          </w:p>
        </w:tc>
      </w:tr>
      <w:tr w:rsidR="003447CC" w:rsidRPr="00B7635A" w14:paraId="2C83FB50" w14:textId="77777777" w:rsidTr="00B7635A">
        <w:trPr>
          <w:trHeight w:val="54"/>
        </w:trPr>
        <w:tc>
          <w:tcPr>
            <w:tcW w:w="651" w:type="dxa"/>
            <w:vMerge/>
            <w:shd w:val="clear" w:color="auto" w:fill="auto"/>
            <w:vAlign w:val="center"/>
          </w:tcPr>
          <w:p w14:paraId="2E764AA8" w14:textId="77777777" w:rsidR="003447CC" w:rsidRPr="00452BE4" w:rsidRDefault="003447CC" w:rsidP="003447CC">
            <w:pPr>
              <w:widowControl/>
              <w:suppressAutoHyphens w:val="0"/>
              <w:autoSpaceDN/>
              <w:spacing w:before="0" w:after="0" w:line="240" w:lineRule="auto"/>
              <w:textAlignment w:val="auto"/>
              <w:rPr>
                <w:rFonts w:cs="Arial"/>
                <w:sz w:val="22"/>
                <w:szCs w:val="22"/>
                <w:lang w:val="fr-CA"/>
              </w:rPr>
            </w:pPr>
          </w:p>
        </w:tc>
        <w:tc>
          <w:tcPr>
            <w:tcW w:w="0" w:type="auto"/>
            <w:shd w:val="clear" w:color="auto" w:fill="auto"/>
            <w:vAlign w:val="center"/>
          </w:tcPr>
          <w:p w14:paraId="0B1AEE1E" w14:textId="1426E7DB" w:rsidR="003447CC" w:rsidRPr="00452BE4" w:rsidRDefault="002C303A" w:rsidP="00CC3761">
            <w:pPr>
              <w:widowControl/>
              <w:numPr>
                <w:ilvl w:val="0"/>
                <w:numId w:val="57"/>
              </w:numPr>
              <w:suppressAutoHyphens w:val="0"/>
              <w:autoSpaceDN/>
              <w:spacing w:before="0" w:after="0" w:line="240" w:lineRule="auto"/>
              <w:contextualSpacing/>
              <w:jc w:val="left"/>
              <w:textAlignment w:val="auto"/>
              <w:rPr>
                <w:rFonts w:cs="Arial"/>
                <w:sz w:val="22"/>
                <w:szCs w:val="22"/>
              </w:rPr>
            </w:pPr>
            <w:r>
              <w:rPr>
                <w:rFonts w:cs="Arial"/>
                <w:sz w:val="22"/>
                <w:szCs w:val="22"/>
              </w:rPr>
              <w:t xml:space="preserve">Être Expert-comptable </w:t>
            </w:r>
            <w:r w:rsidRPr="00452BE4">
              <w:rPr>
                <w:rFonts w:cs="Arial"/>
                <w:sz w:val="22"/>
                <w:szCs w:val="22"/>
              </w:rPr>
              <w:t>justifi</w:t>
            </w:r>
            <w:r>
              <w:rPr>
                <w:rFonts w:cs="Arial"/>
                <w:sz w:val="22"/>
                <w:szCs w:val="22"/>
              </w:rPr>
              <w:t>ant</w:t>
            </w:r>
            <w:r w:rsidRPr="00452BE4">
              <w:rPr>
                <w:rFonts w:cs="Arial"/>
                <w:sz w:val="22"/>
                <w:szCs w:val="22"/>
              </w:rPr>
              <w:t xml:space="preserve"> d’un agrément CEMAC</w:t>
            </w:r>
            <w:r>
              <w:rPr>
                <w:rFonts w:cs="Arial"/>
                <w:sz w:val="22"/>
                <w:szCs w:val="22"/>
              </w:rPr>
              <w:t xml:space="preserve"> et </w:t>
            </w:r>
            <w:r w:rsidRPr="00452BE4">
              <w:rPr>
                <w:rFonts w:cs="Arial"/>
                <w:sz w:val="22"/>
                <w:szCs w:val="22"/>
              </w:rPr>
              <w:t>inscrit à l’ONECCA</w:t>
            </w:r>
          </w:p>
        </w:tc>
        <w:tc>
          <w:tcPr>
            <w:tcW w:w="1310" w:type="dxa"/>
            <w:shd w:val="clear" w:color="auto" w:fill="auto"/>
            <w:vAlign w:val="center"/>
          </w:tcPr>
          <w:p w14:paraId="232DBBA2" w14:textId="252AB68C" w:rsidR="003447CC" w:rsidRPr="00452BE4" w:rsidRDefault="0039399B" w:rsidP="003447CC">
            <w:pPr>
              <w:widowControl/>
              <w:suppressAutoHyphens w:val="0"/>
              <w:autoSpaceDN/>
              <w:spacing w:before="0" w:after="0" w:line="240" w:lineRule="auto"/>
              <w:jc w:val="center"/>
              <w:textAlignment w:val="auto"/>
              <w:rPr>
                <w:rFonts w:cs="Arial"/>
                <w:sz w:val="22"/>
                <w:szCs w:val="22"/>
                <w:lang w:val="fr-CA"/>
              </w:rPr>
            </w:pPr>
            <w:r w:rsidRPr="00452BE4">
              <w:rPr>
                <w:rFonts w:cs="Arial"/>
                <w:sz w:val="22"/>
                <w:szCs w:val="22"/>
                <w:lang w:val="fr-CA"/>
              </w:rPr>
              <w:t>2</w:t>
            </w:r>
          </w:p>
        </w:tc>
      </w:tr>
      <w:tr w:rsidR="003447CC" w:rsidRPr="00B7635A" w14:paraId="763080D5" w14:textId="77777777" w:rsidTr="00B7635A">
        <w:trPr>
          <w:trHeight w:val="265"/>
        </w:trPr>
        <w:tc>
          <w:tcPr>
            <w:tcW w:w="651" w:type="dxa"/>
            <w:vMerge/>
            <w:shd w:val="clear" w:color="auto" w:fill="auto"/>
            <w:vAlign w:val="center"/>
          </w:tcPr>
          <w:p w14:paraId="5E4CEE26" w14:textId="77777777" w:rsidR="003447CC" w:rsidRPr="00452BE4" w:rsidRDefault="003447CC" w:rsidP="003447CC">
            <w:pPr>
              <w:widowControl/>
              <w:suppressAutoHyphens w:val="0"/>
              <w:autoSpaceDN/>
              <w:spacing w:before="0" w:after="0" w:line="240" w:lineRule="auto"/>
              <w:textAlignment w:val="auto"/>
              <w:rPr>
                <w:rFonts w:cs="Arial"/>
                <w:sz w:val="22"/>
                <w:szCs w:val="22"/>
                <w:lang w:val="fr-CA"/>
              </w:rPr>
            </w:pPr>
          </w:p>
        </w:tc>
        <w:tc>
          <w:tcPr>
            <w:tcW w:w="0" w:type="auto"/>
            <w:shd w:val="clear" w:color="auto" w:fill="auto"/>
            <w:vAlign w:val="center"/>
          </w:tcPr>
          <w:p w14:paraId="48590996" w14:textId="1E6469D2" w:rsidR="003447CC" w:rsidRPr="00452BE4" w:rsidRDefault="003447CC" w:rsidP="00CC3761">
            <w:pPr>
              <w:widowControl/>
              <w:numPr>
                <w:ilvl w:val="0"/>
                <w:numId w:val="57"/>
              </w:numPr>
              <w:suppressAutoHyphens w:val="0"/>
              <w:autoSpaceDN/>
              <w:spacing w:before="0" w:after="0" w:line="240" w:lineRule="auto"/>
              <w:contextualSpacing/>
              <w:jc w:val="left"/>
              <w:textAlignment w:val="auto"/>
              <w:rPr>
                <w:rFonts w:cs="Arial"/>
                <w:sz w:val="22"/>
                <w:szCs w:val="22"/>
              </w:rPr>
            </w:pPr>
            <w:r w:rsidRPr="00452BE4">
              <w:rPr>
                <w:rFonts w:cs="Arial"/>
                <w:sz w:val="22"/>
                <w:szCs w:val="22"/>
              </w:rPr>
              <w:t xml:space="preserve">Avoir mené au moins </w:t>
            </w:r>
            <w:r w:rsidR="006D3ABD" w:rsidRPr="00452BE4">
              <w:rPr>
                <w:rFonts w:cs="Arial"/>
                <w:sz w:val="22"/>
                <w:szCs w:val="22"/>
              </w:rPr>
              <w:t>cinq</w:t>
            </w:r>
            <w:r w:rsidRPr="00452BE4">
              <w:rPr>
                <w:rFonts w:cs="Arial"/>
                <w:sz w:val="22"/>
                <w:szCs w:val="22"/>
              </w:rPr>
              <w:t xml:space="preserve"> (0</w:t>
            </w:r>
            <w:r w:rsidR="006D3ABD" w:rsidRPr="00452BE4">
              <w:rPr>
                <w:rFonts w:cs="Arial"/>
                <w:sz w:val="22"/>
                <w:szCs w:val="22"/>
              </w:rPr>
              <w:t>5</w:t>
            </w:r>
            <w:r w:rsidRPr="00452BE4">
              <w:rPr>
                <w:rFonts w:cs="Arial"/>
                <w:sz w:val="22"/>
                <w:szCs w:val="22"/>
              </w:rPr>
              <w:t xml:space="preserve">) </w:t>
            </w:r>
            <w:r w:rsidR="001056FC" w:rsidRPr="00452BE4">
              <w:rPr>
                <w:rFonts w:cs="Arial"/>
                <w:sz w:val="22"/>
                <w:szCs w:val="22"/>
              </w:rPr>
              <w:t>missions de commissariat aux comptes en qualité d</w:t>
            </w:r>
            <w:r w:rsidR="000141C4" w:rsidRPr="00452BE4">
              <w:rPr>
                <w:rFonts w:cs="Arial"/>
                <w:sz w:val="22"/>
                <w:szCs w:val="22"/>
              </w:rPr>
              <w:t xml:space="preserve">’Associé ou de </w:t>
            </w:r>
            <w:r w:rsidR="00CB6232" w:rsidRPr="00452BE4">
              <w:rPr>
                <w:rFonts w:cs="Arial"/>
                <w:sz w:val="22"/>
                <w:szCs w:val="22"/>
              </w:rPr>
              <w:t>gérant du</w:t>
            </w:r>
            <w:r w:rsidR="001056FC" w:rsidRPr="00452BE4">
              <w:rPr>
                <w:rFonts w:cs="Arial"/>
                <w:sz w:val="22"/>
                <w:szCs w:val="22"/>
              </w:rPr>
              <w:t xml:space="preserve"> cabinet</w:t>
            </w:r>
          </w:p>
        </w:tc>
        <w:tc>
          <w:tcPr>
            <w:tcW w:w="1310" w:type="dxa"/>
            <w:shd w:val="clear" w:color="auto" w:fill="auto"/>
            <w:vAlign w:val="center"/>
          </w:tcPr>
          <w:p w14:paraId="1AD19AE8" w14:textId="587A50EF" w:rsidR="003447CC" w:rsidRPr="00452BE4" w:rsidRDefault="00B144E3" w:rsidP="003447CC">
            <w:pPr>
              <w:widowControl/>
              <w:suppressAutoHyphens w:val="0"/>
              <w:autoSpaceDN/>
              <w:spacing w:before="0" w:after="0" w:line="240" w:lineRule="auto"/>
              <w:jc w:val="center"/>
              <w:textAlignment w:val="auto"/>
              <w:rPr>
                <w:rFonts w:cs="Arial"/>
                <w:sz w:val="22"/>
                <w:szCs w:val="22"/>
                <w:lang w:val="fr-CA"/>
              </w:rPr>
            </w:pPr>
            <w:r>
              <w:rPr>
                <w:rFonts w:cs="Arial"/>
                <w:sz w:val="22"/>
                <w:szCs w:val="22"/>
                <w:lang w:val="fr-CA"/>
              </w:rPr>
              <w:t>2</w:t>
            </w:r>
          </w:p>
        </w:tc>
      </w:tr>
      <w:tr w:rsidR="003447CC" w:rsidRPr="00B7635A" w14:paraId="37B7A583" w14:textId="77777777" w:rsidTr="00B7635A">
        <w:trPr>
          <w:trHeight w:val="422"/>
        </w:trPr>
        <w:tc>
          <w:tcPr>
            <w:tcW w:w="651" w:type="dxa"/>
            <w:vMerge/>
            <w:shd w:val="clear" w:color="auto" w:fill="auto"/>
            <w:vAlign w:val="center"/>
          </w:tcPr>
          <w:p w14:paraId="3DCB6151" w14:textId="77777777" w:rsidR="003447CC" w:rsidRPr="00452BE4" w:rsidRDefault="003447CC" w:rsidP="003447CC">
            <w:pPr>
              <w:widowControl/>
              <w:suppressAutoHyphens w:val="0"/>
              <w:autoSpaceDN/>
              <w:spacing w:before="0" w:after="0" w:line="240" w:lineRule="auto"/>
              <w:textAlignment w:val="auto"/>
              <w:rPr>
                <w:rFonts w:cs="Arial"/>
                <w:sz w:val="22"/>
                <w:szCs w:val="22"/>
                <w:lang w:val="fr-CA"/>
              </w:rPr>
            </w:pPr>
          </w:p>
        </w:tc>
        <w:tc>
          <w:tcPr>
            <w:tcW w:w="0" w:type="auto"/>
            <w:shd w:val="clear" w:color="auto" w:fill="auto"/>
            <w:vAlign w:val="center"/>
          </w:tcPr>
          <w:p w14:paraId="3E6136AB" w14:textId="5AFBE367" w:rsidR="003447CC" w:rsidRPr="00452BE4" w:rsidRDefault="00645409" w:rsidP="00CC3761">
            <w:pPr>
              <w:widowControl/>
              <w:numPr>
                <w:ilvl w:val="0"/>
                <w:numId w:val="57"/>
              </w:numPr>
              <w:suppressAutoHyphens w:val="0"/>
              <w:autoSpaceDN/>
              <w:spacing w:before="0" w:after="0" w:line="240" w:lineRule="auto"/>
              <w:contextualSpacing/>
              <w:textAlignment w:val="auto"/>
              <w:rPr>
                <w:rFonts w:cs="Arial"/>
                <w:sz w:val="22"/>
                <w:szCs w:val="22"/>
              </w:rPr>
            </w:pPr>
            <w:r w:rsidRPr="00452BE4">
              <w:rPr>
                <w:rFonts w:cs="Arial"/>
                <w:sz w:val="22"/>
                <w:szCs w:val="22"/>
              </w:rPr>
              <w:t>Avoir au moins quinze (15) ans d’expérience dans</w:t>
            </w:r>
            <w:r>
              <w:rPr>
                <w:rFonts w:cs="Arial"/>
                <w:sz w:val="22"/>
                <w:szCs w:val="22"/>
              </w:rPr>
              <w:t xml:space="preserve"> la</w:t>
            </w:r>
            <w:r w:rsidRPr="00452BE4">
              <w:rPr>
                <w:rFonts w:cs="Arial"/>
                <w:sz w:val="22"/>
                <w:szCs w:val="22"/>
              </w:rPr>
              <w:t xml:space="preserve"> profession d’auditeur</w:t>
            </w:r>
          </w:p>
        </w:tc>
        <w:tc>
          <w:tcPr>
            <w:tcW w:w="1310" w:type="dxa"/>
            <w:shd w:val="clear" w:color="auto" w:fill="auto"/>
            <w:vAlign w:val="center"/>
          </w:tcPr>
          <w:p w14:paraId="327B1A95" w14:textId="2C6203D3" w:rsidR="003447CC" w:rsidRPr="00452BE4" w:rsidRDefault="00B144E3" w:rsidP="003447CC">
            <w:pPr>
              <w:widowControl/>
              <w:suppressAutoHyphens w:val="0"/>
              <w:autoSpaceDN/>
              <w:spacing w:before="0" w:after="0" w:line="240" w:lineRule="auto"/>
              <w:jc w:val="center"/>
              <w:textAlignment w:val="auto"/>
              <w:rPr>
                <w:rFonts w:cs="Arial"/>
                <w:sz w:val="22"/>
                <w:szCs w:val="22"/>
                <w:lang w:val="fr-CA"/>
              </w:rPr>
            </w:pPr>
            <w:r>
              <w:rPr>
                <w:rFonts w:cs="Arial"/>
                <w:sz w:val="22"/>
                <w:szCs w:val="22"/>
                <w:lang w:val="fr-CA"/>
              </w:rPr>
              <w:t>2</w:t>
            </w:r>
          </w:p>
        </w:tc>
      </w:tr>
      <w:tr w:rsidR="003447CC" w:rsidRPr="00B7635A" w14:paraId="09AB062B" w14:textId="77777777" w:rsidTr="00B7635A">
        <w:trPr>
          <w:trHeight w:val="319"/>
        </w:trPr>
        <w:tc>
          <w:tcPr>
            <w:tcW w:w="651" w:type="dxa"/>
            <w:vMerge/>
            <w:shd w:val="clear" w:color="auto" w:fill="auto"/>
            <w:vAlign w:val="center"/>
          </w:tcPr>
          <w:p w14:paraId="3DF2E4D1" w14:textId="77777777" w:rsidR="003447CC" w:rsidRPr="00452BE4" w:rsidRDefault="003447CC" w:rsidP="003447CC">
            <w:pPr>
              <w:widowControl/>
              <w:suppressAutoHyphens w:val="0"/>
              <w:autoSpaceDN/>
              <w:spacing w:before="0" w:after="0" w:line="240" w:lineRule="auto"/>
              <w:textAlignment w:val="auto"/>
              <w:rPr>
                <w:rFonts w:cs="Arial"/>
                <w:sz w:val="22"/>
                <w:szCs w:val="22"/>
                <w:lang w:val="fr-CA"/>
              </w:rPr>
            </w:pPr>
          </w:p>
        </w:tc>
        <w:tc>
          <w:tcPr>
            <w:tcW w:w="0" w:type="auto"/>
            <w:shd w:val="clear" w:color="auto" w:fill="auto"/>
            <w:vAlign w:val="center"/>
          </w:tcPr>
          <w:p w14:paraId="2A40F487" w14:textId="6FE6807A" w:rsidR="003447CC" w:rsidRPr="00452BE4" w:rsidRDefault="003447CC" w:rsidP="003447CC">
            <w:pPr>
              <w:widowControl/>
              <w:suppressAutoHyphens w:val="0"/>
              <w:autoSpaceDN/>
              <w:spacing w:before="0" w:after="0" w:line="240" w:lineRule="auto"/>
              <w:ind w:left="720"/>
              <w:contextualSpacing/>
              <w:jc w:val="center"/>
              <w:textAlignment w:val="auto"/>
              <w:rPr>
                <w:rFonts w:cs="Arial"/>
                <w:sz w:val="22"/>
                <w:szCs w:val="22"/>
              </w:rPr>
            </w:pPr>
            <w:r w:rsidRPr="00452BE4">
              <w:rPr>
                <w:rFonts w:cs="Arial"/>
                <w:b/>
                <w:sz w:val="22"/>
                <w:szCs w:val="22"/>
              </w:rPr>
              <w:t xml:space="preserve">Un </w:t>
            </w:r>
            <w:r w:rsidR="000141C4" w:rsidRPr="00452BE4">
              <w:rPr>
                <w:rFonts w:cs="Arial"/>
                <w:b/>
                <w:sz w:val="22"/>
                <w:szCs w:val="22"/>
              </w:rPr>
              <w:t>Directeur de mission</w:t>
            </w:r>
          </w:p>
        </w:tc>
        <w:tc>
          <w:tcPr>
            <w:tcW w:w="1310" w:type="dxa"/>
            <w:shd w:val="clear" w:color="auto" w:fill="auto"/>
            <w:vAlign w:val="center"/>
          </w:tcPr>
          <w:p w14:paraId="18F1A747" w14:textId="25735BAE" w:rsidR="003447CC" w:rsidRPr="00452BE4" w:rsidRDefault="001A4886" w:rsidP="003447CC">
            <w:pPr>
              <w:widowControl/>
              <w:suppressAutoHyphens w:val="0"/>
              <w:autoSpaceDN/>
              <w:spacing w:before="0" w:after="0" w:line="240" w:lineRule="auto"/>
              <w:jc w:val="center"/>
              <w:textAlignment w:val="auto"/>
              <w:rPr>
                <w:rFonts w:cs="Arial"/>
                <w:b/>
                <w:sz w:val="22"/>
                <w:szCs w:val="22"/>
                <w:lang w:val="fr-CA"/>
              </w:rPr>
            </w:pPr>
            <w:r w:rsidRPr="00452BE4">
              <w:rPr>
                <w:rFonts w:cs="Arial"/>
                <w:b/>
                <w:sz w:val="22"/>
                <w:szCs w:val="22"/>
                <w:lang w:val="fr-CA"/>
              </w:rPr>
              <w:t>06</w:t>
            </w:r>
            <w:r w:rsidR="003447CC" w:rsidRPr="00452BE4">
              <w:rPr>
                <w:rFonts w:cs="Arial"/>
                <w:b/>
                <w:sz w:val="22"/>
                <w:szCs w:val="22"/>
                <w:lang w:val="fr-CA"/>
              </w:rPr>
              <w:t xml:space="preserve"> points</w:t>
            </w:r>
          </w:p>
        </w:tc>
      </w:tr>
      <w:tr w:rsidR="0097394E" w:rsidRPr="00B7635A" w14:paraId="5C853268" w14:textId="77777777" w:rsidTr="00B7635A">
        <w:trPr>
          <w:trHeight w:val="284"/>
        </w:trPr>
        <w:tc>
          <w:tcPr>
            <w:tcW w:w="651" w:type="dxa"/>
            <w:vMerge/>
            <w:shd w:val="clear" w:color="auto" w:fill="auto"/>
            <w:vAlign w:val="center"/>
          </w:tcPr>
          <w:p w14:paraId="7092C0A2" w14:textId="77777777" w:rsidR="0097394E" w:rsidRPr="00452BE4" w:rsidRDefault="0097394E" w:rsidP="006D3ABD">
            <w:pPr>
              <w:widowControl/>
              <w:suppressAutoHyphens w:val="0"/>
              <w:autoSpaceDN/>
              <w:spacing w:before="0" w:after="0" w:line="240" w:lineRule="auto"/>
              <w:textAlignment w:val="auto"/>
              <w:rPr>
                <w:rFonts w:cs="Arial"/>
                <w:sz w:val="22"/>
                <w:szCs w:val="22"/>
                <w:lang w:val="fr-CA"/>
              </w:rPr>
            </w:pPr>
          </w:p>
        </w:tc>
        <w:tc>
          <w:tcPr>
            <w:tcW w:w="0" w:type="auto"/>
            <w:shd w:val="clear" w:color="auto" w:fill="auto"/>
            <w:vAlign w:val="center"/>
          </w:tcPr>
          <w:p w14:paraId="48F50CAC" w14:textId="51B438D7" w:rsidR="0097394E" w:rsidRPr="00452BE4" w:rsidRDefault="0097394E" w:rsidP="00CC3761">
            <w:pPr>
              <w:widowControl/>
              <w:numPr>
                <w:ilvl w:val="0"/>
                <w:numId w:val="57"/>
              </w:numPr>
              <w:suppressAutoHyphens w:val="0"/>
              <w:autoSpaceDN/>
              <w:spacing w:before="0" w:after="0" w:line="240" w:lineRule="auto"/>
              <w:contextualSpacing/>
              <w:jc w:val="left"/>
              <w:textAlignment w:val="auto"/>
              <w:rPr>
                <w:rFonts w:cs="Arial"/>
                <w:sz w:val="22"/>
                <w:szCs w:val="22"/>
              </w:rPr>
            </w:pPr>
            <w:r>
              <w:rPr>
                <w:rFonts w:cs="Arial"/>
                <w:sz w:val="22"/>
                <w:szCs w:val="22"/>
              </w:rPr>
              <w:t xml:space="preserve">Être Expert-comptable </w:t>
            </w:r>
            <w:r w:rsidRPr="00452BE4">
              <w:rPr>
                <w:rFonts w:cs="Arial"/>
                <w:sz w:val="22"/>
                <w:szCs w:val="22"/>
              </w:rPr>
              <w:t>justifi</w:t>
            </w:r>
            <w:r>
              <w:rPr>
                <w:rFonts w:cs="Arial"/>
                <w:sz w:val="22"/>
                <w:szCs w:val="22"/>
              </w:rPr>
              <w:t>ant</w:t>
            </w:r>
            <w:r w:rsidRPr="00452BE4">
              <w:rPr>
                <w:rFonts w:cs="Arial"/>
                <w:sz w:val="22"/>
                <w:szCs w:val="22"/>
              </w:rPr>
              <w:t xml:space="preserve"> d’un agrément CEMAC</w:t>
            </w:r>
            <w:r w:rsidR="008D206B">
              <w:rPr>
                <w:rFonts w:cs="Arial"/>
                <w:sz w:val="22"/>
                <w:szCs w:val="22"/>
              </w:rPr>
              <w:t xml:space="preserve"> et </w:t>
            </w:r>
            <w:r w:rsidR="008D206B" w:rsidRPr="00452BE4">
              <w:rPr>
                <w:rFonts w:cs="Arial"/>
                <w:sz w:val="22"/>
                <w:szCs w:val="22"/>
              </w:rPr>
              <w:t>inscrit à l’ONECCA</w:t>
            </w:r>
          </w:p>
        </w:tc>
        <w:tc>
          <w:tcPr>
            <w:tcW w:w="1310" w:type="dxa"/>
            <w:shd w:val="clear" w:color="auto" w:fill="auto"/>
            <w:vAlign w:val="center"/>
          </w:tcPr>
          <w:p w14:paraId="7BF40C34" w14:textId="01E4F3E3" w:rsidR="0097394E" w:rsidRPr="00452BE4" w:rsidRDefault="0025673E" w:rsidP="006D3ABD">
            <w:pPr>
              <w:widowControl/>
              <w:suppressAutoHyphens w:val="0"/>
              <w:autoSpaceDN/>
              <w:spacing w:before="0" w:after="0" w:line="240" w:lineRule="auto"/>
              <w:jc w:val="center"/>
              <w:textAlignment w:val="auto"/>
              <w:rPr>
                <w:rFonts w:cs="Arial"/>
                <w:sz w:val="22"/>
                <w:szCs w:val="22"/>
                <w:lang w:val="fr-CA"/>
              </w:rPr>
            </w:pPr>
            <w:r>
              <w:rPr>
                <w:rFonts w:cs="Arial"/>
                <w:sz w:val="22"/>
                <w:szCs w:val="22"/>
                <w:lang w:val="fr-CA"/>
              </w:rPr>
              <w:t>2</w:t>
            </w:r>
          </w:p>
        </w:tc>
      </w:tr>
      <w:tr w:rsidR="006D3ABD" w:rsidRPr="00B7635A" w14:paraId="7DA57E77" w14:textId="77777777" w:rsidTr="00B7635A">
        <w:trPr>
          <w:trHeight w:val="284"/>
        </w:trPr>
        <w:tc>
          <w:tcPr>
            <w:tcW w:w="651" w:type="dxa"/>
            <w:vMerge/>
            <w:shd w:val="clear" w:color="auto" w:fill="auto"/>
            <w:vAlign w:val="center"/>
          </w:tcPr>
          <w:p w14:paraId="54A50A98" w14:textId="77777777" w:rsidR="006D3ABD" w:rsidRPr="00452BE4" w:rsidRDefault="006D3ABD" w:rsidP="006D3ABD">
            <w:pPr>
              <w:widowControl/>
              <w:suppressAutoHyphens w:val="0"/>
              <w:autoSpaceDN/>
              <w:spacing w:before="0" w:after="0" w:line="240" w:lineRule="auto"/>
              <w:textAlignment w:val="auto"/>
              <w:rPr>
                <w:rFonts w:cs="Arial"/>
                <w:sz w:val="22"/>
                <w:szCs w:val="22"/>
                <w:lang w:val="fr-CA"/>
              </w:rPr>
            </w:pPr>
          </w:p>
        </w:tc>
        <w:tc>
          <w:tcPr>
            <w:tcW w:w="0" w:type="auto"/>
            <w:shd w:val="clear" w:color="auto" w:fill="auto"/>
            <w:vAlign w:val="center"/>
          </w:tcPr>
          <w:p w14:paraId="5A944E25" w14:textId="783F5A0D" w:rsidR="006D3ABD" w:rsidRPr="00452BE4" w:rsidRDefault="006D3ABD" w:rsidP="00CC3761">
            <w:pPr>
              <w:widowControl/>
              <w:numPr>
                <w:ilvl w:val="0"/>
                <w:numId w:val="57"/>
              </w:numPr>
              <w:suppressAutoHyphens w:val="0"/>
              <w:autoSpaceDN/>
              <w:spacing w:before="0" w:after="0" w:line="240" w:lineRule="auto"/>
              <w:contextualSpacing/>
              <w:textAlignment w:val="auto"/>
              <w:rPr>
                <w:rFonts w:cs="Arial"/>
                <w:sz w:val="22"/>
                <w:szCs w:val="22"/>
              </w:rPr>
            </w:pPr>
            <w:r w:rsidRPr="00452BE4">
              <w:rPr>
                <w:rFonts w:cs="Arial"/>
                <w:sz w:val="22"/>
                <w:szCs w:val="22"/>
              </w:rPr>
              <w:t xml:space="preserve">Avoir mené au moins cinq (05) missions </w:t>
            </w:r>
            <w:r w:rsidR="00BD0A44" w:rsidRPr="00452BE4">
              <w:rPr>
                <w:rFonts w:cs="Arial"/>
                <w:sz w:val="22"/>
                <w:szCs w:val="22"/>
              </w:rPr>
              <w:t>d’audit</w:t>
            </w:r>
            <w:r w:rsidR="00B46DDB" w:rsidRPr="00452BE4">
              <w:rPr>
                <w:rFonts w:cs="Arial"/>
                <w:sz w:val="22"/>
                <w:szCs w:val="22"/>
              </w:rPr>
              <w:t xml:space="preserve"> ou</w:t>
            </w:r>
            <w:r w:rsidRPr="00452BE4">
              <w:rPr>
                <w:rFonts w:cs="Arial"/>
                <w:sz w:val="22"/>
                <w:szCs w:val="22"/>
              </w:rPr>
              <w:t xml:space="preserve"> commissariat aux comptes en qualité </w:t>
            </w:r>
            <w:r w:rsidR="00B46DDB" w:rsidRPr="00452BE4">
              <w:rPr>
                <w:rFonts w:cs="Arial"/>
                <w:sz w:val="22"/>
                <w:szCs w:val="22"/>
              </w:rPr>
              <w:t>de Directeur de mission</w:t>
            </w:r>
          </w:p>
        </w:tc>
        <w:tc>
          <w:tcPr>
            <w:tcW w:w="1310" w:type="dxa"/>
            <w:shd w:val="clear" w:color="auto" w:fill="auto"/>
            <w:vAlign w:val="center"/>
          </w:tcPr>
          <w:p w14:paraId="0686D4FC" w14:textId="42BB9529" w:rsidR="006D3ABD" w:rsidRPr="00452BE4" w:rsidRDefault="006D3ABD" w:rsidP="006D3ABD">
            <w:pPr>
              <w:widowControl/>
              <w:suppressAutoHyphens w:val="0"/>
              <w:autoSpaceDN/>
              <w:spacing w:before="0" w:after="0" w:line="240" w:lineRule="auto"/>
              <w:jc w:val="center"/>
              <w:textAlignment w:val="auto"/>
              <w:rPr>
                <w:rFonts w:cs="Arial"/>
                <w:sz w:val="22"/>
                <w:szCs w:val="22"/>
                <w:lang w:val="fr-CA"/>
              </w:rPr>
            </w:pPr>
            <w:r w:rsidRPr="00452BE4">
              <w:rPr>
                <w:rFonts w:cs="Arial"/>
                <w:sz w:val="22"/>
                <w:szCs w:val="22"/>
                <w:lang w:val="fr-CA"/>
              </w:rPr>
              <w:t>2</w:t>
            </w:r>
          </w:p>
        </w:tc>
      </w:tr>
      <w:tr w:rsidR="003447CC" w:rsidRPr="00B7635A" w14:paraId="72B17DE5" w14:textId="77777777" w:rsidTr="00B7635A">
        <w:trPr>
          <w:trHeight w:val="512"/>
        </w:trPr>
        <w:tc>
          <w:tcPr>
            <w:tcW w:w="651" w:type="dxa"/>
            <w:vMerge/>
            <w:shd w:val="clear" w:color="auto" w:fill="auto"/>
            <w:vAlign w:val="center"/>
          </w:tcPr>
          <w:p w14:paraId="5C5B4741" w14:textId="77777777" w:rsidR="003447CC" w:rsidRPr="00452BE4" w:rsidRDefault="003447CC" w:rsidP="003447CC">
            <w:pPr>
              <w:widowControl/>
              <w:suppressAutoHyphens w:val="0"/>
              <w:autoSpaceDN/>
              <w:spacing w:before="0" w:after="0" w:line="240" w:lineRule="auto"/>
              <w:textAlignment w:val="auto"/>
              <w:rPr>
                <w:rFonts w:cs="Arial"/>
                <w:sz w:val="22"/>
                <w:szCs w:val="22"/>
                <w:lang w:val="fr-CA"/>
              </w:rPr>
            </w:pPr>
          </w:p>
        </w:tc>
        <w:tc>
          <w:tcPr>
            <w:tcW w:w="0" w:type="auto"/>
            <w:shd w:val="clear" w:color="auto" w:fill="auto"/>
            <w:vAlign w:val="center"/>
          </w:tcPr>
          <w:p w14:paraId="34C972F0" w14:textId="4B81C660" w:rsidR="003447CC" w:rsidRPr="00452BE4" w:rsidRDefault="00781879" w:rsidP="00CC3761">
            <w:pPr>
              <w:widowControl/>
              <w:numPr>
                <w:ilvl w:val="0"/>
                <w:numId w:val="57"/>
              </w:numPr>
              <w:suppressAutoHyphens w:val="0"/>
              <w:autoSpaceDN/>
              <w:spacing w:before="0" w:after="0" w:line="240" w:lineRule="auto"/>
              <w:contextualSpacing/>
              <w:textAlignment w:val="auto"/>
              <w:rPr>
                <w:rFonts w:cs="Arial"/>
                <w:sz w:val="22"/>
                <w:szCs w:val="22"/>
              </w:rPr>
            </w:pPr>
            <w:r w:rsidRPr="00452BE4">
              <w:rPr>
                <w:rFonts w:cs="Arial"/>
                <w:sz w:val="22"/>
                <w:szCs w:val="22"/>
              </w:rPr>
              <w:t xml:space="preserve">Avoir au moins </w:t>
            </w:r>
            <w:r w:rsidR="00BD0A44" w:rsidRPr="00452BE4">
              <w:rPr>
                <w:rFonts w:cs="Arial"/>
                <w:sz w:val="22"/>
                <w:szCs w:val="22"/>
              </w:rPr>
              <w:t>deux</w:t>
            </w:r>
            <w:r w:rsidRPr="00452BE4">
              <w:rPr>
                <w:rFonts w:cs="Arial"/>
                <w:sz w:val="22"/>
                <w:szCs w:val="22"/>
              </w:rPr>
              <w:t xml:space="preserve"> (0</w:t>
            </w:r>
            <w:r w:rsidR="00BD0A44" w:rsidRPr="00452BE4">
              <w:rPr>
                <w:rFonts w:cs="Arial"/>
                <w:sz w:val="22"/>
                <w:szCs w:val="22"/>
              </w:rPr>
              <w:t>2</w:t>
            </w:r>
            <w:r w:rsidRPr="00452BE4">
              <w:rPr>
                <w:rFonts w:cs="Arial"/>
                <w:sz w:val="22"/>
                <w:szCs w:val="22"/>
              </w:rPr>
              <w:t xml:space="preserve">) références dans la supervision </w:t>
            </w:r>
            <w:r w:rsidR="00BD0A44" w:rsidRPr="00452BE4">
              <w:rPr>
                <w:rFonts w:cs="Arial"/>
                <w:sz w:val="22"/>
                <w:szCs w:val="22"/>
              </w:rPr>
              <w:t>d’une mission de rédaction de manuel de procédures</w:t>
            </w:r>
          </w:p>
        </w:tc>
        <w:tc>
          <w:tcPr>
            <w:tcW w:w="1310" w:type="dxa"/>
            <w:shd w:val="clear" w:color="auto" w:fill="auto"/>
            <w:vAlign w:val="center"/>
          </w:tcPr>
          <w:p w14:paraId="2F4B315D" w14:textId="03041A9C" w:rsidR="003447CC" w:rsidRPr="00452BE4" w:rsidRDefault="00BB4F4A" w:rsidP="003447CC">
            <w:pPr>
              <w:widowControl/>
              <w:suppressAutoHyphens w:val="0"/>
              <w:autoSpaceDN/>
              <w:spacing w:before="0" w:after="0" w:line="240" w:lineRule="auto"/>
              <w:jc w:val="center"/>
              <w:textAlignment w:val="auto"/>
              <w:rPr>
                <w:rFonts w:cs="Arial"/>
                <w:sz w:val="22"/>
                <w:szCs w:val="22"/>
                <w:lang w:val="fr-CA"/>
              </w:rPr>
            </w:pPr>
            <w:r>
              <w:rPr>
                <w:rFonts w:cs="Arial"/>
                <w:sz w:val="22"/>
                <w:szCs w:val="22"/>
                <w:lang w:val="fr-CA"/>
              </w:rPr>
              <w:t>2</w:t>
            </w:r>
          </w:p>
        </w:tc>
      </w:tr>
      <w:tr w:rsidR="003447CC" w:rsidRPr="00B7635A" w14:paraId="6B0ED690" w14:textId="77777777" w:rsidTr="00B7635A">
        <w:trPr>
          <w:trHeight w:val="180"/>
        </w:trPr>
        <w:tc>
          <w:tcPr>
            <w:tcW w:w="651" w:type="dxa"/>
            <w:vMerge/>
            <w:shd w:val="clear" w:color="auto" w:fill="auto"/>
            <w:vAlign w:val="center"/>
          </w:tcPr>
          <w:p w14:paraId="517F5D0D" w14:textId="77777777" w:rsidR="003447CC" w:rsidRPr="00452BE4" w:rsidRDefault="003447CC" w:rsidP="003447CC">
            <w:pPr>
              <w:widowControl/>
              <w:suppressAutoHyphens w:val="0"/>
              <w:autoSpaceDN/>
              <w:spacing w:before="0" w:after="0" w:line="240" w:lineRule="auto"/>
              <w:textAlignment w:val="auto"/>
              <w:rPr>
                <w:rFonts w:cs="Arial"/>
                <w:sz w:val="22"/>
                <w:szCs w:val="22"/>
                <w:lang w:val="fr-CA"/>
              </w:rPr>
            </w:pPr>
          </w:p>
        </w:tc>
        <w:tc>
          <w:tcPr>
            <w:tcW w:w="0" w:type="auto"/>
            <w:shd w:val="clear" w:color="auto" w:fill="auto"/>
            <w:vAlign w:val="center"/>
          </w:tcPr>
          <w:p w14:paraId="1E219890" w14:textId="67B8E6BE" w:rsidR="003447CC" w:rsidRPr="00452BE4" w:rsidRDefault="003447CC" w:rsidP="003447CC">
            <w:pPr>
              <w:widowControl/>
              <w:suppressAutoHyphens w:val="0"/>
              <w:autoSpaceDN/>
              <w:spacing w:before="0" w:after="0" w:line="240" w:lineRule="auto"/>
              <w:ind w:left="720"/>
              <w:contextualSpacing/>
              <w:jc w:val="center"/>
              <w:textAlignment w:val="auto"/>
              <w:rPr>
                <w:rFonts w:cs="Arial"/>
                <w:b/>
                <w:sz w:val="22"/>
                <w:szCs w:val="22"/>
              </w:rPr>
            </w:pPr>
            <w:r w:rsidRPr="00452BE4">
              <w:rPr>
                <w:rFonts w:cs="Arial"/>
                <w:b/>
                <w:sz w:val="22"/>
                <w:szCs w:val="22"/>
              </w:rPr>
              <w:t>Un expert en</w:t>
            </w:r>
            <w:r w:rsidR="00A31BF5" w:rsidRPr="00452BE4">
              <w:rPr>
                <w:rFonts w:cs="Arial"/>
                <w:b/>
                <w:sz w:val="22"/>
                <w:szCs w:val="22"/>
              </w:rPr>
              <w:t xml:space="preserve"> </w:t>
            </w:r>
            <w:r w:rsidR="002225D1" w:rsidRPr="00452BE4">
              <w:rPr>
                <w:rFonts w:cs="Arial"/>
                <w:b/>
                <w:sz w:val="22"/>
                <w:szCs w:val="22"/>
              </w:rPr>
              <w:t>fiscalité</w:t>
            </w:r>
          </w:p>
        </w:tc>
        <w:tc>
          <w:tcPr>
            <w:tcW w:w="1310" w:type="dxa"/>
            <w:shd w:val="clear" w:color="auto" w:fill="auto"/>
            <w:vAlign w:val="center"/>
          </w:tcPr>
          <w:p w14:paraId="09E681D1" w14:textId="71E20312" w:rsidR="003447CC" w:rsidRPr="00452BE4" w:rsidRDefault="001A4886" w:rsidP="003447CC">
            <w:pPr>
              <w:widowControl/>
              <w:suppressAutoHyphens w:val="0"/>
              <w:autoSpaceDN/>
              <w:spacing w:before="0" w:after="0" w:line="240" w:lineRule="auto"/>
              <w:jc w:val="center"/>
              <w:textAlignment w:val="auto"/>
              <w:rPr>
                <w:rFonts w:cs="Arial"/>
                <w:b/>
                <w:sz w:val="22"/>
                <w:szCs w:val="22"/>
                <w:lang w:val="fr-CA"/>
              </w:rPr>
            </w:pPr>
            <w:r w:rsidRPr="00452BE4">
              <w:rPr>
                <w:rFonts w:cs="Arial"/>
                <w:b/>
                <w:sz w:val="22"/>
                <w:szCs w:val="22"/>
                <w:lang w:val="fr-CA"/>
              </w:rPr>
              <w:t>06</w:t>
            </w:r>
            <w:r w:rsidR="003447CC" w:rsidRPr="00452BE4">
              <w:rPr>
                <w:rFonts w:cs="Arial"/>
                <w:b/>
                <w:sz w:val="22"/>
                <w:szCs w:val="22"/>
                <w:lang w:val="fr-CA"/>
              </w:rPr>
              <w:t xml:space="preserve"> points</w:t>
            </w:r>
          </w:p>
        </w:tc>
      </w:tr>
      <w:tr w:rsidR="003447CC" w:rsidRPr="00B7635A" w14:paraId="15ADA97D" w14:textId="77777777" w:rsidTr="00B7635A">
        <w:trPr>
          <w:trHeight w:val="109"/>
        </w:trPr>
        <w:tc>
          <w:tcPr>
            <w:tcW w:w="651" w:type="dxa"/>
            <w:vMerge/>
            <w:shd w:val="clear" w:color="auto" w:fill="auto"/>
            <w:vAlign w:val="center"/>
          </w:tcPr>
          <w:p w14:paraId="334A2F86" w14:textId="77777777" w:rsidR="003447CC" w:rsidRPr="00452BE4" w:rsidRDefault="003447CC" w:rsidP="003447CC">
            <w:pPr>
              <w:widowControl/>
              <w:suppressAutoHyphens w:val="0"/>
              <w:autoSpaceDN/>
              <w:spacing w:before="0" w:after="0" w:line="240" w:lineRule="auto"/>
              <w:textAlignment w:val="auto"/>
              <w:rPr>
                <w:rFonts w:cs="Arial"/>
                <w:sz w:val="22"/>
                <w:szCs w:val="22"/>
                <w:lang w:val="fr-CA"/>
              </w:rPr>
            </w:pPr>
          </w:p>
        </w:tc>
        <w:tc>
          <w:tcPr>
            <w:tcW w:w="0" w:type="auto"/>
            <w:shd w:val="clear" w:color="auto" w:fill="auto"/>
            <w:vAlign w:val="center"/>
          </w:tcPr>
          <w:p w14:paraId="400E0005" w14:textId="0CF1A58B" w:rsidR="003447CC" w:rsidRPr="00452BE4" w:rsidRDefault="003447CC" w:rsidP="00CC3761">
            <w:pPr>
              <w:widowControl/>
              <w:numPr>
                <w:ilvl w:val="0"/>
                <w:numId w:val="57"/>
              </w:numPr>
              <w:suppressAutoHyphens w:val="0"/>
              <w:autoSpaceDN/>
              <w:spacing w:before="0" w:after="0" w:line="240" w:lineRule="auto"/>
              <w:contextualSpacing/>
              <w:textAlignment w:val="auto"/>
              <w:rPr>
                <w:rFonts w:cs="Arial"/>
                <w:b/>
                <w:sz w:val="22"/>
                <w:szCs w:val="22"/>
              </w:rPr>
            </w:pPr>
            <w:r w:rsidRPr="00452BE4">
              <w:rPr>
                <w:rFonts w:cs="Arial"/>
                <w:sz w:val="22"/>
                <w:szCs w:val="22"/>
              </w:rPr>
              <w:t xml:space="preserve">Être </w:t>
            </w:r>
            <w:r w:rsidR="002225D1" w:rsidRPr="00452BE4">
              <w:rPr>
                <w:rFonts w:cs="Arial"/>
                <w:sz w:val="22"/>
                <w:szCs w:val="22"/>
              </w:rPr>
              <w:t>titulaire d’un diplôme Bac+5 en fiscalité</w:t>
            </w:r>
            <w:r w:rsidRPr="00452BE4">
              <w:rPr>
                <w:rFonts w:cs="Arial"/>
                <w:sz w:val="22"/>
                <w:szCs w:val="22"/>
              </w:rPr>
              <w:t xml:space="preserve"> </w:t>
            </w:r>
          </w:p>
        </w:tc>
        <w:tc>
          <w:tcPr>
            <w:tcW w:w="1310" w:type="dxa"/>
            <w:shd w:val="clear" w:color="auto" w:fill="auto"/>
            <w:vAlign w:val="center"/>
          </w:tcPr>
          <w:p w14:paraId="74239F92" w14:textId="59180109" w:rsidR="003447CC" w:rsidRPr="00452BE4" w:rsidRDefault="00CA1EA0" w:rsidP="003447CC">
            <w:pPr>
              <w:widowControl/>
              <w:suppressAutoHyphens w:val="0"/>
              <w:autoSpaceDN/>
              <w:spacing w:before="0" w:after="0" w:line="240" w:lineRule="auto"/>
              <w:jc w:val="center"/>
              <w:textAlignment w:val="auto"/>
              <w:rPr>
                <w:rFonts w:cs="Arial"/>
                <w:sz w:val="22"/>
                <w:szCs w:val="22"/>
                <w:lang w:val="fr-CA"/>
              </w:rPr>
            </w:pPr>
            <w:r>
              <w:rPr>
                <w:rFonts w:cs="Arial"/>
                <w:sz w:val="22"/>
                <w:szCs w:val="22"/>
                <w:lang w:val="fr-CA"/>
              </w:rPr>
              <w:t>1</w:t>
            </w:r>
          </w:p>
        </w:tc>
      </w:tr>
      <w:tr w:rsidR="003447CC" w:rsidRPr="00B7635A" w14:paraId="06058D7E" w14:textId="77777777" w:rsidTr="00B7635A">
        <w:trPr>
          <w:trHeight w:val="109"/>
        </w:trPr>
        <w:tc>
          <w:tcPr>
            <w:tcW w:w="651" w:type="dxa"/>
            <w:vMerge/>
            <w:shd w:val="clear" w:color="auto" w:fill="auto"/>
            <w:vAlign w:val="center"/>
          </w:tcPr>
          <w:p w14:paraId="26788D18" w14:textId="77777777" w:rsidR="003447CC" w:rsidRPr="00452BE4" w:rsidRDefault="003447CC" w:rsidP="003447CC">
            <w:pPr>
              <w:widowControl/>
              <w:suppressAutoHyphens w:val="0"/>
              <w:autoSpaceDN/>
              <w:spacing w:before="0" w:after="0" w:line="240" w:lineRule="auto"/>
              <w:textAlignment w:val="auto"/>
              <w:rPr>
                <w:rFonts w:cs="Arial"/>
                <w:sz w:val="22"/>
                <w:szCs w:val="22"/>
                <w:lang w:val="fr-CA"/>
              </w:rPr>
            </w:pPr>
          </w:p>
        </w:tc>
        <w:tc>
          <w:tcPr>
            <w:tcW w:w="0" w:type="auto"/>
            <w:shd w:val="clear" w:color="auto" w:fill="auto"/>
            <w:vAlign w:val="center"/>
          </w:tcPr>
          <w:p w14:paraId="79C9AA0E" w14:textId="57C2A5E3" w:rsidR="003447CC" w:rsidRPr="00452BE4" w:rsidRDefault="003447CC" w:rsidP="00CC3761">
            <w:pPr>
              <w:widowControl/>
              <w:numPr>
                <w:ilvl w:val="0"/>
                <w:numId w:val="57"/>
              </w:numPr>
              <w:suppressAutoHyphens w:val="0"/>
              <w:autoSpaceDN/>
              <w:spacing w:before="0" w:after="0" w:line="240" w:lineRule="auto"/>
              <w:contextualSpacing/>
              <w:textAlignment w:val="auto"/>
              <w:rPr>
                <w:rFonts w:cs="Arial"/>
                <w:sz w:val="22"/>
                <w:szCs w:val="22"/>
              </w:rPr>
            </w:pPr>
            <w:r w:rsidRPr="00452BE4">
              <w:rPr>
                <w:rFonts w:cs="Arial"/>
                <w:sz w:val="22"/>
                <w:szCs w:val="22"/>
              </w:rPr>
              <w:t>Avoir au</w:t>
            </w:r>
            <w:r w:rsidR="00402228" w:rsidRPr="00452BE4">
              <w:rPr>
                <w:rFonts w:cs="Arial"/>
                <w:sz w:val="22"/>
                <w:szCs w:val="22"/>
              </w:rPr>
              <w:t xml:space="preserve"> moins </w:t>
            </w:r>
            <w:r w:rsidR="00681A74" w:rsidRPr="00452BE4">
              <w:rPr>
                <w:rFonts w:cs="Arial"/>
                <w:sz w:val="22"/>
                <w:szCs w:val="22"/>
              </w:rPr>
              <w:t>trois</w:t>
            </w:r>
            <w:r w:rsidR="00402228" w:rsidRPr="00452BE4">
              <w:rPr>
                <w:rFonts w:cs="Arial"/>
                <w:sz w:val="22"/>
                <w:szCs w:val="22"/>
              </w:rPr>
              <w:t xml:space="preserve"> (0</w:t>
            </w:r>
            <w:r w:rsidR="00681A74" w:rsidRPr="00452BE4">
              <w:rPr>
                <w:rFonts w:cs="Arial"/>
                <w:sz w:val="22"/>
                <w:szCs w:val="22"/>
              </w:rPr>
              <w:t>3</w:t>
            </w:r>
            <w:r w:rsidR="00402228" w:rsidRPr="00452BE4">
              <w:rPr>
                <w:rFonts w:cs="Arial"/>
                <w:sz w:val="22"/>
                <w:szCs w:val="22"/>
              </w:rPr>
              <w:t xml:space="preserve">) </w:t>
            </w:r>
            <w:r w:rsidR="003E3F3D" w:rsidRPr="00452BE4">
              <w:rPr>
                <w:rFonts w:cs="Arial"/>
                <w:sz w:val="22"/>
                <w:szCs w:val="22"/>
              </w:rPr>
              <w:t xml:space="preserve">références </w:t>
            </w:r>
            <w:r w:rsidR="002225D1" w:rsidRPr="00452BE4">
              <w:rPr>
                <w:rFonts w:cs="Arial"/>
                <w:sz w:val="22"/>
                <w:szCs w:val="22"/>
              </w:rPr>
              <w:t>de mission de conseil en fiscalité</w:t>
            </w:r>
            <w:r w:rsidR="00402228" w:rsidRPr="00452BE4">
              <w:rPr>
                <w:rFonts w:cs="Arial"/>
                <w:sz w:val="22"/>
                <w:szCs w:val="22"/>
              </w:rPr>
              <w:t xml:space="preserve"> </w:t>
            </w:r>
          </w:p>
        </w:tc>
        <w:tc>
          <w:tcPr>
            <w:tcW w:w="1310" w:type="dxa"/>
            <w:shd w:val="clear" w:color="auto" w:fill="auto"/>
            <w:vAlign w:val="center"/>
          </w:tcPr>
          <w:p w14:paraId="488DE135" w14:textId="7860FCD2" w:rsidR="003447CC" w:rsidRPr="00452BE4" w:rsidRDefault="00CA1EA0" w:rsidP="003447CC">
            <w:pPr>
              <w:widowControl/>
              <w:suppressAutoHyphens w:val="0"/>
              <w:autoSpaceDN/>
              <w:spacing w:before="0" w:after="0" w:line="240" w:lineRule="auto"/>
              <w:jc w:val="center"/>
              <w:textAlignment w:val="auto"/>
              <w:rPr>
                <w:rFonts w:cs="Arial"/>
                <w:sz w:val="22"/>
                <w:szCs w:val="22"/>
                <w:lang w:val="fr-CA"/>
              </w:rPr>
            </w:pPr>
            <w:r>
              <w:rPr>
                <w:rFonts w:cs="Arial"/>
                <w:sz w:val="22"/>
                <w:szCs w:val="22"/>
                <w:lang w:val="fr-CA"/>
              </w:rPr>
              <w:t>3</w:t>
            </w:r>
          </w:p>
        </w:tc>
      </w:tr>
      <w:tr w:rsidR="003447CC" w:rsidRPr="00B7635A" w14:paraId="70D6A4DB" w14:textId="77777777" w:rsidTr="00B7635A">
        <w:trPr>
          <w:trHeight w:val="109"/>
        </w:trPr>
        <w:tc>
          <w:tcPr>
            <w:tcW w:w="651" w:type="dxa"/>
            <w:vMerge/>
            <w:shd w:val="clear" w:color="auto" w:fill="auto"/>
            <w:vAlign w:val="center"/>
          </w:tcPr>
          <w:p w14:paraId="1E11C915" w14:textId="77777777" w:rsidR="003447CC" w:rsidRPr="00452BE4" w:rsidRDefault="003447CC" w:rsidP="003447CC">
            <w:pPr>
              <w:widowControl/>
              <w:suppressAutoHyphens w:val="0"/>
              <w:autoSpaceDN/>
              <w:spacing w:before="0" w:after="0" w:line="240" w:lineRule="auto"/>
              <w:textAlignment w:val="auto"/>
              <w:rPr>
                <w:rFonts w:cs="Arial"/>
                <w:sz w:val="22"/>
                <w:szCs w:val="22"/>
                <w:lang w:val="fr-CA"/>
              </w:rPr>
            </w:pPr>
          </w:p>
        </w:tc>
        <w:tc>
          <w:tcPr>
            <w:tcW w:w="0" w:type="auto"/>
            <w:shd w:val="clear" w:color="auto" w:fill="auto"/>
            <w:vAlign w:val="center"/>
          </w:tcPr>
          <w:p w14:paraId="2B5BE7D9" w14:textId="287CAC3E" w:rsidR="003447CC" w:rsidRPr="00452BE4" w:rsidRDefault="002225D1" w:rsidP="00CC3761">
            <w:pPr>
              <w:widowControl/>
              <w:numPr>
                <w:ilvl w:val="0"/>
                <w:numId w:val="57"/>
              </w:numPr>
              <w:suppressAutoHyphens w:val="0"/>
              <w:autoSpaceDN/>
              <w:spacing w:before="0" w:after="0" w:line="240" w:lineRule="auto"/>
              <w:contextualSpacing/>
              <w:textAlignment w:val="auto"/>
              <w:rPr>
                <w:rFonts w:cs="Arial"/>
                <w:sz w:val="22"/>
                <w:szCs w:val="22"/>
              </w:rPr>
            </w:pPr>
            <w:r w:rsidRPr="00452BE4">
              <w:rPr>
                <w:rFonts w:cs="Arial"/>
                <w:sz w:val="22"/>
                <w:szCs w:val="22"/>
              </w:rPr>
              <w:t>Justifier d’une inscription dans l’ordre national des conseils fiscaux</w:t>
            </w:r>
          </w:p>
        </w:tc>
        <w:tc>
          <w:tcPr>
            <w:tcW w:w="1310" w:type="dxa"/>
            <w:shd w:val="clear" w:color="auto" w:fill="auto"/>
            <w:vAlign w:val="center"/>
          </w:tcPr>
          <w:p w14:paraId="7FDA32AA" w14:textId="77777777" w:rsidR="003447CC" w:rsidRPr="00452BE4" w:rsidRDefault="003447CC" w:rsidP="003447CC">
            <w:pPr>
              <w:widowControl/>
              <w:suppressAutoHyphens w:val="0"/>
              <w:autoSpaceDN/>
              <w:spacing w:before="0" w:after="0" w:line="240" w:lineRule="auto"/>
              <w:jc w:val="center"/>
              <w:textAlignment w:val="auto"/>
              <w:rPr>
                <w:rFonts w:cs="Arial"/>
                <w:sz w:val="22"/>
                <w:szCs w:val="22"/>
                <w:lang w:val="fr-CA"/>
              </w:rPr>
            </w:pPr>
            <w:r w:rsidRPr="00452BE4">
              <w:rPr>
                <w:rFonts w:cs="Arial"/>
                <w:sz w:val="22"/>
                <w:szCs w:val="22"/>
                <w:lang w:val="fr-CA"/>
              </w:rPr>
              <w:t>2</w:t>
            </w:r>
          </w:p>
        </w:tc>
      </w:tr>
      <w:tr w:rsidR="003447CC" w:rsidRPr="00B7635A" w14:paraId="2961262C" w14:textId="77777777" w:rsidTr="00B7635A">
        <w:trPr>
          <w:trHeight w:val="224"/>
        </w:trPr>
        <w:tc>
          <w:tcPr>
            <w:tcW w:w="651" w:type="dxa"/>
            <w:vMerge/>
            <w:shd w:val="clear" w:color="auto" w:fill="auto"/>
            <w:vAlign w:val="center"/>
          </w:tcPr>
          <w:p w14:paraId="6D24131F" w14:textId="77777777" w:rsidR="003447CC" w:rsidRPr="00452BE4" w:rsidRDefault="003447CC" w:rsidP="003447CC">
            <w:pPr>
              <w:widowControl/>
              <w:suppressAutoHyphens w:val="0"/>
              <w:autoSpaceDN/>
              <w:spacing w:before="0" w:after="0" w:line="240" w:lineRule="auto"/>
              <w:textAlignment w:val="auto"/>
              <w:rPr>
                <w:rFonts w:cs="Arial"/>
                <w:sz w:val="22"/>
                <w:szCs w:val="22"/>
                <w:lang w:val="fr-CA"/>
              </w:rPr>
            </w:pPr>
          </w:p>
        </w:tc>
        <w:tc>
          <w:tcPr>
            <w:tcW w:w="0" w:type="auto"/>
            <w:shd w:val="clear" w:color="auto" w:fill="auto"/>
            <w:vAlign w:val="center"/>
          </w:tcPr>
          <w:p w14:paraId="1BFE7E15" w14:textId="4C71009B" w:rsidR="003447CC" w:rsidRPr="00452BE4" w:rsidRDefault="003447CC" w:rsidP="003447CC">
            <w:pPr>
              <w:widowControl/>
              <w:suppressAutoHyphens w:val="0"/>
              <w:autoSpaceDN/>
              <w:spacing w:before="0" w:after="0" w:line="240" w:lineRule="auto"/>
              <w:ind w:left="720"/>
              <w:contextualSpacing/>
              <w:jc w:val="center"/>
              <w:textAlignment w:val="auto"/>
              <w:rPr>
                <w:rFonts w:cs="Arial"/>
                <w:b/>
                <w:sz w:val="22"/>
                <w:szCs w:val="22"/>
              </w:rPr>
            </w:pPr>
            <w:r w:rsidRPr="00452BE4">
              <w:rPr>
                <w:rFonts w:cs="Arial"/>
                <w:b/>
                <w:sz w:val="22"/>
                <w:szCs w:val="22"/>
              </w:rPr>
              <w:t xml:space="preserve">Un expert </w:t>
            </w:r>
            <w:r w:rsidR="002225D1" w:rsidRPr="00452BE4">
              <w:rPr>
                <w:rFonts w:cs="Arial"/>
                <w:b/>
                <w:sz w:val="22"/>
                <w:szCs w:val="22"/>
              </w:rPr>
              <w:t>en informatique et système d’information de type ERP</w:t>
            </w:r>
          </w:p>
        </w:tc>
        <w:tc>
          <w:tcPr>
            <w:tcW w:w="1310" w:type="dxa"/>
            <w:shd w:val="clear" w:color="auto" w:fill="auto"/>
            <w:vAlign w:val="center"/>
          </w:tcPr>
          <w:p w14:paraId="0D379BD0" w14:textId="0952ADFA" w:rsidR="003447CC" w:rsidRPr="00452BE4" w:rsidRDefault="001A4886" w:rsidP="003447CC">
            <w:pPr>
              <w:widowControl/>
              <w:suppressAutoHyphens w:val="0"/>
              <w:autoSpaceDN/>
              <w:spacing w:before="0" w:after="0" w:line="240" w:lineRule="auto"/>
              <w:jc w:val="center"/>
              <w:textAlignment w:val="auto"/>
              <w:rPr>
                <w:rFonts w:cs="Arial"/>
                <w:b/>
                <w:sz w:val="22"/>
                <w:szCs w:val="22"/>
                <w:lang w:val="fr-CA"/>
              </w:rPr>
            </w:pPr>
            <w:r w:rsidRPr="00452BE4">
              <w:rPr>
                <w:rFonts w:cs="Arial"/>
                <w:b/>
                <w:sz w:val="22"/>
                <w:szCs w:val="22"/>
                <w:lang w:val="fr-CA"/>
              </w:rPr>
              <w:t>06</w:t>
            </w:r>
            <w:r w:rsidR="006B48DA" w:rsidRPr="00452BE4">
              <w:rPr>
                <w:rFonts w:cs="Arial"/>
                <w:b/>
                <w:sz w:val="22"/>
                <w:szCs w:val="22"/>
                <w:lang w:val="fr-CA"/>
              </w:rPr>
              <w:t xml:space="preserve"> </w:t>
            </w:r>
            <w:r w:rsidR="003447CC" w:rsidRPr="00452BE4">
              <w:rPr>
                <w:rFonts w:cs="Arial"/>
                <w:b/>
                <w:sz w:val="22"/>
                <w:szCs w:val="22"/>
                <w:lang w:val="fr-CA"/>
              </w:rPr>
              <w:t>points</w:t>
            </w:r>
          </w:p>
        </w:tc>
      </w:tr>
      <w:tr w:rsidR="002225D1" w:rsidRPr="00B7635A" w14:paraId="0078951F" w14:textId="77777777" w:rsidTr="00B7635A">
        <w:trPr>
          <w:trHeight w:val="281"/>
        </w:trPr>
        <w:tc>
          <w:tcPr>
            <w:tcW w:w="651" w:type="dxa"/>
            <w:vMerge w:val="restart"/>
            <w:shd w:val="clear" w:color="auto" w:fill="auto"/>
            <w:vAlign w:val="center"/>
          </w:tcPr>
          <w:p w14:paraId="0F0234E3" w14:textId="77777777" w:rsidR="002225D1" w:rsidRPr="00452BE4" w:rsidRDefault="002225D1" w:rsidP="002225D1">
            <w:pPr>
              <w:widowControl/>
              <w:suppressAutoHyphens w:val="0"/>
              <w:autoSpaceDN/>
              <w:spacing w:before="0" w:after="0" w:line="240" w:lineRule="auto"/>
              <w:textAlignment w:val="auto"/>
              <w:rPr>
                <w:rFonts w:cs="Arial"/>
                <w:sz w:val="22"/>
                <w:szCs w:val="22"/>
                <w:lang w:val="fr-CA"/>
              </w:rPr>
            </w:pPr>
          </w:p>
        </w:tc>
        <w:tc>
          <w:tcPr>
            <w:tcW w:w="0" w:type="auto"/>
            <w:shd w:val="clear" w:color="auto" w:fill="auto"/>
            <w:vAlign w:val="center"/>
          </w:tcPr>
          <w:p w14:paraId="62B3A634" w14:textId="01B97E4E" w:rsidR="002225D1" w:rsidRPr="00452BE4" w:rsidRDefault="002225D1" w:rsidP="00CC3761">
            <w:pPr>
              <w:widowControl/>
              <w:numPr>
                <w:ilvl w:val="0"/>
                <w:numId w:val="57"/>
              </w:numPr>
              <w:suppressAutoHyphens w:val="0"/>
              <w:autoSpaceDN/>
              <w:spacing w:before="0" w:after="0" w:line="240" w:lineRule="auto"/>
              <w:contextualSpacing/>
              <w:textAlignment w:val="auto"/>
              <w:rPr>
                <w:rFonts w:cs="Arial"/>
                <w:b/>
                <w:sz w:val="22"/>
                <w:szCs w:val="22"/>
              </w:rPr>
            </w:pPr>
            <w:r w:rsidRPr="00452BE4">
              <w:rPr>
                <w:rFonts w:cs="Arial"/>
                <w:sz w:val="22"/>
                <w:szCs w:val="22"/>
              </w:rPr>
              <w:t xml:space="preserve">Être titulaire d’un diplôme Bac+5 en </w:t>
            </w:r>
            <w:r w:rsidR="009E7AE0" w:rsidRPr="00452BE4">
              <w:rPr>
                <w:rFonts w:cs="Arial"/>
                <w:sz w:val="22"/>
                <w:szCs w:val="22"/>
              </w:rPr>
              <w:t>informatique</w:t>
            </w:r>
            <w:r w:rsidRPr="00452BE4">
              <w:rPr>
                <w:rFonts w:cs="Arial"/>
                <w:sz w:val="22"/>
                <w:szCs w:val="22"/>
              </w:rPr>
              <w:t xml:space="preserve"> </w:t>
            </w:r>
          </w:p>
        </w:tc>
        <w:tc>
          <w:tcPr>
            <w:tcW w:w="1310" w:type="dxa"/>
            <w:shd w:val="clear" w:color="auto" w:fill="auto"/>
            <w:vAlign w:val="center"/>
          </w:tcPr>
          <w:p w14:paraId="20FC0C82" w14:textId="77777777" w:rsidR="002225D1" w:rsidRPr="00452BE4" w:rsidRDefault="002225D1" w:rsidP="002225D1">
            <w:pPr>
              <w:widowControl/>
              <w:suppressAutoHyphens w:val="0"/>
              <w:autoSpaceDN/>
              <w:spacing w:before="0" w:after="0" w:line="240" w:lineRule="auto"/>
              <w:jc w:val="center"/>
              <w:textAlignment w:val="auto"/>
              <w:rPr>
                <w:rFonts w:cs="Arial"/>
                <w:sz w:val="22"/>
                <w:szCs w:val="22"/>
                <w:lang w:val="fr-CA"/>
              </w:rPr>
            </w:pPr>
            <w:r w:rsidRPr="00452BE4">
              <w:rPr>
                <w:rFonts w:cs="Arial"/>
                <w:sz w:val="22"/>
                <w:szCs w:val="22"/>
                <w:lang w:val="fr-CA"/>
              </w:rPr>
              <w:t>1</w:t>
            </w:r>
          </w:p>
        </w:tc>
      </w:tr>
      <w:tr w:rsidR="002225D1" w:rsidRPr="00B7635A" w14:paraId="2E1A2417" w14:textId="77777777" w:rsidTr="00B7635A">
        <w:trPr>
          <w:trHeight w:val="54"/>
        </w:trPr>
        <w:tc>
          <w:tcPr>
            <w:tcW w:w="651" w:type="dxa"/>
            <w:vMerge/>
            <w:shd w:val="clear" w:color="auto" w:fill="auto"/>
            <w:vAlign w:val="center"/>
          </w:tcPr>
          <w:p w14:paraId="2CFD7B16" w14:textId="77777777" w:rsidR="002225D1" w:rsidRPr="00452BE4" w:rsidRDefault="002225D1" w:rsidP="002225D1">
            <w:pPr>
              <w:widowControl/>
              <w:suppressAutoHyphens w:val="0"/>
              <w:autoSpaceDN/>
              <w:spacing w:before="0" w:after="0" w:line="240" w:lineRule="auto"/>
              <w:textAlignment w:val="auto"/>
              <w:rPr>
                <w:rFonts w:cs="Arial"/>
                <w:sz w:val="22"/>
                <w:szCs w:val="22"/>
                <w:lang w:val="fr-CA"/>
              </w:rPr>
            </w:pPr>
          </w:p>
        </w:tc>
        <w:tc>
          <w:tcPr>
            <w:tcW w:w="0" w:type="auto"/>
            <w:shd w:val="clear" w:color="auto" w:fill="auto"/>
            <w:vAlign w:val="center"/>
          </w:tcPr>
          <w:p w14:paraId="1367D702" w14:textId="415BE805" w:rsidR="002225D1" w:rsidRPr="00452BE4" w:rsidRDefault="002225D1" w:rsidP="00CC3761">
            <w:pPr>
              <w:widowControl/>
              <w:numPr>
                <w:ilvl w:val="0"/>
                <w:numId w:val="57"/>
              </w:numPr>
              <w:suppressAutoHyphens w:val="0"/>
              <w:autoSpaceDN/>
              <w:spacing w:before="0" w:after="0" w:line="240" w:lineRule="auto"/>
              <w:contextualSpacing/>
              <w:jc w:val="left"/>
              <w:textAlignment w:val="auto"/>
              <w:rPr>
                <w:rFonts w:cs="Arial"/>
                <w:sz w:val="22"/>
                <w:szCs w:val="22"/>
              </w:rPr>
            </w:pPr>
            <w:r w:rsidRPr="00452BE4">
              <w:rPr>
                <w:rFonts w:cs="Arial"/>
                <w:sz w:val="22"/>
                <w:szCs w:val="22"/>
              </w:rPr>
              <w:t xml:space="preserve">Avoir au moins </w:t>
            </w:r>
            <w:r w:rsidR="009E7AE0" w:rsidRPr="00452BE4">
              <w:rPr>
                <w:rFonts w:cs="Arial"/>
                <w:sz w:val="22"/>
                <w:szCs w:val="22"/>
              </w:rPr>
              <w:t>dix</w:t>
            </w:r>
            <w:r w:rsidRPr="00452BE4">
              <w:rPr>
                <w:rFonts w:cs="Arial"/>
                <w:sz w:val="22"/>
                <w:szCs w:val="22"/>
              </w:rPr>
              <w:t xml:space="preserve"> (</w:t>
            </w:r>
            <w:r w:rsidR="009E7AE0" w:rsidRPr="00452BE4">
              <w:rPr>
                <w:rFonts w:cs="Arial"/>
                <w:sz w:val="22"/>
                <w:szCs w:val="22"/>
              </w:rPr>
              <w:t>10)</w:t>
            </w:r>
            <w:r w:rsidRPr="00452BE4">
              <w:rPr>
                <w:rFonts w:cs="Arial"/>
                <w:sz w:val="22"/>
                <w:szCs w:val="22"/>
              </w:rPr>
              <w:t xml:space="preserve"> ans d’expérience dans les </w:t>
            </w:r>
            <w:r w:rsidR="009E7AE0" w:rsidRPr="00452BE4">
              <w:rPr>
                <w:rFonts w:cs="Arial"/>
                <w:sz w:val="22"/>
                <w:szCs w:val="22"/>
              </w:rPr>
              <w:t>travaux informatiques</w:t>
            </w:r>
          </w:p>
        </w:tc>
        <w:tc>
          <w:tcPr>
            <w:tcW w:w="1310" w:type="dxa"/>
            <w:shd w:val="clear" w:color="auto" w:fill="auto"/>
            <w:vAlign w:val="center"/>
          </w:tcPr>
          <w:p w14:paraId="11B028CE" w14:textId="77777777" w:rsidR="002225D1" w:rsidRPr="00452BE4" w:rsidRDefault="002225D1" w:rsidP="002225D1">
            <w:pPr>
              <w:widowControl/>
              <w:suppressAutoHyphens w:val="0"/>
              <w:autoSpaceDN/>
              <w:spacing w:before="0" w:after="0" w:line="240" w:lineRule="auto"/>
              <w:jc w:val="center"/>
              <w:textAlignment w:val="auto"/>
              <w:rPr>
                <w:rFonts w:cs="Arial"/>
                <w:sz w:val="22"/>
                <w:szCs w:val="22"/>
                <w:lang w:val="fr-CA"/>
              </w:rPr>
            </w:pPr>
            <w:r w:rsidRPr="00452BE4">
              <w:rPr>
                <w:rFonts w:cs="Arial"/>
                <w:sz w:val="22"/>
                <w:szCs w:val="22"/>
                <w:lang w:val="fr-CA"/>
              </w:rPr>
              <w:t>1</w:t>
            </w:r>
          </w:p>
        </w:tc>
      </w:tr>
      <w:tr w:rsidR="002225D1" w:rsidRPr="00B7635A" w14:paraId="173653BB" w14:textId="77777777" w:rsidTr="00B7635A">
        <w:trPr>
          <w:trHeight w:val="54"/>
        </w:trPr>
        <w:tc>
          <w:tcPr>
            <w:tcW w:w="651" w:type="dxa"/>
            <w:vMerge/>
            <w:shd w:val="clear" w:color="auto" w:fill="auto"/>
            <w:vAlign w:val="center"/>
          </w:tcPr>
          <w:p w14:paraId="3BE75FDC" w14:textId="77777777" w:rsidR="002225D1" w:rsidRPr="00452BE4" w:rsidRDefault="002225D1" w:rsidP="002225D1">
            <w:pPr>
              <w:widowControl/>
              <w:suppressAutoHyphens w:val="0"/>
              <w:autoSpaceDN/>
              <w:spacing w:before="0" w:after="0" w:line="240" w:lineRule="auto"/>
              <w:textAlignment w:val="auto"/>
              <w:rPr>
                <w:rFonts w:cs="Arial"/>
                <w:sz w:val="22"/>
                <w:szCs w:val="22"/>
                <w:lang w:val="fr-CA"/>
              </w:rPr>
            </w:pPr>
          </w:p>
        </w:tc>
        <w:tc>
          <w:tcPr>
            <w:tcW w:w="0" w:type="auto"/>
            <w:shd w:val="clear" w:color="auto" w:fill="auto"/>
            <w:vAlign w:val="center"/>
          </w:tcPr>
          <w:p w14:paraId="3655406B" w14:textId="047C5ED8" w:rsidR="002225D1" w:rsidRPr="00452BE4" w:rsidRDefault="002225D1" w:rsidP="00CC3761">
            <w:pPr>
              <w:widowControl/>
              <w:numPr>
                <w:ilvl w:val="0"/>
                <w:numId w:val="57"/>
              </w:numPr>
              <w:suppressAutoHyphens w:val="0"/>
              <w:autoSpaceDN/>
              <w:spacing w:before="0" w:after="0" w:line="240" w:lineRule="auto"/>
              <w:contextualSpacing/>
              <w:textAlignment w:val="auto"/>
              <w:rPr>
                <w:rFonts w:cs="Arial"/>
                <w:sz w:val="22"/>
                <w:szCs w:val="22"/>
              </w:rPr>
            </w:pPr>
            <w:r w:rsidRPr="00452BE4">
              <w:rPr>
                <w:rFonts w:cs="Arial"/>
                <w:sz w:val="22"/>
                <w:szCs w:val="22"/>
              </w:rPr>
              <w:t xml:space="preserve">Avoir au moins trois (03) références de mission </w:t>
            </w:r>
            <w:r w:rsidR="009E7AE0" w:rsidRPr="00452BE4">
              <w:rPr>
                <w:rFonts w:cs="Arial"/>
                <w:sz w:val="22"/>
                <w:szCs w:val="22"/>
              </w:rPr>
              <w:t xml:space="preserve">de travaux </w:t>
            </w:r>
            <w:r w:rsidR="001A4886" w:rsidRPr="00452BE4">
              <w:rPr>
                <w:rFonts w:cs="Arial"/>
                <w:sz w:val="22"/>
                <w:szCs w:val="22"/>
              </w:rPr>
              <w:t>informatiques</w:t>
            </w:r>
            <w:r w:rsidRPr="00452BE4">
              <w:rPr>
                <w:rFonts w:cs="Arial"/>
                <w:sz w:val="22"/>
                <w:szCs w:val="22"/>
              </w:rPr>
              <w:t xml:space="preserve"> </w:t>
            </w:r>
          </w:p>
        </w:tc>
        <w:tc>
          <w:tcPr>
            <w:tcW w:w="1310" w:type="dxa"/>
            <w:shd w:val="clear" w:color="auto" w:fill="auto"/>
            <w:vAlign w:val="center"/>
          </w:tcPr>
          <w:p w14:paraId="7F952195" w14:textId="7E511967" w:rsidR="002225D1" w:rsidRPr="00452BE4" w:rsidRDefault="002225D1" w:rsidP="002225D1">
            <w:pPr>
              <w:widowControl/>
              <w:suppressAutoHyphens w:val="0"/>
              <w:autoSpaceDN/>
              <w:spacing w:before="0" w:after="0" w:line="240" w:lineRule="auto"/>
              <w:jc w:val="center"/>
              <w:textAlignment w:val="auto"/>
              <w:rPr>
                <w:rFonts w:cs="Arial"/>
                <w:sz w:val="22"/>
                <w:szCs w:val="22"/>
                <w:lang w:val="fr-CA"/>
              </w:rPr>
            </w:pPr>
            <w:r w:rsidRPr="00452BE4">
              <w:rPr>
                <w:rFonts w:cs="Arial"/>
                <w:sz w:val="22"/>
                <w:szCs w:val="22"/>
                <w:lang w:val="fr-CA"/>
              </w:rPr>
              <w:t>2</w:t>
            </w:r>
          </w:p>
        </w:tc>
      </w:tr>
      <w:tr w:rsidR="002225D1" w:rsidRPr="00B7635A" w14:paraId="12ED241B" w14:textId="77777777" w:rsidTr="00B7635A">
        <w:trPr>
          <w:trHeight w:val="54"/>
        </w:trPr>
        <w:tc>
          <w:tcPr>
            <w:tcW w:w="651" w:type="dxa"/>
            <w:vMerge/>
            <w:shd w:val="clear" w:color="auto" w:fill="auto"/>
            <w:vAlign w:val="center"/>
          </w:tcPr>
          <w:p w14:paraId="1A36F77D" w14:textId="77777777" w:rsidR="002225D1" w:rsidRPr="00452BE4" w:rsidRDefault="002225D1" w:rsidP="002225D1">
            <w:pPr>
              <w:widowControl/>
              <w:suppressAutoHyphens w:val="0"/>
              <w:autoSpaceDN/>
              <w:spacing w:before="0" w:after="0" w:line="240" w:lineRule="auto"/>
              <w:textAlignment w:val="auto"/>
              <w:rPr>
                <w:rFonts w:cs="Arial"/>
                <w:sz w:val="22"/>
                <w:szCs w:val="22"/>
                <w:lang w:val="fr-CA"/>
              </w:rPr>
            </w:pPr>
          </w:p>
        </w:tc>
        <w:tc>
          <w:tcPr>
            <w:tcW w:w="0" w:type="auto"/>
            <w:shd w:val="clear" w:color="auto" w:fill="auto"/>
            <w:vAlign w:val="center"/>
          </w:tcPr>
          <w:p w14:paraId="49C145FC" w14:textId="128400BE" w:rsidR="002225D1" w:rsidRPr="00452BE4" w:rsidRDefault="002225D1" w:rsidP="00CC3761">
            <w:pPr>
              <w:widowControl/>
              <w:numPr>
                <w:ilvl w:val="0"/>
                <w:numId w:val="57"/>
              </w:numPr>
              <w:suppressAutoHyphens w:val="0"/>
              <w:autoSpaceDN/>
              <w:spacing w:before="0" w:after="0" w:line="240" w:lineRule="auto"/>
              <w:contextualSpacing/>
              <w:textAlignment w:val="auto"/>
              <w:rPr>
                <w:rFonts w:cs="Arial"/>
                <w:sz w:val="22"/>
                <w:szCs w:val="22"/>
              </w:rPr>
            </w:pPr>
            <w:r w:rsidRPr="00452BE4">
              <w:rPr>
                <w:rFonts w:cs="Arial"/>
                <w:sz w:val="22"/>
                <w:szCs w:val="22"/>
              </w:rPr>
              <w:t xml:space="preserve">Justifier d’une </w:t>
            </w:r>
            <w:r w:rsidR="009E7AE0" w:rsidRPr="00452BE4">
              <w:rPr>
                <w:rFonts w:cs="Arial"/>
                <w:sz w:val="22"/>
                <w:szCs w:val="22"/>
              </w:rPr>
              <w:t>certification CISA</w:t>
            </w:r>
          </w:p>
        </w:tc>
        <w:tc>
          <w:tcPr>
            <w:tcW w:w="1310" w:type="dxa"/>
            <w:shd w:val="clear" w:color="auto" w:fill="auto"/>
            <w:vAlign w:val="center"/>
          </w:tcPr>
          <w:p w14:paraId="16A6AAA4" w14:textId="77777777" w:rsidR="002225D1" w:rsidRPr="00452BE4" w:rsidRDefault="002225D1" w:rsidP="002225D1">
            <w:pPr>
              <w:widowControl/>
              <w:suppressAutoHyphens w:val="0"/>
              <w:autoSpaceDN/>
              <w:spacing w:before="0" w:after="0" w:line="240" w:lineRule="auto"/>
              <w:jc w:val="center"/>
              <w:textAlignment w:val="auto"/>
              <w:rPr>
                <w:rFonts w:cs="Arial"/>
                <w:sz w:val="22"/>
                <w:szCs w:val="22"/>
                <w:lang w:val="fr-CA"/>
              </w:rPr>
            </w:pPr>
            <w:r w:rsidRPr="00452BE4">
              <w:rPr>
                <w:rFonts w:cs="Arial"/>
                <w:sz w:val="22"/>
                <w:szCs w:val="22"/>
                <w:lang w:val="fr-CA"/>
              </w:rPr>
              <w:t>2</w:t>
            </w:r>
          </w:p>
        </w:tc>
      </w:tr>
      <w:tr w:rsidR="000475EE" w:rsidRPr="00B7635A" w14:paraId="794B8940" w14:textId="77777777" w:rsidTr="00B7635A">
        <w:trPr>
          <w:trHeight w:val="54"/>
        </w:trPr>
        <w:tc>
          <w:tcPr>
            <w:tcW w:w="651" w:type="dxa"/>
            <w:vMerge/>
            <w:shd w:val="clear" w:color="auto" w:fill="auto"/>
            <w:vAlign w:val="center"/>
          </w:tcPr>
          <w:p w14:paraId="48D52C68" w14:textId="77777777" w:rsidR="000475EE" w:rsidRPr="00452BE4" w:rsidRDefault="000475EE" w:rsidP="00E40959">
            <w:pPr>
              <w:widowControl/>
              <w:suppressAutoHyphens w:val="0"/>
              <w:autoSpaceDN/>
              <w:spacing w:before="0" w:after="0" w:line="240" w:lineRule="auto"/>
              <w:textAlignment w:val="auto"/>
              <w:rPr>
                <w:rFonts w:cs="Arial"/>
                <w:sz w:val="22"/>
                <w:szCs w:val="22"/>
                <w:lang w:val="fr-CA"/>
              </w:rPr>
            </w:pPr>
          </w:p>
        </w:tc>
        <w:tc>
          <w:tcPr>
            <w:tcW w:w="0" w:type="auto"/>
            <w:shd w:val="clear" w:color="auto" w:fill="auto"/>
            <w:vAlign w:val="center"/>
          </w:tcPr>
          <w:p w14:paraId="35157DC1" w14:textId="70DD9A9A" w:rsidR="000475EE" w:rsidRPr="00452BE4" w:rsidRDefault="000475EE" w:rsidP="000475EE">
            <w:pPr>
              <w:widowControl/>
              <w:suppressAutoHyphens w:val="0"/>
              <w:autoSpaceDN/>
              <w:spacing w:before="0" w:after="0" w:line="240" w:lineRule="auto"/>
              <w:contextualSpacing/>
              <w:textAlignment w:val="auto"/>
              <w:rPr>
                <w:rFonts w:cs="Arial"/>
                <w:sz w:val="22"/>
                <w:szCs w:val="22"/>
              </w:rPr>
            </w:pPr>
            <w:r w:rsidRPr="00452BE4">
              <w:rPr>
                <w:rFonts w:cs="Arial"/>
                <w:b/>
                <w:sz w:val="22"/>
                <w:szCs w:val="22"/>
              </w:rPr>
              <w:t xml:space="preserve">                                           </w:t>
            </w:r>
            <w:r w:rsidR="00CD36D7" w:rsidRPr="00452BE4">
              <w:rPr>
                <w:rFonts w:cs="Arial"/>
                <w:b/>
                <w:sz w:val="22"/>
                <w:szCs w:val="22"/>
              </w:rPr>
              <w:t>Quatre (04) Auditeurs</w:t>
            </w:r>
          </w:p>
        </w:tc>
        <w:tc>
          <w:tcPr>
            <w:tcW w:w="1310" w:type="dxa"/>
            <w:shd w:val="clear" w:color="auto" w:fill="auto"/>
            <w:vAlign w:val="center"/>
          </w:tcPr>
          <w:p w14:paraId="14862524" w14:textId="02119EAD" w:rsidR="000475EE" w:rsidRPr="00452BE4" w:rsidRDefault="001A4886" w:rsidP="00E40959">
            <w:pPr>
              <w:widowControl/>
              <w:suppressAutoHyphens w:val="0"/>
              <w:autoSpaceDN/>
              <w:spacing w:before="0" w:after="0" w:line="240" w:lineRule="auto"/>
              <w:jc w:val="center"/>
              <w:textAlignment w:val="auto"/>
              <w:rPr>
                <w:rFonts w:cs="Arial"/>
                <w:b/>
                <w:bCs/>
                <w:sz w:val="22"/>
                <w:szCs w:val="22"/>
                <w:lang w:val="fr-CA"/>
              </w:rPr>
            </w:pPr>
            <w:r w:rsidRPr="00452BE4">
              <w:rPr>
                <w:rFonts w:cs="Arial"/>
                <w:b/>
                <w:bCs/>
                <w:sz w:val="22"/>
                <w:szCs w:val="22"/>
                <w:lang w:val="fr-CA"/>
              </w:rPr>
              <w:t>1</w:t>
            </w:r>
            <w:r w:rsidR="006B48DA" w:rsidRPr="00452BE4">
              <w:rPr>
                <w:rFonts w:cs="Arial"/>
                <w:b/>
                <w:bCs/>
                <w:sz w:val="22"/>
                <w:szCs w:val="22"/>
                <w:lang w:val="fr-CA"/>
              </w:rPr>
              <w:t>6 points</w:t>
            </w:r>
          </w:p>
        </w:tc>
      </w:tr>
      <w:tr w:rsidR="000475EE" w:rsidRPr="00B7635A" w14:paraId="162133F0" w14:textId="77777777" w:rsidTr="00B7635A">
        <w:trPr>
          <w:trHeight w:val="54"/>
        </w:trPr>
        <w:tc>
          <w:tcPr>
            <w:tcW w:w="651" w:type="dxa"/>
            <w:vMerge w:val="restart"/>
            <w:shd w:val="clear" w:color="auto" w:fill="auto"/>
            <w:vAlign w:val="center"/>
          </w:tcPr>
          <w:p w14:paraId="61DD5EC6" w14:textId="77777777" w:rsidR="000475EE" w:rsidRPr="00452BE4" w:rsidRDefault="000475EE" w:rsidP="00E40959">
            <w:pPr>
              <w:widowControl/>
              <w:suppressAutoHyphens w:val="0"/>
              <w:autoSpaceDN/>
              <w:spacing w:before="0" w:after="0" w:line="240" w:lineRule="auto"/>
              <w:textAlignment w:val="auto"/>
              <w:rPr>
                <w:rFonts w:cs="Arial"/>
                <w:sz w:val="22"/>
                <w:szCs w:val="22"/>
                <w:lang w:val="fr-CA"/>
              </w:rPr>
            </w:pPr>
          </w:p>
        </w:tc>
        <w:tc>
          <w:tcPr>
            <w:tcW w:w="0" w:type="auto"/>
            <w:shd w:val="clear" w:color="auto" w:fill="auto"/>
            <w:vAlign w:val="center"/>
          </w:tcPr>
          <w:p w14:paraId="0489BBF5" w14:textId="6913226A" w:rsidR="000475EE" w:rsidRPr="00452BE4" w:rsidRDefault="000475EE" w:rsidP="00CC3761">
            <w:pPr>
              <w:widowControl/>
              <w:numPr>
                <w:ilvl w:val="0"/>
                <w:numId w:val="57"/>
              </w:numPr>
              <w:suppressAutoHyphens w:val="0"/>
              <w:autoSpaceDN/>
              <w:spacing w:before="0" w:after="0" w:line="240" w:lineRule="auto"/>
              <w:contextualSpacing/>
              <w:textAlignment w:val="auto"/>
              <w:rPr>
                <w:rFonts w:cs="Arial"/>
                <w:sz w:val="22"/>
                <w:szCs w:val="22"/>
              </w:rPr>
            </w:pPr>
            <w:r w:rsidRPr="00452BE4">
              <w:rPr>
                <w:rFonts w:cs="Arial"/>
                <w:sz w:val="22"/>
                <w:szCs w:val="22"/>
              </w:rPr>
              <w:t>Être titulaire d’un BAC+</w:t>
            </w:r>
            <w:r w:rsidR="00CD36D7" w:rsidRPr="00452BE4">
              <w:rPr>
                <w:rFonts w:cs="Arial"/>
                <w:sz w:val="22"/>
                <w:szCs w:val="22"/>
              </w:rPr>
              <w:t>5</w:t>
            </w:r>
            <w:r w:rsidRPr="00452BE4">
              <w:rPr>
                <w:rFonts w:cs="Arial"/>
                <w:sz w:val="22"/>
                <w:szCs w:val="22"/>
              </w:rPr>
              <w:t xml:space="preserve"> </w:t>
            </w:r>
          </w:p>
        </w:tc>
        <w:tc>
          <w:tcPr>
            <w:tcW w:w="1310" w:type="dxa"/>
            <w:shd w:val="clear" w:color="auto" w:fill="auto"/>
            <w:vAlign w:val="center"/>
          </w:tcPr>
          <w:p w14:paraId="32FC5A4E" w14:textId="5EDC95DC" w:rsidR="000475EE" w:rsidRPr="00452BE4" w:rsidRDefault="00D110AD" w:rsidP="00E40959">
            <w:pPr>
              <w:widowControl/>
              <w:suppressAutoHyphens w:val="0"/>
              <w:autoSpaceDN/>
              <w:spacing w:before="0" w:after="0" w:line="240" w:lineRule="auto"/>
              <w:jc w:val="center"/>
              <w:textAlignment w:val="auto"/>
              <w:rPr>
                <w:rFonts w:cs="Arial"/>
                <w:sz w:val="22"/>
                <w:szCs w:val="22"/>
                <w:lang w:val="fr-CA"/>
              </w:rPr>
            </w:pPr>
            <w:r w:rsidRPr="00452BE4">
              <w:rPr>
                <w:rFonts w:cs="Arial"/>
                <w:sz w:val="22"/>
                <w:szCs w:val="22"/>
                <w:lang w:val="fr-CA"/>
              </w:rPr>
              <w:t>1</w:t>
            </w:r>
          </w:p>
        </w:tc>
      </w:tr>
      <w:tr w:rsidR="00164F93" w:rsidRPr="00B7635A" w14:paraId="0BAFFFDA" w14:textId="77777777" w:rsidTr="00B7635A">
        <w:trPr>
          <w:trHeight w:val="54"/>
        </w:trPr>
        <w:tc>
          <w:tcPr>
            <w:tcW w:w="651" w:type="dxa"/>
            <w:vMerge/>
            <w:shd w:val="clear" w:color="auto" w:fill="auto"/>
            <w:vAlign w:val="center"/>
          </w:tcPr>
          <w:p w14:paraId="12D22A40" w14:textId="77777777" w:rsidR="00164F93" w:rsidRPr="00452BE4" w:rsidRDefault="00164F93" w:rsidP="00164F93">
            <w:pPr>
              <w:widowControl/>
              <w:suppressAutoHyphens w:val="0"/>
              <w:autoSpaceDN/>
              <w:spacing w:before="0" w:after="0" w:line="240" w:lineRule="auto"/>
              <w:textAlignment w:val="auto"/>
              <w:rPr>
                <w:rFonts w:cs="Arial"/>
                <w:sz w:val="22"/>
                <w:szCs w:val="22"/>
                <w:lang w:val="fr-CA"/>
              </w:rPr>
            </w:pPr>
          </w:p>
        </w:tc>
        <w:tc>
          <w:tcPr>
            <w:tcW w:w="0" w:type="auto"/>
            <w:shd w:val="clear" w:color="auto" w:fill="auto"/>
            <w:vAlign w:val="center"/>
          </w:tcPr>
          <w:p w14:paraId="23AB853C" w14:textId="1576CB3D" w:rsidR="00164F93" w:rsidRPr="00452BE4" w:rsidRDefault="00164F93" w:rsidP="00CC3761">
            <w:pPr>
              <w:widowControl/>
              <w:numPr>
                <w:ilvl w:val="0"/>
                <w:numId w:val="57"/>
              </w:numPr>
              <w:suppressAutoHyphens w:val="0"/>
              <w:autoSpaceDN/>
              <w:spacing w:before="0" w:after="0" w:line="240" w:lineRule="auto"/>
              <w:contextualSpacing/>
              <w:textAlignment w:val="auto"/>
              <w:rPr>
                <w:rFonts w:cs="Arial"/>
                <w:sz w:val="22"/>
                <w:szCs w:val="22"/>
              </w:rPr>
            </w:pPr>
            <w:r w:rsidRPr="00452BE4">
              <w:rPr>
                <w:rFonts w:cs="Arial"/>
                <w:sz w:val="22"/>
                <w:szCs w:val="22"/>
              </w:rPr>
              <w:t xml:space="preserve">Avoir au </w:t>
            </w:r>
            <w:r w:rsidR="00CB6232" w:rsidRPr="00452BE4">
              <w:rPr>
                <w:rFonts w:cs="Arial"/>
                <w:sz w:val="22"/>
                <w:szCs w:val="22"/>
              </w:rPr>
              <w:t>moins cinq</w:t>
            </w:r>
            <w:r w:rsidR="00CD36D7" w:rsidRPr="00452BE4">
              <w:rPr>
                <w:rFonts w:cs="Arial"/>
                <w:sz w:val="22"/>
                <w:szCs w:val="22"/>
              </w:rPr>
              <w:t xml:space="preserve"> (5)</w:t>
            </w:r>
            <w:r w:rsidRPr="00452BE4">
              <w:rPr>
                <w:rFonts w:cs="Arial"/>
                <w:sz w:val="22"/>
                <w:szCs w:val="22"/>
              </w:rPr>
              <w:t xml:space="preserve"> ans d’expérience </w:t>
            </w:r>
            <w:r w:rsidR="004D33D8">
              <w:rPr>
                <w:rFonts w:cs="Arial"/>
                <w:sz w:val="22"/>
                <w:szCs w:val="22"/>
              </w:rPr>
              <w:t>professionnelle</w:t>
            </w:r>
            <w:r w:rsidR="003A7442">
              <w:rPr>
                <w:rFonts w:cs="Arial"/>
                <w:sz w:val="22"/>
                <w:szCs w:val="22"/>
              </w:rPr>
              <w:t xml:space="preserve"> comme auditeur</w:t>
            </w:r>
          </w:p>
        </w:tc>
        <w:tc>
          <w:tcPr>
            <w:tcW w:w="1310" w:type="dxa"/>
            <w:shd w:val="clear" w:color="auto" w:fill="auto"/>
            <w:vAlign w:val="center"/>
          </w:tcPr>
          <w:p w14:paraId="06231A2E" w14:textId="3EB7024E" w:rsidR="00164F93" w:rsidRPr="00452BE4" w:rsidRDefault="001A4886" w:rsidP="00164F93">
            <w:pPr>
              <w:widowControl/>
              <w:suppressAutoHyphens w:val="0"/>
              <w:autoSpaceDN/>
              <w:spacing w:before="0" w:after="0" w:line="240" w:lineRule="auto"/>
              <w:jc w:val="center"/>
              <w:textAlignment w:val="auto"/>
              <w:rPr>
                <w:rFonts w:cs="Arial"/>
                <w:sz w:val="22"/>
                <w:szCs w:val="22"/>
                <w:lang w:val="fr-CA"/>
              </w:rPr>
            </w:pPr>
            <w:r w:rsidRPr="00452BE4">
              <w:rPr>
                <w:rFonts w:cs="Arial"/>
                <w:sz w:val="22"/>
                <w:szCs w:val="22"/>
                <w:lang w:val="fr-CA"/>
              </w:rPr>
              <w:t>1</w:t>
            </w:r>
          </w:p>
        </w:tc>
      </w:tr>
      <w:tr w:rsidR="00164F93" w:rsidRPr="00B7635A" w14:paraId="4A74B6D6" w14:textId="77777777" w:rsidTr="00B7635A">
        <w:trPr>
          <w:trHeight w:val="54"/>
        </w:trPr>
        <w:tc>
          <w:tcPr>
            <w:tcW w:w="651" w:type="dxa"/>
            <w:vMerge/>
            <w:shd w:val="clear" w:color="auto" w:fill="auto"/>
            <w:vAlign w:val="center"/>
          </w:tcPr>
          <w:p w14:paraId="79F6F6F4" w14:textId="77777777" w:rsidR="00164F93" w:rsidRPr="00452BE4" w:rsidRDefault="00164F93" w:rsidP="00164F93">
            <w:pPr>
              <w:widowControl/>
              <w:suppressAutoHyphens w:val="0"/>
              <w:autoSpaceDN/>
              <w:spacing w:before="0" w:after="0" w:line="240" w:lineRule="auto"/>
              <w:textAlignment w:val="auto"/>
              <w:rPr>
                <w:rFonts w:cs="Arial"/>
                <w:sz w:val="22"/>
                <w:szCs w:val="22"/>
                <w:lang w:val="fr-CA"/>
              </w:rPr>
            </w:pPr>
          </w:p>
        </w:tc>
        <w:tc>
          <w:tcPr>
            <w:tcW w:w="0" w:type="auto"/>
            <w:shd w:val="clear" w:color="auto" w:fill="auto"/>
            <w:vAlign w:val="center"/>
          </w:tcPr>
          <w:p w14:paraId="126CE7A7" w14:textId="288C809B" w:rsidR="00164F93" w:rsidRPr="00452BE4" w:rsidRDefault="00B65CAE" w:rsidP="00CC3761">
            <w:pPr>
              <w:widowControl/>
              <w:numPr>
                <w:ilvl w:val="0"/>
                <w:numId w:val="57"/>
              </w:numPr>
              <w:suppressAutoHyphens w:val="0"/>
              <w:autoSpaceDN/>
              <w:spacing w:before="0" w:after="0" w:line="240" w:lineRule="auto"/>
              <w:contextualSpacing/>
              <w:textAlignment w:val="auto"/>
              <w:rPr>
                <w:rFonts w:cs="Arial"/>
                <w:sz w:val="22"/>
                <w:szCs w:val="22"/>
              </w:rPr>
            </w:pPr>
            <w:r w:rsidRPr="00452BE4">
              <w:rPr>
                <w:rFonts w:cs="Arial"/>
                <w:sz w:val="22"/>
                <w:szCs w:val="22"/>
              </w:rPr>
              <w:t xml:space="preserve">Avoir au moins </w:t>
            </w:r>
            <w:r w:rsidR="00CD36D7" w:rsidRPr="00452BE4">
              <w:rPr>
                <w:rFonts w:cs="Arial"/>
                <w:sz w:val="22"/>
                <w:szCs w:val="22"/>
              </w:rPr>
              <w:t>deux</w:t>
            </w:r>
            <w:r w:rsidRPr="00452BE4">
              <w:rPr>
                <w:rFonts w:cs="Arial"/>
                <w:sz w:val="22"/>
                <w:szCs w:val="22"/>
              </w:rPr>
              <w:t xml:space="preserve"> (0</w:t>
            </w:r>
            <w:r w:rsidR="00CD36D7" w:rsidRPr="00452BE4">
              <w:rPr>
                <w:rFonts w:cs="Arial"/>
                <w:sz w:val="22"/>
                <w:szCs w:val="22"/>
              </w:rPr>
              <w:t>2</w:t>
            </w:r>
            <w:r w:rsidRPr="00452BE4">
              <w:rPr>
                <w:rFonts w:cs="Arial"/>
                <w:sz w:val="22"/>
                <w:szCs w:val="22"/>
              </w:rPr>
              <w:t>) références</w:t>
            </w:r>
            <w:r w:rsidR="00424C22" w:rsidRPr="00452BE4">
              <w:rPr>
                <w:rFonts w:cs="Arial"/>
                <w:sz w:val="22"/>
                <w:szCs w:val="22"/>
              </w:rPr>
              <w:t xml:space="preserve"> </w:t>
            </w:r>
            <w:r w:rsidR="00CD36D7" w:rsidRPr="00452BE4">
              <w:rPr>
                <w:rFonts w:cs="Arial"/>
                <w:sz w:val="22"/>
                <w:szCs w:val="22"/>
              </w:rPr>
              <w:t>dans des missions d’audit</w:t>
            </w:r>
            <w:r w:rsidR="00424C22" w:rsidRPr="00452BE4">
              <w:rPr>
                <w:rFonts w:cs="Arial"/>
                <w:sz w:val="22"/>
                <w:szCs w:val="22"/>
              </w:rPr>
              <w:t xml:space="preserve"> </w:t>
            </w:r>
          </w:p>
        </w:tc>
        <w:tc>
          <w:tcPr>
            <w:tcW w:w="1310" w:type="dxa"/>
            <w:shd w:val="clear" w:color="auto" w:fill="auto"/>
            <w:vAlign w:val="center"/>
          </w:tcPr>
          <w:p w14:paraId="76FFB2A1" w14:textId="6F148A7C" w:rsidR="00164F93" w:rsidRPr="00452BE4" w:rsidRDefault="001A4886" w:rsidP="00164F93">
            <w:pPr>
              <w:widowControl/>
              <w:suppressAutoHyphens w:val="0"/>
              <w:autoSpaceDN/>
              <w:spacing w:before="0" w:after="0" w:line="240" w:lineRule="auto"/>
              <w:jc w:val="center"/>
              <w:textAlignment w:val="auto"/>
              <w:rPr>
                <w:rFonts w:cs="Arial"/>
                <w:sz w:val="22"/>
                <w:szCs w:val="22"/>
                <w:lang w:val="fr-CA"/>
              </w:rPr>
            </w:pPr>
            <w:r w:rsidRPr="00452BE4">
              <w:rPr>
                <w:rFonts w:cs="Arial"/>
                <w:sz w:val="22"/>
                <w:szCs w:val="22"/>
                <w:lang w:val="fr-CA"/>
              </w:rPr>
              <w:t>1</w:t>
            </w:r>
          </w:p>
        </w:tc>
      </w:tr>
      <w:tr w:rsidR="00164F93" w:rsidRPr="00B7635A" w14:paraId="57FA6F90" w14:textId="77777777" w:rsidTr="00B7635A">
        <w:trPr>
          <w:trHeight w:val="54"/>
        </w:trPr>
        <w:tc>
          <w:tcPr>
            <w:tcW w:w="651" w:type="dxa"/>
            <w:vMerge/>
            <w:shd w:val="clear" w:color="auto" w:fill="auto"/>
            <w:vAlign w:val="center"/>
          </w:tcPr>
          <w:p w14:paraId="7A96FC64" w14:textId="77777777" w:rsidR="00164F93" w:rsidRPr="00452BE4" w:rsidRDefault="00164F93" w:rsidP="00164F93">
            <w:pPr>
              <w:widowControl/>
              <w:suppressAutoHyphens w:val="0"/>
              <w:autoSpaceDN/>
              <w:spacing w:before="0" w:after="0" w:line="240" w:lineRule="auto"/>
              <w:textAlignment w:val="auto"/>
              <w:rPr>
                <w:rFonts w:cs="Arial"/>
                <w:sz w:val="22"/>
                <w:szCs w:val="22"/>
                <w:lang w:val="fr-CA"/>
              </w:rPr>
            </w:pPr>
          </w:p>
        </w:tc>
        <w:tc>
          <w:tcPr>
            <w:tcW w:w="0" w:type="auto"/>
            <w:shd w:val="clear" w:color="auto" w:fill="auto"/>
            <w:vAlign w:val="center"/>
          </w:tcPr>
          <w:p w14:paraId="0D5D8191" w14:textId="32696D93" w:rsidR="00164F93" w:rsidRPr="00452BE4" w:rsidRDefault="00CD36D7" w:rsidP="00CC3761">
            <w:pPr>
              <w:widowControl/>
              <w:numPr>
                <w:ilvl w:val="0"/>
                <w:numId w:val="57"/>
              </w:numPr>
              <w:suppressAutoHyphens w:val="0"/>
              <w:autoSpaceDN/>
              <w:spacing w:before="0" w:after="0" w:line="240" w:lineRule="auto"/>
              <w:contextualSpacing/>
              <w:textAlignment w:val="auto"/>
              <w:rPr>
                <w:rFonts w:cs="Arial"/>
                <w:sz w:val="22"/>
                <w:szCs w:val="22"/>
              </w:rPr>
            </w:pPr>
            <w:r w:rsidRPr="00452BE4">
              <w:rPr>
                <w:rFonts w:cs="Arial"/>
                <w:sz w:val="22"/>
                <w:szCs w:val="22"/>
              </w:rPr>
              <w:t xml:space="preserve">Avoir au moins deux (02) références dans des missions de rédaction des </w:t>
            </w:r>
            <w:r w:rsidR="001A4886" w:rsidRPr="00452BE4">
              <w:rPr>
                <w:rFonts w:cs="Arial"/>
                <w:sz w:val="22"/>
                <w:szCs w:val="22"/>
              </w:rPr>
              <w:t>procédures</w:t>
            </w:r>
            <w:r w:rsidR="00CD4C37">
              <w:rPr>
                <w:rFonts w:cs="Arial"/>
                <w:sz w:val="22"/>
                <w:szCs w:val="22"/>
              </w:rPr>
              <w:t xml:space="preserve"> comptables</w:t>
            </w:r>
          </w:p>
        </w:tc>
        <w:tc>
          <w:tcPr>
            <w:tcW w:w="1310" w:type="dxa"/>
            <w:shd w:val="clear" w:color="auto" w:fill="auto"/>
            <w:vAlign w:val="center"/>
          </w:tcPr>
          <w:p w14:paraId="57404741" w14:textId="500F30FF" w:rsidR="00164F93" w:rsidRPr="00452BE4" w:rsidRDefault="00D110AD" w:rsidP="00164F93">
            <w:pPr>
              <w:widowControl/>
              <w:suppressAutoHyphens w:val="0"/>
              <w:autoSpaceDN/>
              <w:spacing w:before="0" w:after="0" w:line="240" w:lineRule="auto"/>
              <w:jc w:val="center"/>
              <w:textAlignment w:val="auto"/>
              <w:rPr>
                <w:rFonts w:cs="Arial"/>
                <w:sz w:val="22"/>
                <w:szCs w:val="22"/>
                <w:lang w:val="fr-CA"/>
              </w:rPr>
            </w:pPr>
            <w:r w:rsidRPr="00452BE4">
              <w:rPr>
                <w:rFonts w:cs="Arial"/>
                <w:sz w:val="22"/>
                <w:szCs w:val="22"/>
                <w:lang w:val="fr-CA"/>
              </w:rPr>
              <w:t>1</w:t>
            </w:r>
          </w:p>
        </w:tc>
      </w:tr>
      <w:tr w:rsidR="00164F93" w:rsidRPr="00B7635A" w14:paraId="77DB0EE7" w14:textId="77777777" w:rsidTr="00B7635A">
        <w:trPr>
          <w:trHeight w:val="749"/>
        </w:trPr>
        <w:tc>
          <w:tcPr>
            <w:tcW w:w="651" w:type="dxa"/>
            <w:vMerge/>
            <w:shd w:val="clear" w:color="auto" w:fill="auto"/>
            <w:vAlign w:val="center"/>
          </w:tcPr>
          <w:p w14:paraId="3ED9CC93" w14:textId="77777777" w:rsidR="00164F93" w:rsidRPr="00452BE4" w:rsidRDefault="00164F93" w:rsidP="00164F93">
            <w:pPr>
              <w:widowControl/>
              <w:suppressAutoHyphens w:val="0"/>
              <w:autoSpaceDN/>
              <w:spacing w:before="0" w:after="0" w:line="240" w:lineRule="auto"/>
              <w:textAlignment w:val="auto"/>
              <w:rPr>
                <w:rFonts w:cs="Arial"/>
                <w:sz w:val="22"/>
                <w:szCs w:val="22"/>
                <w:lang w:val="fr-CA"/>
              </w:rPr>
            </w:pPr>
          </w:p>
        </w:tc>
        <w:tc>
          <w:tcPr>
            <w:tcW w:w="9241" w:type="dxa"/>
            <w:gridSpan w:val="2"/>
            <w:shd w:val="clear" w:color="auto" w:fill="auto"/>
            <w:vAlign w:val="center"/>
          </w:tcPr>
          <w:p w14:paraId="2DAB10A3" w14:textId="77777777" w:rsidR="00164F93" w:rsidRPr="00452BE4" w:rsidRDefault="00164F93" w:rsidP="00164F93">
            <w:pPr>
              <w:widowControl/>
              <w:suppressAutoHyphens w:val="0"/>
              <w:autoSpaceDN/>
              <w:spacing w:before="0" w:line="240" w:lineRule="auto"/>
              <w:contextualSpacing/>
              <w:textAlignment w:val="auto"/>
              <w:rPr>
                <w:rFonts w:cs="Arial"/>
                <w:b/>
                <w:bCs/>
                <w:sz w:val="22"/>
                <w:szCs w:val="22"/>
              </w:rPr>
            </w:pPr>
            <w:r w:rsidRPr="00452BE4">
              <w:rPr>
                <w:rFonts w:cs="Arial"/>
                <w:b/>
                <w:bCs/>
                <w:sz w:val="22"/>
                <w:szCs w:val="22"/>
              </w:rPr>
              <w:t xml:space="preserve">N.B : </w:t>
            </w:r>
          </w:p>
          <w:p w14:paraId="16AA0A3E" w14:textId="3309E74E" w:rsidR="00164F93" w:rsidRPr="00452BE4" w:rsidRDefault="00164F93" w:rsidP="00164F93">
            <w:pPr>
              <w:widowControl/>
              <w:suppressAutoHyphens w:val="0"/>
              <w:autoSpaceDN/>
              <w:spacing w:before="0" w:line="240" w:lineRule="auto"/>
              <w:contextualSpacing/>
              <w:textAlignment w:val="auto"/>
              <w:rPr>
                <w:rFonts w:cs="Arial"/>
                <w:b/>
                <w:bCs/>
                <w:sz w:val="22"/>
                <w:szCs w:val="22"/>
              </w:rPr>
            </w:pPr>
            <w:r w:rsidRPr="00452BE4">
              <w:rPr>
                <w:rFonts w:cs="Arial"/>
                <w:b/>
                <w:bCs/>
                <w:sz w:val="22"/>
                <w:szCs w:val="22"/>
              </w:rPr>
              <w:t xml:space="preserve">a) le personnel proposé n’ayant pas le diplôme, le certificat </w:t>
            </w:r>
            <w:r w:rsidR="00B7635A" w:rsidRPr="00452BE4">
              <w:rPr>
                <w:rFonts w:cs="Arial"/>
                <w:b/>
                <w:bCs/>
                <w:sz w:val="22"/>
                <w:szCs w:val="22"/>
              </w:rPr>
              <w:t>ou l’attestation</w:t>
            </w:r>
            <w:r w:rsidRPr="00452BE4">
              <w:rPr>
                <w:rFonts w:cs="Arial"/>
                <w:b/>
                <w:bCs/>
                <w:sz w:val="22"/>
                <w:szCs w:val="22"/>
              </w:rPr>
              <w:t xml:space="preserve"> </w:t>
            </w:r>
            <w:r w:rsidR="00B7635A" w:rsidRPr="00452BE4">
              <w:rPr>
                <w:rFonts w:cs="Arial"/>
                <w:b/>
                <w:bCs/>
                <w:sz w:val="22"/>
                <w:szCs w:val="22"/>
              </w:rPr>
              <w:t>(pour</w:t>
            </w:r>
            <w:r w:rsidRPr="00452BE4">
              <w:rPr>
                <w:rFonts w:cs="Arial"/>
                <w:b/>
                <w:bCs/>
                <w:sz w:val="22"/>
                <w:szCs w:val="22"/>
              </w:rPr>
              <w:t xml:space="preserve"> </w:t>
            </w:r>
            <w:r w:rsidR="005F358A" w:rsidRPr="00452BE4">
              <w:rPr>
                <w:rFonts w:cs="Arial"/>
                <w:b/>
                <w:bCs/>
                <w:sz w:val="22"/>
                <w:szCs w:val="22"/>
              </w:rPr>
              <w:t>l’Associé/Gérant et le Directeur de mission</w:t>
            </w:r>
            <w:r w:rsidR="00B7635A" w:rsidRPr="00452BE4">
              <w:rPr>
                <w:rFonts w:cs="Arial"/>
                <w:b/>
                <w:bCs/>
                <w:sz w:val="22"/>
                <w:szCs w:val="22"/>
              </w:rPr>
              <w:t>) requis</w:t>
            </w:r>
            <w:r w:rsidRPr="00452BE4">
              <w:rPr>
                <w:rFonts w:cs="Arial"/>
                <w:b/>
                <w:bCs/>
                <w:sz w:val="22"/>
                <w:szCs w:val="22"/>
              </w:rPr>
              <w:t xml:space="preserve"> ou l’expérience minimale exigée ne sera pas évalué sur les autres items et le soumissionnaire aura la note zéro (0) pour ce sous-critère.</w:t>
            </w:r>
          </w:p>
          <w:p w14:paraId="1457BBE0" w14:textId="77777777" w:rsidR="00164F93" w:rsidRPr="00452BE4" w:rsidRDefault="00164F93" w:rsidP="00164F93">
            <w:pPr>
              <w:widowControl/>
              <w:suppressAutoHyphens w:val="0"/>
              <w:autoSpaceDN/>
              <w:spacing w:before="0" w:line="240" w:lineRule="auto"/>
              <w:contextualSpacing/>
              <w:textAlignment w:val="auto"/>
              <w:rPr>
                <w:rFonts w:cs="Arial"/>
                <w:b/>
                <w:bCs/>
                <w:sz w:val="22"/>
                <w:szCs w:val="22"/>
              </w:rPr>
            </w:pPr>
          </w:p>
          <w:p w14:paraId="04CF4191" w14:textId="77777777" w:rsidR="00164F93" w:rsidRPr="00452BE4" w:rsidRDefault="00164F93" w:rsidP="00164F93">
            <w:pPr>
              <w:widowControl/>
              <w:suppressAutoHyphens w:val="0"/>
              <w:autoSpaceDN/>
              <w:spacing w:after="0" w:line="240" w:lineRule="auto"/>
              <w:contextualSpacing/>
              <w:textAlignment w:val="auto"/>
              <w:rPr>
                <w:rFonts w:cs="Arial"/>
                <w:b/>
                <w:bCs/>
                <w:sz w:val="22"/>
                <w:szCs w:val="22"/>
              </w:rPr>
            </w:pPr>
            <w:r w:rsidRPr="00452BE4">
              <w:rPr>
                <w:rFonts w:cs="Arial"/>
                <w:b/>
                <w:bCs/>
                <w:sz w:val="22"/>
                <w:szCs w:val="22"/>
              </w:rPr>
              <w:t>b) Chaque dossier de candidature devra comporter les éléments suivants :</w:t>
            </w:r>
          </w:p>
          <w:p w14:paraId="1E130C34" w14:textId="5D0936E3" w:rsidR="00164F93" w:rsidRPr="00452BE4" w:rsidRDefault="00164F93" w:rsidP="00CC3761">
            <w:pPr>
              <w:pStyle w:val="Paragraphedeliste"/>
              <w:widowControl/>
              <w:numPr>
                <w:ilvl w:val="0"/>
                <w:numId w:val="99"/>
              </w:numPr>
              <w:suppressAutoHyphens w:val="0"/>
              <w:autoSpaceDN/>
              <w:spacing w:after="0" w:line="240" w:lineRule="auto"/>
              <w:ind w:left="362"/>
              <w:contextualSpacing/>
              <w:textAlignment w:val="auto"/>
              <w:rPr>
                <w:rFonts w:cs="Arial"/>
                <w:b/>
                <w:bCs/>
                <w:sz w:val="22"/>
                <w:szCs w:val="22"/>
              </w:rPr>
            </w:pPr>
            <w:r w:rsidRPr="00452BE4">
              <w:rPr>
                <w:rFonts w:cs="Arial"/>
                <w:b/>
                <w:bCs/>
                <w:sz w:val="22"/>
                <w:szCs w:val="22"/>
              </w:rPr>
              <w:lastRenderedPageBreak/>
              <w:t>Un CV détaillé, daté et signé du candidat, comportant son adresse complète, son numéro de téléphone ou son e-mail</w:t>
            </w:r>
            <w:r w:rsidR="00161ADA">
              <w:rPr>
                <w:rFonts w:cs="Arial"/>
                <w:b/>
                <w:bCs/>
                <w:sz w:val="22"/>
                <w:szCs w:val="22"/>
              </w:rPr>
              <w:t> ;</w:t>
            </w:r>
          </w:p>
          <w:p w14:paraId="5BC7E707" w14:textId="77777777" w:rsidR="00164F93" w:rsidRPr="00452BE4" w:rsidRDefault="00164F93" w:rsidP="00CC3761">
            <w:pPr>
              <w:pStyle w:val="Paragraphedeliste"/>
              <w:widowControl/>
              <w:numPr>
                <w:ilvl w:val="0"/>
                <w:numId w:val="99"/>
              </w:numPr>
              <w:suppressAutoHyphens w:val="0"/>
              <w:autoSpaceDN/>
              <w:spacing w:after="0" w:line="240" w:lineRule="auto"/>
              <w:ind w:left="362"/>
              <w:contextualSpacing/>
              <w:textAlignment w:val="auto"/>
              <w:rPr>
                <w:rFonts w:cs="Arial"/>
                <w:b/>
                <w:bCs/>
                <w:sz w:val="22"/>
                <w:szCs w:val="22"/>
              </w:rPr>
            </w:pPr>
            <w:r w:rsidRPr="00452BE4">
              <w:rPr>
                <w:rFonts w:cs="Arial"/>
                <w:b/>
                <w:bCs/>
                <w:sz w:val="22"/>
                <w:szCs w:val="22"/>
              </w:rPr>
              <w:t>Une déclaration de disponibilité datée et signée du candidat ;</w:t>
            </w:r>
          </w:p>
          <w:p w14:paraId="1EF6E3F7" w14:textId="5528E90E" w:rsidR="00164F93" w:rsidRPr="00452BE4" w:rsidRDefault="00164F93" w:rsidP="00CC3761">
            <w:pPr>
              <w:pStyle w:val="Paragraphedeliste"/>
              <w:widowControl/>
              <w:numPr>
                <w:ilvl w:val="0"/>
                <w:numId w:val="99"/>
              </w:numPr>
              <w:suppressAutoHyphens w:val="0"/>
              <w:autoSpaceDN/>
              <w:spacing w:after="0" w:line="240" w:lineRule="auto"/>
              <w:ind w:left="362"/>
              <w:contextualSpacing/>
              <w:textAlignment w:val="auto"/>
              <w:rPr>
                <w:rFonts w:cs="Arial"/>
                <w:b/>
                <w:bCs/>
                <w:sz w:val="22"/>
                <w:szCs w:val="22"/>
              </w:rPr>
            </w:pPr>
            <w:r w:rsidRPr="00452BE4">
              <w:rPr>
                <w:rFonts w:cs="Arial"/>
                <w:b/>
                <w:bCs/>
                <w:sz w:val="22"/>
                <w:szCs w:val="22"/>
              </w:rPr>
              <w:t xml:space="preserve">Une copie légalisée de la carte nationale d’identité du candidat ou </w:t>
            </w:r>
            <w:r w:rsidR="0021150D">
              <w:rPr>
                <w:rFonts w:cs="Arial"/>
                <w:b/>
                <w:bCs/>
                <w:sz w:val="22"/>
                <w:szCs w:val="22"/>
              </w:rPr>
              <w:t xml:space="preserve">du </w:t>
            </w:r>
            <w:r w:rsidR="003D45C0">
              <w:rPr>
                <w:rFonts w:cs="Arial"/>
                <w:b/>
                <w:bCs/>
                <w:sz w:val="22"/>
                <w:szCs w:val="22"/>
              </w:rPr>
              <w:t>passeport ;</w:t>
            </w:r>
          </w:p>
          <w:p w14:paraId="00944E34" w14:textId="3264CD8C" w:rsidR="00164F93" w:rsidRPr="00452BE4" w:rsidRDefault="00164F93" w:rsidP="00CC3761">
            <w:pPr>
              <w:pStyle w:val="Paragraphedeliste"/>
              <w:widowControl/>
              <w:numPr>
                <w:ilvl w:val="0"/>
                <w:numId w:val="99"/>
              </w:numPr>
              <w:suppressAutoHyphens w:val="0"/>
              <w:autoSpaceDN/>
              <w:spacing w:after="0" w:line="240" w:lineRule="auto"/>
              <w:ind w:left="362"/>
              <w:contextualSpacing/>
              <w:textAlignment w:val="auto"/>
              <w:rPr>
                <w:rFonts w:cs="Arial"/>
                <w:b/>
                <w:bCs/>
                <w:sz w:val="22"/>
                <w:szCs w:val="22"/>
              </w:rPr>
            </w:pPr>
            <w:r w:rsidRPr="00452BE4">
              <w:rPr>
                <w:rFonts w:cs="Arial"/>
                <w:b/>
                <w:bCs/>
                <w:sz w:val="22"/>
                <w:szCs w:val="22"/>
              </w:rPr>
              <w:t>La copie certifiée conforme du diplôme (du certificat ou de l’attestation selon le cas) par une autorité compétente</w:t>
            </w:r>
            <w:r w:rsidR="003D45C0">
              <w:rPr>
                <w:rFonts w:cs="Arial"/>
                <w:b/>
                <w:bCs/>
                <w:sz w:val="22"/>
                <w:szCs w:val="22"/>
              </w:rPr>
              <w:t> ;</w:t>
            </w:r>
          </w:p>
          <w:p w14:paraId="7EFE2B96" w14:textId="5488E1B4" w:rsidR="00164F93" w:rsidRPr="00452BE4" w:rsidRDefault="00164F93" w:rsidP="00164F93">
            <w:pPr>
              <w:widowControl/>
              <w:suppressAutoHyphens w:val="0"/>
              <w:autoSpaceDN/>
              <w:spacing w:before="0" w:after="0" w:line="240" w:lineRule="auto"/>
              <w:jc w:val="left"/>
              <w:textAlignment w:val="auto"/>
              <w:rPr>
                <w:rFonts w:cs="Arial"/>
                <w:sz w:val="22"/>
                <w:szCs w:val="22"/>
                <w:lang w:val="fr-CA"/>
              </w:rPr>
            </w:pPr>
            <w:r w:rsidRPr="00452BE4">
              <w:rPr>
                <w:rFonts w:cs="Arial"/>
                <w:b/>
                <w:bCs/>
                <w:sz w:val="22"/>
                <w:szCs w:val="22"/>
              </w:rPr>
              <w:t>c) Tout personnel proposé dont le dossier ne remplira pas la totalité de ces exigences ne sera pas évalué, ce qui entrainera la note zéro (0) pour ce critère.</w:t>
            </w:r>
          </w:p>
        </w:tc>
      </w:tr>
      <w:tr w:rsidR="00164F93" w:rsidRPr="00B7635A" w14:paraId="17E47BFB" w14:textId="77777777" w:rsidTr="00B7635A">
        <w:trPr>
          <w:trHeight w:val="320"/>
        </w:trPr>
        <w:tc>
          <w:tcPr>
            <w:tcW w:w="651" w:type="dxa"/>
            <w:vMerge w:val="restart"/>
            <w:shd w:val="clear" w:color="auto" w:fill="auto"/>
            <w:vAlign w:val="center"/>
          </w:tcPr>
          <w:p w14:paraId="29D7A609" w14:textId="77777777" w:rsidR="00164F93" w:rsidRPr="00452BE4" w:rsidRDefault="00164F93" w:rsidP="00164F93">
            <w:pPr>
              <w:widowControl/>
              <w:suppressAutoHyphens w:val="0"/>
              <w:autoSpaceDN/>
              <w:spacing w:before="0" w:after="0" w:line="240" w:lineRule="auto"/>
              <w:jc w:val="center"/>
              <w:textAlignment w:val="auto"/>
              <w:rPr>
                <w:rFonts w:cs="Arial"/>
                <w:sz w:val="22"/>
                <w:szCs w:val="22"/>
                <w:lang w:val="fr-CA"/>
              </w:rPr>
            </w:pPr>
            <w:r w:rsidRPr="00452BE4">
              <w:rPr>
                <w:rFonts w:cs="Arial"/>
                <w:sz w:val="22"/>
                <w:szCs w:val="22"/>
                <w:lang w:val="fr-CA"/>
              </w:rPr>
              <w:lastRenderedPageBreak/>
              <w:t>III</w:t>
            </w:r>
          </w:p>
        </w:tc>
        <w:tc>
          <w:tcPr>
            <w:tcW w:w="0" w:type="auto"/>
            <w:shd w:val="clear" w:color="auto" w:fill="auto"/>
            <w:vAlign w:val="center"/>
          </w:tcPr>
          <w:p w14:paraId="51097352" w14:textId="77777777" w:rsidR="00164F93" w:rsidRPr="00452BE4" w:rsidRDefault="00164F93" w:rsidP="00164F93">
            <w:pPr>
              <w:widowControl/>
              <w:suppressAutoHyphens w:val="0"/>
              <w:autoSpaceDN/>
              <w:spacing w:before="0" w:after="0"/>
              <w:jc w:val="center"/>
              <w:textAlignment w:val="auto"/>
              <w:rPr>
                <w:rFonts w:cs="Arial"/>
                <w:b/>
                <w:sz w:val="22"/>
                <w:szCs w:val="22"/>
                <w:lang w:val="fr-CA"/>
              </w:rPr>
            </w:pPr>
            <w:r w:rsidRPr="00452BE4">
              <w:rPr>
                <w:rFonts w:cs="Arial"/>
                <w:b/>
                <w:sz w:val="22"/>
                <w:szCs w:val="22"/>
              </w:rPr>
              <w:t>VALEUR TECHNIQUE DE L’OFFRE</w:t>
            </w:r>
          </w:p>
        </w:tc>
        <w:tc>
          <w:tcPr>
            <w:tcW w:w="1310" w:type="dxa"/>
            <w:shd w:val="clear" w:color="auto" w:fill="auto"/>
            <w:vAlign w:val="center"/>
          </w:tcPr>
          <w:p w14:paraId="7299F8A3" w14:textId="087D9FF9" w:rsidR="00164F93" w:rsidRPr="00452BE4" w:rsidRDefault="00A92079" w:rsidP="00164F93">
            <w:pPr>
              <w:widowControl/>
              <w:suppressAutoHyphens w:val="0"/>
              <w:autoSpaceDN/>
              <w:spacing w:before="0" w:after="0" w:line="240" w:lineRule="auto"/>
              <w:jc w:val="center"/>
              <w:textAlignment w:val="auto"/>
              <w:rPr>
                <w:rFonts w:cs="Arial"/>
                <w:b/>
                <w:sz w:val="22"/>
                <w:szCs w:val="22"/>
                <w:lang w:val="fr-CA"/>
              </w:rPr>
            </w:pPr>
            <w:r w:rsidRPr="00452BE4">
              <w:rPr>
                <w:rFonts w:cs="Arial"/>
                <w:b/>
                <w:sz w:val="22"/>
                <w:szCs w:val="22"/>
                <w:lang w:val="fr-CA"/>
              </w:rPr>
              <w:t>20</w:t>
            </w:r>
            <w:r w:rsidR="00164F93" w:rsidRPr="00452BE4">
              <w:rPr>
                <w:rFonts w:cs="Arial"/>
                <w:b/>
                <w:sz w:val="22"/>
                <w:szCs w:val="22"/>
                <w:lang w:val="fr-CA"/>
              </w:rPr>
              <w:t xml:space="preserve"> points</w:t>
            </w:r>
          </w:p>
        </w:tc>
      </w:tr>
      <w:tr w:rsidR="00164F93" w:rsidRPr="00B7635A" w14:paraId="3E9597C3" w14:textId="77777777" w:rsidTr="00B7635A">
        <w:trPr>
          <w:trHeight w:val="54"/>
        </w:trPr>
        <w:tc>
          <w:tcPr>
            <w:tcW w:w="651" w:type="dxa"/>
            <w:vMerge/>
            <w:shd w:val="clear" w:color="auto" w:fill="auto"/>
            <w:vAlign w:val="center"/>
          </w:tcPr>
          <w:p w14:paraId="3374FBEA" w14:textId="77777777" w:rsidR="00164F93" w:rsidRPr="00452BE4" w:rsidRDefault="00164F93" w:rsidP="00164F93">
            <w:pPr>
              <w:widowControl/>
              <w:suppressAutoHyphens w:val="0"/>
              <w:autoSpaceDN/>
              <w:spacing w:before="0" w:after="0" w:line="240" w:lineRule="auto"/>
              <w:textAlignment w:val="auto"/>
              <w:rPr>
                <w:rFonts w:cs="Arial"/>
                <w:sz w:val="22"/>
                <w:szCs w:val="22"/>
                <w:lang w:val="fr-CA"/>
              </w:rPr>
            </w:pPr>
          </w:p>
        </w:tc>
        <w:tc>
          <w:tcPr>
            <w:tcW w:w="0" w:type="auto"/>
            <w:shd w:val="clear" w:color="auto" w:fill="auto"/>
            <w:vAlign w:val="center"/>
          </w:tcPr>
          <w:p w14:paraId="29F10E89" w14:textId="09554D6C" w:rsidR="00164F93" w:rsidRPr="00452BE4" w:rsidRDefault="00916832" w:rsidP="00CC3761">
            <w:pPr>
              <w:widowControl/>
              <w:numPr>
                <w:ilvl w:val="0"/>
                <w:numId w:val="98"/>
              </w:numPr>
              <w:suppressAutoHyphens w:val="0"/>
              <w:autoSpaceDN/>
              <w:spacing w:before="0" w:after="0" w:line="240" w:lineRule="auto"/>
              <w:jc w:val="left"/>
              <w:textAlignment w:val="auto"/>
              <w:rPr>
                <w:rFonts w:cs="Arial"/>
                <w:b/>
                <w:sz w:val="22"/>
                <w:szCs w:val="22"/>
              </w:rPr>
            </w:pPr>
            <w:r>
              <w:rPr>
                <w:rFonts w:cs="Arial"/>
                <w:sz w:val="22"/>
                <w:szCs w:val="22"/>
                <w:lang w:val="fr-CA"/>
              </w:rPr>
              <w:t xml:space="preserve">Compréhension de la mission </w:t>
            </w:r>
          </w:p>
        </w:tc>
        <w:tc>
          <w:tcPr>
            <w:tcW w:w="1310" w:type="dxa"/>
            <w:shd w:val="clear" w:color="auto" w:fill="auto"/>
            <w:vAlign w:val="center"/>
          </w:tcPr>
          <w:p w14:paraId="1FC75F09" w14:textId="299F273B" w:rsidR="00164F93" w:rsidRPr="00452BE4" w:rsidRDefault="00155185" w:rsidP="00164F93">
            <w:pPr>
              <w:widowControl/>
              <w:suppressAutoHyphens w:val="0"/>
              <w:autoSpaceDN/>
              <w:spacing w:before="0" w:after="0" w:line="240" w:lineRule="auto"/>
              <w:jc w:val="center"/>
              <w:textAlignment w:val="auto"/>
              <w:rPr>
                <w:rFonts w:cs="Arial"/>
                <w:sz w:val="22"/>
                <w:szCs w:val="22"/>
                <w:lang w:val="fr-CA"/>
              </w:rPr>
            </w:pPr>
            <w:r>
              <w:rPr>
                <w:rFonts w:cs="Arial"/>
                <w:sz w:val="22"/>
                <w:szCs w:val="22"/>
                <w:lang w:val="fr-CA"/>
              </w:rPr>
              <w:t>4</w:t>
            </w:r>
          </w:p>
        </w:tc>
      </w:tr>
      <w:tr w:rsidR="00603835" w:rsidRPr="00B7635A" w14:paraId="1FE1D45A" w14:textId="77777777" w:rsidTr="00B7635A">
        <w:trPr>
          <w:trHeight w:val="54"/>
        </w:trPr>
        <w:tc>
          <w:tcPr>
            <w:tcW w:w="651" w:type="dxa"/>
            <w:vMerge/>
            <w:shd w:val="clear" w:color="auto" w:fill="auto"/>
            <w:vAlign w:val="center"/>
          </w:tcPr>
          <w:p w14:paraId="1951C4B0" w14:textId="77777777" w:rsidR="00603835" w:rsidRPr="00452BE4" w:rsidRDefault="00603835" w:rsidP="00164F93">
            <w:pPr>
              <w:widowControl/>
              <w:suppressAutoHyphens w:val="0"/>
              <w:autoSpaceDN/>
              <w:spacing w:before="0" w:after="0" w:line="240" w:lineRule="auto"/>
              <w:textAlignment w:val="auto"/>
              <w:rPr>
                <w:rFonts w:cs="Arial"/>
                <w:sz w:val="22"/>
                <w:szCs w:val="22"/>
                <w:lang w:val="fr-CA"/>
              </w:rPr>
            </w:pPr>
          </w:p>
        </w:tc>
        <w:tc>
          <w:tcPr>
            <w:tcW w:w="0" w:type="auto"/>
            <w:shd w:val="clear" w:color="auto" w:fill="auto"/>
            <w:vAlign w:val="center"/>
          </w:tcPr>
          <w:p w14:paraId="70F34ED4" w14:textId="0DEB1A15" w:rsidR="00603835" w:rsidRDefault="00603835" w:rsidP="00CC3761">
            <w:pPr>
              <w:widowControl/>
              <w:numPr>
                <w:ilvl w:val="0"/>
                <w:numId w:val="98"/>
              </w:numPr>
              <w:suppressAutoHyphens w:val="0"/>
              <w:autoSpaceDN/>
              <w:spacing w:before="0" w:after="0" w:line="240" w:lineRule="auto"/>
              <w:jc w:val="left"/>
              <w:textAlignment w:val="auto"/>
              <w:rPr>
                <w:rFonts w:cs="Arial"/>
                <w:sz w:val="22"/>
                <w:szCs w:val="22"/>
                <w:lang w:val="fr-CA"/>
              </w:rPr>
            </w:pPr>
            <w:r w:rsidRPr="00452BE4">
              <w:rPr>
                <w:rFonts w:cs="Arial"/>
                <w:sz w:val="22"/>
                <w:szCs w:val="22"/>
                <w:lang w:val="fr-CA"/>
              </w:rPr>
              <w:t xml:space="preserve">Brève description de la méthodologie envisagée </w:t>
            </w:r>
            <w:r>
              <w:rPr>
                <w:rFonts w:cs="Arial"/>
                <w:sz w:val="22"/>
                <w:szCs w:val="22"/>
                <w:lang w:val="fr-CA"/>
              </w:rPr>
              <w:t>et o</w:t>
            </w:r>
            <w:r w:rsidRPr="00452BE4">
              <w:rPr>
                <w:rFonts w:cs="Arial"/>
                <w:sz w:val="22"/>
                <w:szCs w:val="22"/>
                <w:lang w:val="fr-CA"/>
              </w:rPr>
              <w:t>rganigramme de déploiement proposé</w:t>
            </w:r>
          </w:p>
        </w:tc>
        <w:tc>
          <w:tcPr>
            <w:tcW w:w="1310" w:type="dxa"/>
            <w:shd w:val="clear" w:color="auto" w:fill="auto"/>
            <w:vAlign w:val="center"/>
          </w:tcPr>
          <w:p w14:paraId="41241260" w14:textId="6F6FAD13" w:rsidR="00603835" w:rsidRPr="00452BE4" w:rsidRDefault="00155185" w:rsidP="00164F93">
            <w:pPr>
              <w:widowControl/>
              <w:suppressAutoHyphens w:val="0"/>
              <w:autoSpaceDN/>
              <w:spacing w:before="0" w:after="0" w:line="240" w:lineRule="auto"/>
              <w:jc w:val="center"/>
              <w:textAlignment w:val="auto"/>
              <w:rPr>
                <w:rFonts w:cs="Arial"/>
                <w:sz w:val="22"/>
                <w:szCs w:val="22"/>
                <w:lang w:val="fr-CA"/>
              </w:rPr>
            </w:pPr>
            <w:r>
              <w:rPr>
                <w:rFonts w:cs="Arial"/>
                <w:sz w:val="22"/>
                <w:szCs w:val="22"/>
                <w:lang w:val="fr-CA"/>
              </w:rPr>
              <w:t>2</w:t>
            </w:r>
          </w:p>
        </w:tc>
      </w:tr>
      <w:tr w:rsidR="00164F93" w:rsidRPr="00B7635A" w14:paraId="69DE8730" w14:textId="77777777" w:rsidTr="00B7635A">
        <w:trPr>
          <w:trHeight w:val="314"/>
        </w:trPr>
        <w:tc>
          <w:tcPr>
            <w:tcW w:w="651" w:type="dxa"/>
            <w:vMerge/>
            <w:shd w:val="clear" w:color="auto" w:fill="auto"/>
            <w:vAlign w:val="center"/>
          </w:tcPr>
          <w:p w14:paraId="0BEBF639" w14:textId="77777777" w:rsidR="00164F93" w:rsidRPr="00452BE4" w:rsidRDefault="00164F93" w:rsidP="00164F93">
            <w:pPr>
              <w:widowControl/>
              <w:suppressAutoHyphens w:val="0"/>
              <w:autoSpaceDN/>
              <w:spacing w:before="0" w:after="0" w:line="240" w:lineRule="auto"/>
              <w:textAlignment w:val="auto"/>
              <w:rPr>
                <w:rFonts w:cs="Arial"/>
                <w:sz w:val="22"/>
                <w:szCs w:val="22"/>
                <w:lang w:val="fr-CA"/>
              </w:rPr>
            </w:pPr>
          </w:p>
        </w:tc>
        <w:tc>
          <w:tcPr>
            <w:tcW w:w="0" w:type="auto"/>
            <w:shd w:val="clear" w:color="auto" w:fill="auto"/>
            <w:vAlign w:val="center"/>
          </w:tcPr>
          <w:p w14:paraId="7651AF23" w14:textId="77777777" w:rsidR="00164F93" w:rsidRPr="00452BE4" w:rsidRDefault="00164F93" w:rsidP="00CC3761">
            <w:pPr>
              <w:widowControl/>
              <w:numPr>
                <w:ilvl w:val="0"/>
                <w:numId w:val="98"/>
              </w:numPr>
              <w:suppressAutoHyphens w:val="0"/>
              <w:autoSpaceDN/>
              <w:spacing w:before="0" w:after="0" w:line="240" w:lineRule="auto"/>
              <w:jc w:val="left"/>
              <w:textAlignment w:val="auto"/>
              <w:rPr>
                <w:rFonts w:cs="Arial"/>
                <w:sz w:val="22"/>
                <w:szCs w:val="22"/>
                <w:lang w:val="fr-CA"/>
              </w:rPr>
            </w:pPr>
            <w:r w:rsidRPr="00452BE4">
              <w:rPr>
                <w:rFonts w:cs="Arial"/>
                <w:sz w:val="22"/>
                <w:szCs w:val="22"/>
                <w:lang w:val="fr-CA"/>
              </w:rPr>
              <w:t>Normes, codes et standards envisagés</w:t>
            </w:r>
          </w:p>
        </w:tc>
        <w:tc>
          <w:tcPr>
            <w:tcW w:w="1310" w:type="dxa"/>
            <w:shd w:val="clear" w:color="auto" w:fill="auto"/>
            <w:vAlign w:val="center"/>
          </w:tcPr>
          <w:p w14:paraId="36B8C807" w14:textId="4DF1B074" w:rsidR="00164F93" w:rsidRPr="00452BE4" w:rsidRDefault="005F358A" w:rsidP="00164F93">
            <w:pPr>
              <w:widowControl/>
              <w:suppressAutoHyphens w:val="0"/>
              <w:autoSpaceDN/>
              <w:spacing w:before="0" w:after="0" w:line="240" w:lineRule="auto"/>
              <w:jc w:val="center"/>
              <w:textAlignment w:val="auto"/>
              <w:rPr>
                <w:rFonts w:cs="Arial"/>
                <w:sz w:val="22"/>
                <w:szCs w:val="22"/>
                <w:lang w:val="fr-CA"/>
              </w:rPr>
            </w:pPr>
            <w:r w:rsidRPr="00452BE4">
              <w:rPr>
                <w:rFonts w:cs="Arial"/>
                <w:sz w:val="22"/>
                <w:szCs w:val="22"/>
                <w:lang w:val="fr-CA"/>
              </w:rPr>
              <w:t>1</w:t>
            </w:r>
          </w:p>
        </w:tc>
      </w:tr>
      <w:tr w:rsidR="00164F93" w:rsidRPr="00B7635A" w14:paraId="09AD23AC" w14:textId="77777777" w:rsidTr="00B7635A">
        <w:trPr>
          <w:trHeight w:val="167"/>
        </w:trPr>
        <w:tc>
          <w:tcPr>
            <w:tcW w:w="651" w:type="dxa"/>
            <w:vMerge/>
            <w:shd w:val="clear" w:color="auto" w:fill="auto"/>
            <w:vAlign w:val="center"/>
          </w:tcPr>
          <w:p w14:paraId="5338A6C9" w14:textId="77777777" w:rsidR="00164F93" w:rsidRPr="00452BE4" w:rsidRDefault="00164F93" w:rsidP="00164F93">
            <w:pPr>
              <w:widowControl/>
              <w:suppressAutoHyphens w:val="0"/>
              <w:autoSpaceDN/>
              <w:spacing w:before="0" w:after="0" w:line="240" w:lineRule="auto"/>
              <w:textAlignment w:val="auto"/>
              <w:rPr>
                <w:rFonts w:cs="Arial"/>
                <w:sz w:val="22"/>
                <w:szCs w:val="22"/>
                <w:lang w:val="fr-CA"/>
              </w:rPr>
            </w:pPr>
          </w:p>
        </w:tc>
        <w:tc>
          <w:tcPr>
            <w:tcW w:w="0" w:type="auto"/>
            <w:shd w:val="clear" w:color="auto" w:fill="auto"/>
            <w:vAlign w:val="center"/>
          </w:tcPr>
          <w:p w14:paraId="3F6360DC" w14:textId="77777777" w:rsidR="00164F93" w:rsidRPr="00452BE4" w:rsidRDefault="00164F93" w:rsidP="00CC3761">
            <w:pPr>
              <w:widowControl/>
              <w:numPr>
                <w:ilvl w:val="0"/>
                <w:numId w:val="98"/>
              </w:numPr>
              <w:suppressAutoHyphens w:val="0"/>
              <w:autoSpaceDN/>
              <w:spacing w:before="0" w:after="0" w:line="240" w:lineRule="auto"/>
              <w:jc w:val="left"/>
              <w:textAlignment w:val="auto"/>
              <w:rPr>
                <w:rFonts w:cs="Arial"/>
                <w:sz w:val="22"/>
                <w:szCs w:val="22"/>
                <w:lang w:val="fr-CA"/>
              </w:rPr>
            </w:pPr>
            <w:r w:rsidRPr="00452BE4">
              <w:rPr>
                <w:rFonts w:cs="Arial"/>
                <w:sz w:val="22"/>
                <w:szCs w:val="22"/>
              </w:rPr>
              <w:t>Moyens Logistiques</w:t>
            </w:r>
          </w:p>
        </w:tc>
        <w:tc>
          <w:tcPr>
            <w:tcW w:w="1310" w:type="dxa"/>
            <w:shd w:val="clear" w:color="auto" w:fill="auto"/>
            <w:vAlign w:val="center"/>
          </w:tcPr>
          <w:p w14:paraId="6287AAB7" w14:textId="4EC1EEB9" w:rsidR="00164F93" w:rsidRPr="00452BE4" w:rsidRDefault="00A92079" w:rsidP="00164F93">
            <w:pPr>
              <w:widowControl/>
              <w:suppressAutoHyphens w:val="0"/>
              <w:autoSpaceDN/>
              <w:spacing w:before="0" w:after="0" w:line="240" w:lineRule="auto"/>
              <w:jc w:val="center"/>
              <w:textAlignment w:val="auto"/>
              <w:rPr>
                <w:rFonts w:cs="Arial"/>
                <w:sz w:val="22"/>
                <w:szCs w:val="22"/>
                <w:lang w:val="fr-CA"/>
              </w:rPr>
            </w:pPr>
            <w:r w:rsidRPr="00452BE4">
              <w:rPr>
                <w:rFonts w:cs="Arial"/>
                <w:sz w:val="22"/>
                <w:szCs w:val="22"/>
                <w:lang w:val="fr-CA"/>
              </w:rPr>
              <w:t>2</w:t>
            </w:r>
          </w:p>
        </w:tc>
      </w:tr>
      <w:tr w:rsidR="00164F93" w:rsidRPr="00B7635A" w14:paraId="7B842953" w14:textId="77777777" w:rsidTr="00B7635A">
        <w:trPr>
          <w:trHeight w:val="54"/>
        </w:trPr>
        <w:tc>
          <w:tcPr>
            <w:tcW w:w="651" w:type="dxa"/>
            <w:vMerge/>
            <w:shd w:val="clear" w:color="auto" w:fill="auto"/>
            <w:vAlign w:val="center"/>
          </w:tcPr>
          <w:p w14:paraId="523E3442" w14:textId="77777777" w:rsidR="00164F93" w:rsidRPr="00452BE4" w:rsidRDefault="00164F93" w:rsidP="00164F93">
            <w:pPr>
              <w:widowControl/>
              <w:suppressAutoHyphens w:val="0"/>
              <w:autoSpaceDN/>
              <w:spacing w:before="0" w:after="0" w:line="240" w:lineRule="auto"/>
              <w:textAlignment w:val="auto"/>
              <w:rPr>
                <w:rFonts w:cs="Arial"/>
                <w:sz w:val="22"/>
                <w:szCs w:val="22"/>
                <w:lang w:val="fr-CA"/>
              </w:rPr>
            </w:pPr>
          </w:p>
        </w:tc>
        <w:tc>
          <w:tcPr>
            <w:tcW w:w="0" w:type="auto"/>
            <w:shd w:val="clear" w:color="auto" w:fill="auto"/>
            <w:vAlign w:val="center"/>
          </w:tcPr>
          <w:p w14:paraId="37679959" w14:textId="77777777" w:rsidR="00164F93" w:rsidRPr="00452BE4" w:rsidRDefault="00164F93" w:rsidP="00CC3761">
            <w:pPr>
              <w:widowControl/>
              <w:numPr>
                <w:ilvl w:val="0"/>
                <w:numId w:val="98"/>
              </w:numPr>
              <w:suppressAutoHyphens w:val="0"/>
              <w:autoSpaceDN/>
              <w:spacing w:before="0" w:after="0" w:line="240" w:lineRule="auto"/>
              <w:jc w:val="left"/>
              <w:textAlignment w:val="auto"/>
              <w:rPr>
                <w:rFonts w:cs="Arial"/>
                <w:sz w:val="22"/>
                <w:szCs w:val="22"/>
                <w:lang w:val="fr-CA"/>
              </w:rPr>
            </w:pPr>
            <w:r w:rsidRPr="00452BE4">
              <w:rPr>
                <w:rFonts w:cs="Arial"/>
                <w:sz w:val="22"/>
                <w:szCs w:val="22"/>
              </w:rPr>
              <w:t>Matériel informatique</w:t>
            </w:r>
          </w:p>
        </w:tc>
        <w:tc>
          <w:tcPr>
            <w:tcW w:w="1310" w:type="dxa"/>
            <w:shd w:val="clear" w:color="auto" w:fill="auto"/>
            <w:vAlign w:val="center"/>
          </w:tcPr>
          <w:p w14:paraId="1C72CF37" w14:textId="15978C04" w:rsidR="00164F93" w:rsidRPr="00452BE4" w:rsidRDefault="00A92079" w:rsidP="00164F93">
            <w:pPr>
              <w:widowControl/>
              <w:suppressAutoHyphens w:val="0"/>
              <w:autoSpaceDN/>
              <w:spacing w:before="0" w:after="0" w:line="240" w:lineRule="auto"/>
              <w:jc w:val="center"/>
              <w:textAlignment w:val="auto"/>
              <w:rPr>
                <w:rFonts w:cs="Arial"/>
                <w:sz w:val="22"/>
                <w:szCs w:val="22"/>
                <w:lang w:val="fr-CA"/>
              </w:rPr>
            </w:pPr>
            <w:r w:rsidRPr="00452BE4">
              <w:rPr>
                <w:rFonts w:cs="Arial"/>
                <w:sz w:val="22"/>
                <w:szCs w:val="22"/>
                <w:lang w:val="fr-CA"/>
              </w:rPr>
              <w:t>2</w:t>
            </w:r>
          </w:p>
        </w:tc>
      </w:tr>
      <w:tr w:rsidR="00164F93" w:rsidRPr="00B7635A" w14:paraId="001E3E19" w14:textId="77777777" w:rsidTr="00B7635A">
        <w:trPr>
          <w:trHeight w:val="198"/>
        </w:trPr>
        <w:tc>
          <w:tcPr>
            <w:tcW w:w="651" w:type="dxa"/>
            <w:vMerge/>
            <w:shd w:val="clear" w:color="auto" w:fill="auto"/>
            <w:vAlign w:val="center"/>
          </w:tcPr>
          <w:p w14:paraId="183245C6" w14:textId="77777777" w:rsidR="00164F93" w:rsidRPr="00452BE4" w:rsidRDefault="00164F93" w:rsidP="00164F93">
            <w:pPr>
              <w:widowControl/>
              <w:suppressAutoHyphens w:val="0"/>
              <w:autoSpaceDN/>
              <w:spacing w:before="0" w:after="0" w:line="240" w:lineRule="auto"/>
              <w:textAlignment w:val="auto"/>
              <w:rPr>
                <w:rFonts w:cs="Arial"/>
                <w:sz w:val="22"/>
                <w:szCs w:val="22"/>
                <w:lang w:val="fr-CA"/>
              </w:rPr>
            </w:pPr>
          </w:p>
        </w:tc>
        <w:tc>
          <w:tcPr>
            <w:tcW w:w="0" w:type="auto"/>
            <w:shd w:val="clear" w:color="auto" w:fill="auto"/>
            <w:vAlign w:val="center"/>
          </w:tcPr>
          <w:p w14:paraId="5BAB70B4" w14:textId="77777777" w:rsidR="00164F93" w:rsidRPr="00452BE4" w:rsidRDefault="00164F93" w:rsidP="00CC3761">
            <w:pPr>
              <w:widowControl/>
              <w:numPr>
                <w:ilvl w:val="0"/>
                <w:numId w:val="98"/>
              </w:numPr>
              <w:suppressAutoHyphens w:val="0"/>
              <w:autoSpaceDN/>
              <w:spacing w:before="0" w:after="0" w:line="240" w:lineRule="auto"/>
              <w:jc w:val="left"/>
              <w:textAlignment w:val="auto"/>
              <w:rPr>
                <w:rFonts w:cs="Arial"/>
                <w:sz w:val="22"/>
                <w:szCs w:val="22"/>
              </w:rPr>
            </w:pPr>
            <w:r w:rsidRPr="00452BE4">
              <w:rPr>
                <w:rFonts w:cs="Arial"/>
                <w:sz w:val="22"/>
                <w:szCs w:val="22"/>
              </w:rPr>
              <w:t>Logiciels</w:t>
            </w:r>
          </w:p>
        </w:tc>
        <w:tc>
          <w:tcPr>
            <w:tcW w:w="1310" w:type="dxa"/>
            <w:shd w:val="clear" w:color="auto" w:fill="auto"/>
            <w:vAlign w:val="center"/>
          </w:tcPr>
          <w:p w14:paraId="5B0F96EF" w14:textId="31E2986E" w:rsidR="00164F93" w:rsidRPr="00452BE4" w:rsidRDefault="00A92079" w:rsidP="00164F93">
            <w:pPr>
              <w:widowControl/>
              <w:suppressAutoHyphens w:val="0"/>
              <w:autoSpaceDN/>
              <w:spacing w:before="0" w:after="0" w:line="240" w:lineRule="auto"/>
              <w:jc w:val="center"/>
              <w:textAlignment w:val="auto"/>
              <w:rPr>
                <w:rFonts w:cs="Arial"/>
                <w:sz w:val="22"/>
                <w:szCs w:val="22"/>
                <w:lang w:val="fr-CA"/>
              </w:rPr>
            </w:pPr>
            <w:r w:rsidRPr="00452BE4">
              <w:rPr>
                <w:rFonts w:cs="Arial"/>
                <w:sz w:val="22"/>
                <w:szCs w:val="22"/>
                <w:lang w:val="fr-CA"/>
              </w:rPr>
              <w:t>2</w:t>
            </w:r>
          </w:p>
        </w:tc>
      </w:tr>
      <w:tr w:rsidR="00164F93" w:rsidRPr="00B7635A" w14:paraId="1F686A31" w14:textId="77777777" w:rsidTr="00B7635A">
        <w:trPr>
          <w:trHeight w:val="54"/>
        </w:trPr>
        <w:tc>
          <w:tcPr>
            <w:tcW w:w="651" w:type="dxa"/>
            <w:vMerge/>
            <w:shd w:val="clear" w:color="auto" w:fill="auto"/>
            <w:vAlign w:val="center"/>
          </w:tcPr>
          <w:p w14:paraId="2340EE72" w14:textId="77777777" w:rsidR="00164F93" w:rsidRPr="00452BE4" w:rsidRDefault="00164F93" w:rsidP="00164F93">
            <w:pPr>
              <w:widowControl/>
              <w:suppressAutoHyphens w:val="0"/>
              <w:autoSpaceDN/>
              <w:spacing w:before="0" w:after="0" w:line="240" w:lineRule="auto"/>
              <w:textAlignment w:val="auto"/>
              <w:rPr>
                <w:rFonts w:cs="Arial"/>
                <w:sz w:val="22"/>
                <w:szCs w:val="22"/>
                <w:lang w:val="fr-CA"/>
              </w:rPr>
            </w:pPr>
          </w:p>
        </w:tc>
        <w:tc>
          <w:tcPr>
            <w:tcW w:w="0" w:type="auto"/>
            <w:shd w:val="clear" w:color="auto" w:fill="auto"/>
            <w:vAlign w:val="center"/>
          </w:tcPr>
          <w:p w14:paraId="0D084916" w14:textId="40C9F76F" w:rsidR="00164F93" w:rsidRPr="00452BE4" w:rsidRDefault="00164F93" w:rsidP="00CC3761">
            <w:pPr>
              <w:widowControl/>
              <w:numPr>
                <w:ilvl w:val="0"/>
                <w:numId w:val="98"/>
              </w:numPr>
              <w:suppressAutoHyphens w:val="0"/>
              <w:autoSpaceDN/>
              <w:spacing w:before="0" w:after="0" w:line="240" w:lineRule="auto"/>
              <w:jc w:val="left"/>
              <w:textAlignment w:val="auto"/>
              <w:rPr>
                <w:rFonts w:cs="Arial"/>
                <w:sz w:val="22"/>
                <w:szCs w:val="22"/>
              </w:rPr>
            </w:pPr>
            <w:r w:rsidRPr="00452BE4">
              <w:rPr>
                <w:rFonts w:cs="Arial"/>
                <w:sz w:val="22"/>
                <w:szCs w:val="22"/>
              </w:rPr>
              <w:t>Certifications du cabinet (</w:t>
            </w:r>
            <w:r w:rsidR="003511D1">
              <w:rPr>
                <w:rFonts w:cs="Arial"/>
                <w:sz w:val="22"/>
                <w:szCs w:val="22"/>
              </w:rPr>
              <w:t>un</w:t>
            </w:r>
            <w:r w:rsidR="00A92079" w:rsidRPr="00452BE4">
              <w:rPr>
                <w:rFonts w:cs="Arial"/>
                <w:sz w:val="22"/>
                <w:szCs w:val="22"/>
              </w:rPr>
              <w:t xml:space="preserve"> minimum</w:t>
            </w:r>
            <w:r w:rsidR="001F3BF6" w:rsidRPr="00452BE4">
              <w:rPr>
                <w:rFonts w:cs="Arial"/>
                <w:sz w:val="22"/>
                <w:szCs w:val="22"/>
              </w:rPr>
              <w:t>)</w:t>
            </w:r>
          </w:p>
        </w:tc>
        <w:tc>
          <w:tcPr>
            <w:tcW w:w="1310" w:type="dxa"/>
            <w:shd w:val="clear" w:color="auto" w:fill="auto"/>
            <w:vAlign w:val="center"/>
          </w:tcPr>
          <w:p w14:paraId="11E87F4D" w14:textId="54AF5283" w:rsidR="00164F93" w:rsidRPr="00452BE4" w:rsidRDefault="00DF2BD2" w:rsidP="00164F93">
            <w:pPr>
              <w:widowControl/>
              <w:suppressAutoHyphens w:val="0"/>
              <w:autoSpaceDN/>
              <w:spacing w:before="0" w:after="0" w:line="240" w:lineRule="auto"/>
              <w:jc w:val="center"/>
              <w:textAlignment w:val="auto"/>
              <w:rPr>
                <w:rFonts w:cs="Arial"/>
                <w:sz w:val="22"/>
                <w:szCs w:val="22"/>
                <w:lang w:val="fr-CA"/>
              </w:rPr>
            </w:pPr>
            <w:r w:rsidRPr="00452BE4">
              <w:rPr>
                <w:rFonts w:cs="Arial"/>
                <w:sz w:val="22"/>
                <w:szCs w:val="22"/>
                <w:lang w:val="fr-CA"/>
              </w:rPr>
              <w:t>1</w:t>
            </w:r>
          </w:p>
        </w:tc>
      </w:tr>
      <w:tr w:rsidR="00164F93" w:rsidRPr="00B7635A" w14:paraId="30E6AF8E" w14:textId="77777777" w:rsidTr="00B7635A">
        <w:trPr>
          <w:trHeight w:val="54"/>
        </w:trPr>
        <w:tc>
          <w:tcPr>
            <w:tcW w:w="651" w:type="dxa"/>
            <w:vMerge/>
            <w:shd w:val="clear" w:color="auto" w:fill="auto"/>
            <w:vAlign w:val="center"/>
          </w:tcPr>
          <w:p w14:paraId="03BE9CA4" w14:textId="77777777" w:rsidR="00164F93" w:rsidRPr="00452BE4" w:rsidRDefault="00164F93" w:rsidP="00164F93">
            <w:pPr>
              <w:widowControl/>
              <w:suppressAutoHyphens w:val="0"/>
              <w:autoSpaceDN/>
              <w:spacing w:before="0" w:after="0" w:line="240" w:lineRule="auto"/>
              <w:textAlignment w:val="auto"/>
              <w:rPr>
                <w:rFonts w:cs="Arial"/>
                <w:sz w:val="22"/>
                <w:szCs w:val="22"/>
                <w:lang w:val="fr-CA"/>
              </w:rPr>
            </w:pPr>
          </w:p>
        </w:tc>
        <w:tc>
          <w:tcPr>
            <w:tcW w:w="0" w:type="auto"/>
            <w:shd w:val="clear" w:color="auto" w:fill="auto"/>
            <w:vAlign w:val="center"/>
          </w:tcPr>
          <w:p w14:paraId="428BF3F4" w14:textId="77777777" w:rsidR="00164F93" w:rsidRPr="00452BE4" w:rsidRDefault="00164F93" w:rsidP="00CC3761">
            <w:pPr>
              <w:widowControl/>
              <w:numPr>
                <w:ilvl w:val="0"/>
                <w:numId w:val="98"/>
              </w:numPr>
              <w:suppressAutoHyphens w:val="0"/>
              <w:autoSpaceDN/>
              <w:spacing w:before="0" w:after="0" w:line="240" w:lineRule="auto"/>
              <w:jc w:val="left"/>
              <w:textAlignment w:val="auto"/>
              <w:rPr>
                <w:rFonts w:cs="Arial"/>
                <w:sz w:val="22"/>
                <w:szCs w:val="22"/>
              </w:rPr>
            </w:pPr>
            <w:r w:rsidRPr="00452BE4">
              <w:rPr>
                <w:rFonts w:cs="Arial"/>
                <w:sz w:val="22"/>
                <w:szCs w:val="22"/>
              </w:rPr>
              <w:t>Présentation de l’offre</w:t>
            </w:r>
          </w:p>
        </w:tc>
        <w:tc>
          <w:tcPr>
            <w:tcW w:w="1310" w:type="dxa"/>
            <w:shd w:val="clear" w:color="auto" w:fill="auto"/>
            <w:vAlign w:val="center"/>
          </w:tcPr>
          <w:p w14:paraId="0E1AB036" w14:textId="2AB5989D" w:rsidR="00164F93" w:rsidRPr="00452BE4" w:rsidRDefault="00A92079" w:rsidP="00164F93">
            <w:pPr>
              <w:widowControl/>
              <w:suppressAutoHyphens w:val="0"/>
              <w:autoSpaceDN/>
              <w:spacing w:before="0" w:after="0" w:line="240" w:lineRule="auto"/>
              <w:jc w:val="center"/>
              <w:textAlignment w:val="auto"/>
              <w:rPr>
                <w:rFonts w:cs="Arial"/>
                <w:sz w:val="22"/>
                <w:szCs w:val="22"/>
                <w:lang w:val="fr-CA"/>
              </w:rPr>
            </w:pPr>
            <w:r w:rsidRPr="00452BE4">
              <w:rPr>
                <w:rFonts w:cs="Arial"/>
                <w:sz w:val="22"/>
                <w:szCs w:val="22"/>
                <w:lang w:val="fr-CA"/>
              </w:rPr>
              <w:t>2</w:t>
            </w:r>
          </w:p>
        </w:tc>
      </w:tr>
      <w:tr w:rsidR="00DF2BD2" w:rsidRPr="00B7635A" w14:paraId="309753BE" w14:textId="77777777" w:rsidTr="00B7635A">
        <w:trPr>
          <w:trHeight w:val="54"/>
        </w:trPr>
        <w:tc>
          <w:tcPr>
            <w:tcW w:w="651" w:type="dxa"/>
            <w:shd w:val="clear" w:color="auto" w:fill="auto"/>
            <w:vAlign w:val="center"/>
          </w:tcPr>
          <w:p w14:paraId="7BD3E060" w14:textId="77777777" w:rsidR="00DF2BD2" w:rsidRPr="00452BE4" w:rsidRDefault="00DF2BD2" w:rsidP="00164F93">
            <w:pPr>
              <w:widowControl/>
              <w:suppressAutoHyphens w:val="0"/>
              <w:autoSpaceDN/>
              <w:spacing w:before="0" w:after="0" w:line="240" w:lineRule="auto"/>
              <w:textAlignment w:val="auto"/>
              <w:rPr>
                <w:rFonts w:cs="Arial"/>
                <w:sz w:val="22"/>
                <w:szCs w:val="22"/>
                <w:lang w:val="fr-CA"/>
              </w:rPr>
            </w:pPr>
          </w:p>
        </w:tc>
        <w:tc>
          <w:tcPr>
            <w:tcW w:w="0" w:type="auto"/>
            <w:shd w:val="clear" w:color="auto" w:fill="auto"/>
            <w:vAlign w:val="center"/>
          </w:tcPr>
          <w:p w14:paraId="0A53C6E7" w14:textId="20E71671" w:rsidR="00DF2BD2" w:rsidRPr="00452BE4" w:rsidRDefault="00DF2BD2" w:rsidP="00CC3761">
            <w:pPr>
              <w:widowControl/>
              <w:numPr>
                <w:ilvl w:val="0"/>
                <w:numId w:val="98"/>
              </w:numPr>
              <w:suppressAutoHyphens w:val="0"/>
              <w:autoSpaceDN/>
              <w:spacing w:before="0" w:after="0" w:line="240" w:lineRule="auto"/>
              <w:jc w:val="left"/>
              <w:textAlignment w:val="auto"/>
              <w:rPr>
                <w:rFonts w:cs="Arial"/>
                <w:sz w:val="22"/>
                <w:szCs w:val="22"/>
              </w:rPr>
            </w:pPr>
            <w:r w:rsidRPr="00452BE4">
              <w:rPr>
                <w:rFonts w:cs="Arial"/>
                <w:sz w:val="22"/>
                <w:szCs w:val="22"/>
              </w:rPr>
              <w:t>Politique HSE en vigueur dument signé</w:t>
            </w:r>
            <w:r w:rsidR="00B20A34">
              <w:rPr>
                <w:rFonts w:cs="Arial"/>
                <w:sz w:val="22"/>
                <w:szCs w:val="22"/>
              </w:rPr>
              <w:t>e</w:t>
            </w:r>
          </w:p>
        </w:tc>
        <w:tc>
          <w:tcPr>
            <w:tcW w:w="1310" w:type="dxa"/>
            <w:shd w:val="clear" w:color="auto" w:fill="auto"/>
            <w:vAlign w:val="center"/>
          </w:tcPr>
          <w:p w14:paraId="4B02417E" w14:textId="1B02B188" w:rsidR="00DF2BD2" w:rsidRPr="00452BE4" w:rsidRDefault="00DF2BD2" w:rsidP="00164F93">
            <w:pPr>
              <w:widowControl/>
              <w:suppressAutoHyphens w:val="0"/>
              <w:autoSpaceDN/>
              <w:spacing w:before="0" w:after="0" w:line="240" w:lineRule="auto"/>
              <w:jc w:val="center"/>
              <w:textAlignment w:val="auto"/>
              <w:rPr>
                <w:rFonts w:cs="Arial"/>
                <w:sz w:val="22"/>
                <w:szCs w:val="22"/>
                <w:lang w:val="fr-CA"/>
              </w:rPr>
            </w:pPr>
            <w:r w:rsidRPr="00452BE4">
              <w:rPr>
                <w:rFonts w:cs="Arial"/>
                <w:sz w:val="22"/>
                <w:szCs w:val="22"/>
                <w:lang w:val="fr-CA"/>
              </w:rPr>
              <w:t>2</w:t>
            </w:r>
          </w:p>
        </w:tc>
      </w:tr>
      <w:tr w:rsidR="00DF2BD2" w:rsidRPr="00B7635A" w14:paraId="3558FA87" w14:textId="77777777" w:rsidTr="00B7635A">
        <w:trPr>
          <w:trHeight w:val="54"/>
        </w:trPr>
        <w:tc>
          <w:tcPr>
            <w:tcW w:w="651" w:type="dxa"/>
            <w:shd w:val="clear" w:color="auto" w:fill="auto"/>
            <w:vAlign w:val="center"/>
          </w:tcPr>
          <w:p w14:paraId="6351E695" w14:textId="77777777" w:rsidR="00DF2BD2" w:rsidRPr="00452BE4" w:rsidRDefault="00DF2BD2" w:rsidP="00164F93">
            <w:pPr>
              <w:widowControl/>
              <w:suppressAutoHyphens w:val="0"/>
              <w:autoSpaceDN/>
              <w:spacing w:before="0" w:after="0" w:line="240" w:lineRule="auto"/>
              <w:textAlignment w:val="auto"/>
              <w:rPr>
                <w:rFonts w:cs="Arial"/>
                <w:sz w:val="22"/>
                <w:szCs w:val="22"/>
                <w:lang w:val="fr-CA"/>
              </w:rPr>
            </w:pPr>
          </w:p>
        </w:tc>
        <w:tc>
          <w:tcPr>
            <w:tcW w:w="0" w:type="auto"/>
            <w:shd w:val="clear" w:color="auto" w:fill="auto"/>
            <w:vAlign w:val="center"/>
          </w:tcPr>
          <w:p w14:paraId="5807D092" w14:textId="5CA64359" w:rsidR="00DF2BD2" w:rsidRPr="00452BE4" w:rsidRDefault="00DF2BD2" w:rsidP="00CC3761">
            <w:pPr>
              <w:widowControl/>
              <w:numPr>
                <w:ilvl w:val="0"/>
                <w:numId w:val="98"/>
              </w:numPr>
              <w:suppressAutoHyphens w:val="0"/>
              <w:autoSpaceDN/>
              <w:spacing w:before="0" w:after="0" w:line="240" w:lineRule="auto"/>
              <w:jc w:val="left"/>
              <w:textAlignment w:val="auto"/>
              <w:rPr>
                <w:rFonts w:cs="Arial"/>
                <w:sz w:val="22"/>
                <w:szCs w:val="22"/>
              </w:rPr>
            </w:pPr>
            <w:r w:rsidRPr="00452BE4">
              <w:rPr>
                <w:rFonts w:cs="Arial"/>
                <w:sz w:val="22"/>
                <w:szCs w:val="22"/>
              </w:rPr>
              <w:t>Planning et délai d’exécution</w:t>
            </w:r>
          </w:p>
        </w:tc>
        <w:tc>
          <w:tcPr>
            <w:tcW w:w="1310" w:type="dxa"/>
            <w:shd w:val="clear" w:color="auto" w:fill="auto"/>
            <w:vAlign w:val="center"/>
          </w:tcPr>
          <w:p w14:paraId="3ED96734" w14:textId="691DC5F7" w:rsidR="00DF2BD2" w:rsidRPr="00452BE4" w:rsidRDefault="008476B3" w:rsidP="00164F93">
            <w:pPr>
              <w:widowControl/>
              <w:suppressAutoHyphens w:val="0"/>
              <w:autoSpaceDN/>
              <w:spacing w:before="0" w:after="0" w:line="240" w:lineRule="auto"/>
              <w:jc w:val="center"/>
              <w:textAlignment w:val="auto"/>
              <w:rPr>
                <w:rFonts w:cs="Arial"/>
                <w:sz w:val="22"/>
                <w:szCs w:val="22"/>
                <w:lang w:val="fr-CA"/>
              </w:rPr>
            </w:pPr>
            <w:r>
              <w:rPr>
                <w:rFonts w:cs="Arial"/>
                <w:sz w:val="22"/>
                <w:szCs w:val="22"/>
                <w:lang w:val="fr-CA"/>
              </w:rPr>
              <w:t>2</w:t>
            </w:r>
          </w:p>
        </w:tc>
      </w:tr>
      <w:tr w:rsidR="00164F93" w:rsidRPr="00B7635A" w14:paraId="14382678" w14:textId="77777777" w:rsidTr="00B7635A">
        <w:trPr>
          <w:trHeight w:val="200"/>
        </w:trPr>
        <w:tc>
          <w:tcPr>
            <w:tcW w:w="651" w:type="dxa"/>
            <w:shd w:val="clear" w:color="auto" w:fill="auto"/>
            <w:vAlign w:val="center"/>
          </w:tcPr>
          <w:p w14:paraId="1CE9AD4F" w14:textId="77777777" w:rsidR="00164F93" w:rsidRPr="00452BE4" w:rsidRDefault="00164F93" w:rsidP="00164F93">
            <w:pPr>
              <w:widowControl/>
              <w:suppressAutoHyphens w:val="0"/>
              <w:autoSpaceDN/>
              <w:spacing w:before="0" w:after="0" w:line="240" w:lineRule="auto"/>
              <w:textAlignment w:val="auto"/>
              <w:rPr>
                <w:rFonts w:cs="Arial"/>
                <w:sz w:val="22"/>
                <w:szCs w:val="22"/>
                <w:lang w:val="fr-CA"/>
              </w:rPr>
            </w:pPr>
          </w:p>
        </w:tc>
        <w:tc>
          <w:tcPr>
            <w:tcW w:w="0" w:type="auto"/>
            <w:shd w:val="clear" w:color="auto" w:fill="auto"/>
            <w:vAlign w:val="center"/>
          </w:tcPr>
          <w:p w14:paraId="4BAA778E" w14:textId="77777777" w:rsidR="00164F93" w:rsidRPr="00452BE4" w:rsidRDefault="00164F93" w:rsidP="00164F93">
            <w:pPr>
              <w:widowControl/>
              <w:suppressAutoHyphens w:val="0"/>
              <w:autoSpaceDN/>
              <w:spacing w:before="0" w:after="0"/>
              <w:jc w:val="center"/>
              <w:textAlignment w:val="auto"/>
              <w:rPr>
                <w:rFonts w:cs="Arial"/>
                <w:sz w:val="22"/>
                <w:szCs w:val="22"/>
                <w:lang w:val="fr-CA"/>
              </w:rPr>
            </w:pPr>
            <w:r w:rsidRPr="00452BE4">
              <w:rPr>
                <w:rFonts w:cs="Arial"/>
                <w:b/>
                <w:sz w:val="22"/>
                <w:szCs w:val="22"/>
                <w:lang w:val="fr-CA"/>
              </w:rPr>
              <w:t>TOTAL</w:t>
            </w:r>
          </w:p>
        </w:tc>
        <w:tc>
          <w:tcPr>
            <w:tcW w:w="1310" w:type="dxa"/>
            <w:shd w:val="clear" w:color="auto" w:fill="auto"/>
            <w:vAlign w:val="center"/>
          </w:tcPr>
          <w:p w14:paraId="65B963D7" w14:textId="77777777" w:rsidR="00164F93" w:rsidRPr="00452BE4" w:rsidRDefault="00164F93" w:rsidP="00164F93">
            <w:pPr>
              <w:widowControl/>
              <w:suppressAutoHyphens w:val="0"/>
              <w:autoSpaceDN/>
              <w:spacing w:before="0" w:after="0" w:line="240" w:lineRule="auto"/>
              <w:jc w:val="center"/>
              <w:textAlignment w:val="auto"/>
              <w:rPr>
                <w:rFonts w:cs="Arial"/>
                <w:sz w:val="22"/>
                <w:szCs w:val="22"/>
                <w:lang w:val="fr-CA"/>
              </w:rPr>
            </w:pPr>
            <w:r w:rsidRPr="00452BE4">
              <w:rPr>
                <w:rFonts w:cs="Arial"/>
                <w:b/>
                <w:sz w:val="22"/>
                <w:szCs w:val="22"/>
                <w:lang w:val="fr-CA"/>
              </w:rPr>
              <w:t>100 points</w:t>
            </w:r>
          </w:p>
        </w:tc>
      </w:tr>
    </w:tbl>
    <w:p w14:paraId="78796B7D" w14:textId="77777777" w:rsidR="003447CC" w:rsidRPr="009D234A" w:rsidRDefault="003447CC" w:rsidP="002664C1">
      <w:pPr>
        <w:suppressAutoHyphens w:val="0"/>
        <w:autoSpaceDN/>
        <w:spacing w:after="120"/>
        <w:ind w:left="2160" w:firstLine="720"/>
        <w:contextualSpacing/>
        <w:textAlignment w:val="auto"/>
        <w:rPr>
          <w:rFonts w:cs="Arial"/>
          <w:b/>
          <w:color w:val="FF0000"/>
          <w:sz w:val="32"/>
          <w:u w:val="single"/>
        </w:rPr>
      </w:pPr>
    </w:p>
    <w:p w14:paraId="3A98A1AF" w14:textId="300372D8" w:rsidR="001E66D3" w:rsidRPr="00D90BB5" w:rsidRDefault="002A6D63" w:rsidP="00452BE4">
      <w:pPr>
        <w:spacing w:after="120"/>
        <w:jc w:val="center"/>
        <w:rPr>
          <w:b/>
        </w:rPr>
      </w:pPr>
      <w:r w:rsidRPr="00D90BB5">
        <w:rPr>
          <w:b/>
        </w:rPr>
        <w:t>Enveloppe C – Offre financière</w:t>
      </w:r>
    </w:p>
    <w:tbl>
      <w:tblPr>
        <w:tblStyle w:val="Grilledutableau"/>
        <w:tblW w:w="5178" w:type="pct"/>
        <w:jc w:val="center"/>
        <w:tblLook w:val="0000" w:firstRow="0" w:lastRow="0" w:firstColumn="0" w:lastColumn="0" w:noHBand="0" w:noVBand="0"/>
      </w:tblPr>
      <w:tblGrid>
        <w:gridCol w:w="1091"/>
        <w:gridCol w:w="8286"/>
      </w:tblGrid>
      <w:tr w:rsidR="00C70907" w:rsidRPr="00D90BB5" w14:paraId="3FD9C73F" w14:textId="77777777" w:rsidTr="00B7635A">
        <w:trPr>
          <w:trHeight w:val="394"/>
          <w:jc w:val="center"/>
        </w:trPr>
        <w:tc>
          <w:tcPr>
            <w:tcW w:w="582" w:type="pct"/>
            <w:vAlign w:val="center"/>
          </w:tcPr>
          <w:p w14:paraId="072BD18D" w14:textId="77777777" w:rsidR="00696003" w:rsidRPr="00D90BB5" w:rsidRDefault="00696003" w:rsidP="00E84866">
            <w:pPr>
              <w:spacing w:before="0" w:after="0" w:line="240" w:lineRule="auto"/>
              <w:rPr>
                <w:sz w:val="22"/>
                <w:szCs w:val="22"/>
              </w:rPr>
            </w:pPr>
          </w:p>
        </w:tc>
        <w:tc>
          <w:tcPr>
            <w:tcW w:w="4418" w:type="pct"/>
            <w:vAlign w:val="center"/>
          </w:tcPr>
          <w:p w14:paraId="058385CC" w14:textId="3191D0DD" w:rsidR="00DF2BD2" w:rsidRPr="00D90BB5" w:rsidRDefault="00DF2BD2" w:rsidP="00DF2BD2">
            <w:pPr>
              <w:pStyle w:val="Paragraphedeliste"/>
              <w:numPr>
                <w:ilvl w:val="0"/>
                <w:numId w:val="24"/>
              </w:numPr>
              <w:spacing w:line="240" w:lineRule="auto"/>
              <w:ind w:hanging="566"/>
              <w:rPr>
                <w:sz w:val="22"/>
                <w:szCs w:val="22"/>
              </w:rPr>
            </w:pPr>
            <w:r w:rsidRPr="00D90BB5">
              <w:rPr>
                <w:sz w:val="22"/>
                <w:szCs w:val="22"/>
              </w:rPr>
              <w:t xml:space="preserve">La lettre </w:t>
            </w:r>
            <w:r w:rsidR="00B7635A" w:rsidRPr="00D90BB5">
              <w:rPr>
                <w:sz w:val="22"/>
                <w:szCs w:val="22"/>
              </w:rPr>
              <w:t>de soumission</w:t>
            </w:r>
            <w:r w:rsidRPr="00D90BB5">
              <w:rPr>
                <w:sz w:val="22"/>
                <w:szCs w:val="22"/>
              </w:rPr>
              <w:t>, en original rédigée selon le modèle joint, timbré au tarif en vigueur, signée et datée ;</w:t>
            </w:r>
          </w:p>
          <w:p w14:paraId="102317EF" w14:textId="5C115A05" w:rsidR="00DF2BD2" w:rsidRPr="00D90BB5" w:rsidRDefault="00DF2BD2" w:rsidP="00DF2BD2">
            <w:pPr>
              <w:pStyle w:val="Paragraphedeliste"/>
              <w:numPr>
                <w:ilvl w:val="0"/>
                <w:numId w:val="24"/>
              </w:numPr>
              <w:spacing w:line="240" w:lineRule="auto"/>
              <w:ind w:hanging="566"/>
              <w:rPr>
                <w:sz w:val="22"/>
                <w:szCs w:val="22"/>
              </w:rPr>
            </w:pPr>
            <w:r w:rsidRPr="00D90BB5">
              <w:rPr>
                <w:sz w:val="22"/>
                <w:szCs w:val="22"/>
              </w:rPr>
              <w:t xml:space="preserve">Le Bordereau des Prix Unitaires dûment rempli signé et </w:t>
            </w:r>
            <w:r w:rsidR="00B7635A" w:rsidRPr="00D90BB5">
              <w:rPr>
                <w:sz w:val="22"/>
                <w:szCs w:val="22"/>
              </w:rPr>
              <w:t>daté ;</w:t>
            </w:r>
          </w:p>
          <w:p w14:paraId="6AEF891E" w14:textId="5774FBBA" w:rsidR="00DF2BD2" w:rsidRPr="00D90BB5" w:rsidRDefault="00DF2BD2" w:rsidP="00DF2BD2">
            <w:pPr>
              <w:pStyle w:val="Paragraphedeliste"/>
              <w:numPr>
                <w:ilvl w:val="0"/>
                <w:numId w:val="24"/>
              </w:numPr>
              <w:spacing w:line="240" w:lineRule="auto"/>
              <w:ind w:hanging="566"/>
              <w:rPr>
                <w:sz w:val="22"/>
                <w:szCs w:val="22"/>
              </w:rPr>
            </w:pPr>
            <w:r w:rsidRPr="00D90BB5">
              <w:rPr>
                <w:sz w:val="22"/>
                <w:szCs w:val="22"/>
              </w:rPr>
              <w:t xml:space="preserve">Le Détail quantitatif et estimatif dûment rempli signé et </w:t>
            </w:r>
            <w:r w:rsidR="00B7635A" w:rsidRPr="00D90BB5">
              <w:rPr>
                <w:sz w:val="22"/>
                <w:szCs w:val="22"/>
              </w:rPr>
              <w:t>daté ;</w:t>
            </w:r>
          </w:p>
          <w:p w14:paraId="026C3831" w14:textId="6D79DC14" w:rsidR="00DF2BD2" w:rsidRPr="00D90BB5" w:rsidRDefault="00DF2BD2" w:rsidP="00DF2BD2">
            <w:pPr>
              <w:pStyle w:val="Paragraphedeliste"/>
              <w:numPr>
                <w:ilvl w:val="0"/>
                <w:numId w:val="24"/>
              </w:numPr>
              <w:spacing w:line="240" w:lineRule="auto"/>
              <w:ind w:hanging="566"/>
              <w:rPr>
                <w:sz w:val="22"/>
                <w:szCs w:val="22"/>
              </w:rPr>
            </w:pPr>
            <w:r w:rsidRPr="00D90BB5">
              <w:rPr>
                <w:sz w:val="22"/>
                <w:szCs w:val="22"/>
              </w:rPr>
              <w:t>Le Sous-Détail des prix et/ou la décomposition des prix forfaitaires.</w:t>
            </w:r>
          </w:p>
          <w:p w14:paraId="4C0D9353" w14:textId="77777777" w:rsidR="00696003" w:rsidRPr="00D90BB5" w:rsidRDefault="00C53707" w:rsidP="00E84866">
            <w:pPr>
              <w:spacing w:before="0" w:after="0" w:line="240" w:lineRule="auto"/>
              <w:rPr>
                <w:sz w:val="22"/>
                <w:szCs w:val="22"/>
              </w:rPr>
            </w:pPr>
            <w:r w:rsidRPr="00D90BB5">
              <w:rPr>
                <w:b/>
                <w:bCs/>
                <w:iCs/>
                <w:sz w:val="22"/>
                <w:szCs w:val="22"/>
              </w:rPr>
              <w:t>N.B</w:t>
            </w:r>
            <w:r w:rsidRPr="00D90BB5">
              <w:rPr>
                <w:iCs/>
                <w:sz w:val="22"/>
                <w:szCs w:val="22"/>
              </w:rPr>
              <w:t xml:space="preserve">. : </w:t>
            </w:r>
            <w:r w:rsidR="00696003" w:rsidRPr="00D90BB5">
              <w:rPr>
                <w:b/>
                <w:bCs/>
                <w:iCs/>
                <w:sz w:val="22"/>
                <w:szCs w:val="22"/>
              </w:rPr>
              <w:t>Les</w:t>
            </w:r>
            <w:r w:rsidR="00696003" w:rsidRPr="00D90BB5">
              <w:rPr>
                <w:b/>
                <w:bCs/>
                <w:iCs/>
                <w:spacing w:val="6"/>
                <w:sz w:val="22"/>
                <w:szCs w:val="22"/>
              </w:rPr>
              <w:t xml:space="preserve"> </w:t>
            </w:r>
            <w:r w:rsidR="00696003" w:rsidRPr="00D90BB5">
              <w:rPr>
                <w:b/>
                <w:bCs/>
                <w:iCs/>
                <w:sz w:val="22"/>
                <w:szCs w:val="22"/>
              </w:rPr>
              <w:t>différentes</w:t>
            </w:r>
            <w:r w:rsidR="00696003" w:rsidRPr="00D90BB5">
              <w:rPr>
                <w:b/>
                <w:bCs/>
                <w:iCs/>
                <w:spacing w:val="6"/>
                <w:sz w:val="22"/>
                <w:szCs w:val="22"/>
              </w:rPr>
              <w:t xml:space="preserve"> </w:t>
            </w:r>
            <w:r w:rsidR="00696003" w:rsidRPr="00D90BB5">
              <w:rPr>
                <w:b/>
                <w:bCs/>
                <w:iCs/>
                <w:sz w:val="22"/>
                <w:szCs w:val="22"/>
              </w:rPr>
              <w:t>parties</w:t>
            </w:r>
            <w:r w:rsidR="00696003" w:rsidRPr="00D90BB5">
              <w:rPr>
                <w:b/>
                <w:bCs/>
                <w:iCs/>
                <w:spacing w:val="6"/>
                <w:sz w:val="22"/>
                <w:szCs w:val="22"/>
              </w:rPr>
              <w:t xml:space="preserve"> </w:t>
            </w:r>
            <w:r w:rsidR="00696003" w:rsidRPr="00D90BB5">
              <w:rPr>
                <w:b/>
                <w:bCs/>
                <w:iCs/>
                <w:sz w:val="22"/>
                <w:szCs w:val="22"/>
              </w:rPr>
              <w:t>d’un</w:t>
            </w:r>
            <w:r w:rsidR="00696003" w:rsidRPr="00D90BB5">
              <w:rPr>
                <w:b/>
                <w:bCs/>
                <w:iCs/>
                <w:spacing w:val="6"/>
                <w:sz w:val="22"/>
                <w:szCs w:val="22"/>
              </w:rPr>
              <w:t xml:space="preserve"> </w:t>
            </w:r>
            <w:r w:rsidR="00696003" w:rsidRPr="00D90BB5">
              <w:rPr>
                <w:b/>
                <w:bCs/>
                <w:iCs/>
                <w:sz w:val="22"/>
                <w:szCs w:val="22"/>
              </w:rPr>
              <w:t>même</w:t>
            </w:r>
            <w:r w:rsidR="00696003" w:rsidRPr="00D90BB5">
              <w:rPr>
                <w:b/>
                <w:bCs/>
                <w:iCs/>
                <w:spacing w:val="6"/>
                <w:sz w:val="22"/>
                <w:szCs w:val="22"/>
              </w:rPr>
              <w:t xml:space="preserve"> </w:t>
            </w:r>
            <w:r w:rsidR="00696003" w:rsidRPr="00D90BB5">
              <w:rPr>
                <w:b/>
                <w:bCs/>
                <w:iCs/>
                <w:sz w:val="22"/>
                <w:szCs w:val="22"/>
              </w:rPr>
              <w:t>dossier</w:t>
            </w:r>
            <w:r w:rsidR="00696003" w:rsidRPr="00D90BB5">
              <w:rPr>
                <w:b/>
                <w:bCs/>
                <w:iCs/>
                <w:spacing w:val="6"/>
                <w:sz w:val="22"/>
                <w:szCs w:val="22"/>
              </w:rPr>
              <w:t xml:space="preserve"> </w:t>
            </w:r>
            <w:r w:rsidR="00696003" w:rsidRPr="00D90BB5">
              <w:rPr>
                <w:b/>
                <w:bCs/>
                <w:iCs/>
                <w:sz w:val="22"/>
                <w:szCs w:val="22"/>
              </w:rPr>
              <w:t>doivent</w:t>
            </w:r>
            <w:r w:rsidR="00696003" w:rsidRPr="00D90BB5">
              <w:rPr>
                <w:b/>
                <w:bCs/>
                <w:iCs/>
                <w:spacing w:val="6"/>
                <w:sz w:val="22"/>
                <w:szCs w:val="22"/>
              </w:rPr>
              <w:t xml:space="preserve"> </w:t>
            </w:r>
            <w:r w:rsidR="00696003" w:rsidRPr="00D90BB5">
              <w:rPr>
                <w:b/>
                <w:bCs/>
                <w:iCs/>
                <w:sz w:val="22"/>
                <w:szCs w:val="22"/>
              </w:rPr>
              <w:t>obligatoirement</w:t>
            </w:r>
            <w:r w:rsidR="00696003" w:rsidRPr="00D90BB5">
              <w:rPr>
                <w:b/>
                <w:bCs/>
                <w:iCs/>
                <w:spacing w:val="6"/>
                <w:sz w:val="22"/>
                <w:szCs w:val="22"/>
              </w:rPr>
              <w:t xml:space="preserve"> </w:t>
            </w:r>
            <w:r w:rsidR="00696003" w:rsidRPr="00D90BB5">
              <w:rPr>
                <w:b/>
                <w:bCs/>
                <w:iCs/>
                <w:sz w:val="22"/>
                <w:szCs w:val="22"/>
              </w:rPr>
              <w:t>être</w:t>
            </w:r>
            <w:r w:rsidR="00696003" w:rsidRPr="00D90BB5">
              <w:rPr>
                <w:b/>
                <w:bCs/>
                <w:iCs/>
                <w:spacing w:val="6"/>
                <w:sz w:val="22"/>
                <w:szCs w:val="22"/>
              </w:rPr>
              <w:t xml:space="preserve"> </w:t>
            </w:r>
            <w:r w:rsidR="00696003" w:rsidRPr="00D90BB5">
              <w:rPr>
                <w:b/>
                <w:bCs/>
                <w:iCs/>
                <w:sz w:val="22"/>
                <w:szCs w:val="22"/>
              </w:rPr>
              <w:t>séparées</w:t>
            </w:r>
            <w:r w:rsidR="00696003" w:rsidRPr="00D90BB5">
              <w:rPr>
                <w:b/>
                <w:bCs/>
                <w:iCs/>
                <w:spacing w:val="6"/>
                <w:sz w:val="22"/>
                <w:szCs w:val="22"/>
              </w:rPr>
              <w:t xml:space="preserve"> </w:t>
            </w:r>
            <w:r w:rsidR="00696003" w:rsidRPr="00D90BB5">
              <w:rPr>
                <w:b/>
                <w:bCs/>
                <w:iCs/>
                <w:sz w:val="22"/>
                <w:szCs w:val="22"/>
              </w:rPr>
              <w:t>par</w:t>
            </w:r>
            <w:r w:rsidR="00696003" w:rsidRPr="00D90BB5">
              <w:rPr>
                <w:b/>
                <w:bCs/>
                <w:iCs/>
                <w:spacing w:val="6"/>
                <w:sz w:val="22"/>
                <w:szCs w:val="22"/>
              </w:rPr>
              <w:t xml:space="preserve"> </w:t>
            </w:r>
            <w:r w:rsidR="00696003" w:rsidRPr="00D90BB5">
              <w:rPr>
                <w:b/>
                <w:bCs/>
                <w:iCs/>
                <w:sz w:val="22"/>
                <w:szCs w:val="22"/>
              </w:rPr>
              <w:t>les intercalaires</w:t>
            </w:r>
            <w:r w:rsidR="00696003" w:rsidRPr="00D90BB5">
              <w:rPr>
                <w:b/>
                <w:bCs/>
                <w:iCs/>
                <w:spacing w:val="6"/>
                <w:sz w:val="22"/>
                <w:szCs w:val="22"/>
              </w:rPr>
              <w:t xml:space="preserve"> </w:t>
            </w:r>
            <w:r w:rsidR="00696003" w:rsidRPr="00D90BB5">
              <w:rPr>
                <w:b/>
                <w:bCs/>
                <w:iCs/>
                <w:sz w:val="22"/>
                <w:szCs w:val="22"/>
              </w:rPr>
              <w:t>de</w:t>
            </w:r>
            <w:r w:rsidR="00696003" w:rsidRPr="00D90BB5">
              <w:rPr>
                <w:b/>
                <w:bCs/>
                <w:iCs/>
                <w:spacing w:val="6"/>
                <w:sz w:val="22"/>
                <w:szCs w:val="22"/>
              </w:rPr>
              <w:t xml:space="preserve"> </w:t>
            </w:r>
            <w:r w:rsidR="00696003" w:rsidRPr="00D90BB5">
              <w:rPr>
                <w:b/>
                <w:bCs/>
                <w:iCs/>
                <w:sz w:val="22"/>
                <w:szCs w:val="22"/>
              </w:rPr>
              <w:t>couleur</w:t>
            </w:r>
            <w:r w:rsidR="00696003" w:rsidRPr="00D90BB5">
              <w:rPr>
                <w:b/>
                <w:bCs/>
                <w:iCs/>
                <w:spacing w:val="6"/>
                <w:sz w:val="22"/>
                <w:szCs w:val="22"/>
              </w:rPr>
              <w:t xml:space="preserve"> </w:t>
            </w:r>
            <w:r w:rsidR="00696003" w:rsidRPr="00D90BB5">
              <w:rPr>
                <w:b/>
                <w:bCs/>
                <w:iCs/>
                <w:sz w:val="22"/>
                <w:szCs w:val="22"/>
              </w:rPr>
              <w:t>aussi</w:t>
            </w:r>
            <w:r w:rsidR="00696003" w:rsidRPr="00D90BB5">
              <w:rPr>
                <w:b/>
                <w:bCs/>
                <w:iCs/>
                <w:spacing w:val="6"/>
                <w:sz w:val="22"/>
                <w:szCs w:val="22"/>
              </w:rPr>
              <w:t xml:space="preserve"> </w:t>
            </w:r>
            <w:r w:rsidR="00696003" w:rsidRPr="00D90BB5">
              <w:rPr>
                <w:b/>
                <w:bCs/>
                <w:iCs/>
                <w:sz w:val="22"/>
                <w:szCs w:val="22"/>
              </w:rPr>
              <w:t>bien</w:t>
            </w:r>
            <w:r w:rsidR="00696003" w:rsidRPr="00D90BB5">
              <w:rPr>
                <w:b/>
                <w:bCs/>
                <w:iCs/>
                <w:spacing w:val="6"/>
                <w:sz w:val="22"/>
                <w:szCs w:val="22"/>
              </w:rPr>
              <w:t xml:space="preserve"> </w:t>
            </w:r>
            <w:r w:rsidR="00696003" w:rsidRPr="00D90BB5">
              <w:rPr>
                <w:b/>
                <w:bCs/>
                <w:iCs/>
                <w:sz w:val="22"/>
                <w:szCs w:val="22"/>
              </w:rPr>
              <w:t>dans</w:t>
            </w:r>
            <w:r w:rsidR="00696003" w:rsidRPr="00D90BB5">
              <w:rPr>
                <w:b/>
                <w:bCs/>
                <w:iCs/>
                <w:spacing w:val="6"/>
                <w:sz w:val="22"/>
                <w:szCs w:val="22"/>
              </w:rPr>
              <w:t xml:space="preserve"> </w:t>
            </w:r>
            <w:r w:rsidR="00696003" w:rsidRPr="00D90BB5">
              <w:rPr>
                <w:b/>
                <w:bCs/>
                <w:iCs/>
                <w:sz w:val="22"/>
                <w:szCs w:val="22"/>
              </w:rPr>
              <w:t>l’original</w:t>
            </w:r>
            <w:r w:rsidR="00696003" w:rsidRPr="00D90BB5">
              <w:rPr>
                <w:b/>
                <w:bCs/>
                <w:iCs/>
                <w:spacing w:val="6"/>
                <w:sz w:val="22"/>
                <w:szCs w:val="22"/>
              </w:rPr>
              <w:t xml:space="preserve"> </w:t>
            </w:r>
            <w:r w:rsidR="00696003" w:rsidRPr="00D90BB5">
              <w:rPr>
                <w:b/>
                <w:bCs/>
                <w:iCs/>
                <w:sz w:val="22"/>
                <w:szCs w:val="22"/>
              </w:rPr>
              <w:t>que</w:t>
            </w:r>
            <w:r w:rsidR="00696003" w:rsidRPr="00D90BB5">
              <w:rPr>
                <w:b/>
                <w:bCs/>
                <w:iCs/>
                <w:spacing w:val="6"/>
                <w:sz w:val="22"/>
                <w:szCs w:val="22"/>
              </w:rPr>
              <w:t xml:space="preserve"> </w:t>
            </w:r>
            <w:r w:rsidR="00696003" w:rsidRPr="00D90BB5">
              <w:rPr>
                <w:b/>
                <w:bCs/>
                <w:iCs/>
                <w:sz w:val="22"/>
                <w:szCs w:val="22"/>
              </w:rPr>
              <w:t>dans</w:t>
            </w:r>
            <w:r w:rsidR="00696003" w:rsidRPr="00D90BB5">
              <w:rPr>
                <w:b/>
                <w:bCs/>
                <w:iCs/>
                <w:spacing w:val="6"/>
                <w:sz w:val="22"/>
                <w:szCs w:val="22"/>
              </w:rPr>
              <w:t xml:space="preserve"> </w:t>
            </w:r>
            <w:r w:rsidR="00696003" w:rsidRPr="00D90BB5">
              <w:rPr>
                <w:b/>
                <w:bCs/>
                <w:iCs/>
                <w:sz w:val="22"/>
                <w:szCs w:val="22"/>
              </w:rPr>
              <w:t>les</w:t>
            </w:r>
            <w:r w:rsidR="00696003" w:rsidRPr="00D90BB5">
              <w:rPr>
                <w:b/>
                <w:bCs/>
                <w:iCs/>
                <w:spacing w:val="6"/>
                <w:sz w:val="22"/>
                <w:szCs w:val="22"/>
              </w:rPr>
              <w:t xml:space="preserve"> </w:t>
            </w:r>
            <w:r w:rsidR="00696003" w:rsidRPr="00D90BB5">
              <w:rPr>
                <w:b/>
                <w:bCs/>
                <w:iCs/>
                <w:sz w:val="22"/>
                <w:szCs w:val="22"/>
              </w:rPr>
              <w:t>copies,</w:t>
            </w:r>
            <w:r w:rsidR="00696003" w:rsidRPr="00D90BB5">
              <w:rPr>
                <w:b/>
                <w:bCs/>
                <w:iCs/>
                <w:spacing w:val="6"/>
                <w:sz w:val="22"/>
                <w:szCs w:val="22"/>
              </w:rPr>
              <w:t xml:space="preserve"> </w:t>
            </w:r>
            <w:r w:rsidR="00696003" w:rsidRPr="00D90BB5">
              <w:rPr>
                <w:b/>
                <w:bCs/>
                <w:iCs/>
                <w:sz w:val="22"/>
                <w:szCs w:val="22"/>
              </w:rPr>
              <w:t>de</w:t>
            </w:r>
            <w:r w:rsidR="00696003" w:rsidRPr="00D90BB5">
              <w:rPr>
                <w:b/>
                <w:bCs/>
                <w:iCs/>
                <w:spacing w:val="6"/>
                <w:sz w:val="22"/>
                <w:szCs w:val="22"/>
              </w:rPr>
              <w:t xml:space="preserve"> </w:t>
            </w:r>
            <w:r w:rsidR="00696003" w:rsidRPr="00D90BB5">
              <w:rPr>
                <w:b/>
                <w:bCs/>
                <w:iCs/>
                <w:sz w:val="22"/>
                <w:szCs w:val="22"/>
              </w:rPr>
              <w:t>manière</w:t>
            </w:r>
            <w:r w:rsidR="00696003" w:rsidRPr="00D90BB5">
              <w:rPr>
                <w:b/>
                <w:bCs/>
                <w:iCs/>
                <w:spacing w:val="6"/>
                <w:sz w:val="22"/>
                <w:szCs w:val="22"/>
              </w:rPr>
              <w:t xml:space="preserve"> </w:t>
            </w:r>
            <w:r w:rsidR="00696003" w:rsidRPr="00D90BB5">
              <w:rPr>
                <w:b/>
                <w:bCs/>
                <w:iCs/>
                <w:sz w:val="22"/>
                <w:szCs w:val="22"/>
              </w:rPr>
              <w:t>à</w:t>
            </w:r>
            <w:r w:rsidR="00696003" w:rsidRPr="00D90BB5">
              <w:rPr>
                <w:b/>
                <w:bCs/>
                <w:iCs/>
                <w:spacing w:val="6"/>
                <w:sz w:val="22"/>
                <w:szCs w:val="22"/>
              </w:rPr>
              <w:t xml:space="preserve"> </w:t>
            </w:r>
            <w:r w:rsidR="00696003" w:rsidRPr="00D90BB5">
              <w:rPr>
                <w:b/>
                <w:bCs/>
                <w:iCs/>
                <w:sz w:val="22"/>
                <w:szCs w:val="22"/>
              </w:rPr>
              <w:t>faciliter</w:t>
            </w:r>
            <w:r w:rsidR="00696003" w:rsidRPr="00D90BB5">
              <w:rPr>
                <w:b/>
                <w:bCs/>
                <w:iCs/>
                <w:spacing w:val="6"/>
                <w:sz w:val="22"/>
                <w:szCs w:val="22"/>
              </w:rPr>
              <w:t xml:space="preserve"> </w:t>
            </w:r>
            <w:r w:rsidR="00696003" w:rsidRPr="00D90BB5">
              <w:rPr>
                <w:b/>
                <w:bCs/>
                <w:iCs/>
                <w:sz w:val="22"/>
                <w:szCs w:val="22"/>
              </w:rPr>
              <w:t>son examen</w:t>
            </w:r>
            <w:r w:rsidR="00696003" w:rsidRPr="00D90BB5">
              <w:rPr>
                <w:iCs/>
                <w:sz w:val="22"/>
                <w:szCs w:val="22"/>
              </w:rPr>
              <w:t>.</w:t>
            </w:r>
          </w:p>
        </w:tc>
      </w:tr>
      <w:tr w:rsidR="00C70907" w:rsidRPr="00D90BB5" w14:paraId="44972CC8" w14:textId="77777777" w:rsidTr="00B7635A">
        <w:trPr>
          <w:trHeight w:val="394"/>
          <w:jc w:val="center"/>
        </w:trPr>
        <w:tc>
          <w:tcPr>
            <w:tcW w:w="582" w:type="pct"/>
            <w:vAlign w:val="center"/>
          </w:tcPr>
          <w:p w14:paraId="20BD8B8A" w14:textId="77777777" w:rsidR="00696003" w:rsidRPr="00D90BB5" w:rsidRDefault="00696003" w:rsidP="00E84866">
            <w:pPr>
              <w:spacing w:before="0" w:after="0" w:line="240" w:lineRule="auto"/>
              <w:rPr>
                <w:sz w:val="22"/>
                <w:szCs w:val="22"/>
              </w:rPr>
            </w:pPr>
          </w:p>
        </w:tc>
        <w:tc>
          <w:tcPr>
            <w:tcW w:w="4418" w:type="pct"/>
            <w:vAlign w:val="center"/>
          </w:tcPr>
          <w:p w14:paraId="229EE3D5" w14:textId="77777777" w:rsidR="00696003" w:rsidRPr="00D90BB5" w:rsidRDefault="00696003" w:rsidP="00E84866">
            <w:pPr>
              <w:spacing w:before="0" w:after="0" w:line="240" w:lineRule="auto"/>
              <w:jc w:val="center"/>
              <w:rPr>
                <w:sz w:val="22"/>
                <w:szCs w:val="22"/>
              </w:rPr>
            </w:pPr>
            <w:r w:rsidRPr="00D90BB5">
              <w:rPr>
                <w:b/>
                <w:bCs/>
                <w:sz w:val="22"/>
                <w:szCs w:val="22"/>
              </w:rPr>
              <w:t>Prix</w:t>
            </w:r>
            <w:r w:rsidRPr="00D90BB5">
              <w:rPr>
                <w:b/>
                <w:bCs/>
                <w:spacing w:val="10"/>
                <w:sz w:val="22"/>
                <w:szCs w:val="22"/>
              </w:rPr>
              <w:t xml:space="preserve"> </w:t>
            </w:r>
            <w:r w:rsidRPr="00D90BB5">
              <w:rPr>
                <w:b/>
                <w:bCs/>
                <w:sz w:val="22"/>
                <w:szCs w:val="22"/>
              </w:rPr>
              <w:t>et</w:t>
            </w:r>
            <w:r w:rsidRPr="00D90BB5">
              <w:rPr>
                <w:b/>
                <w:bCs/>
                <w:spacing w:val="10"/>
                <w:sz w:val="22"/>
                <w:szCs w:val="22"/>
              </w:rPr>
              <w:t xml:space="preserve"> </w:t>
            </w:r>
            <w:r w:rsidRPr="00D90BB5">
              <w:rPr>
                <w:b/>
                <w:bCs/>
                <w:sz w:val="22"/>
                <w:szCs w:val="22"/>
              </w:rPr>
              <w:t>monnaie</w:t>
            </w:r>
            <w:r w:rsidRPr="00D90BB5">
              <w:rPr>
                <w:b/>
                <w:bCs/>
                <w:spacing w:val="10"/>
                <w:sz w:val="22"/>
                <w:szCs w:val="22"/>
              </w:rPr>
              <w:t xml:space="preserve"> </w:t>
            </w:r>
            <w:r w:rsidRPr="00D90BB5">
              <w:rPr>
                <w:b/>
                <w:bCs/>
                <w:sz w:val="22"/>
                <w:szCs w:val="22"/>
              </w:rPr>
              <w:t>de</w:t>
            </w:r>
            <w:r w:rsidRPr="00D90BB5">
              <w:rPr>
                <w:b/>
                <w:bCs/>
                <w:spacing w:val="10"/>
                <w:sz w:val="22"/>
                <w:szCs w:val="22"/>
              </w:rPr>
              <w:t xml:space="preserve"> </w:t>
            </w:r>
            <w:r w:rsidRPr="00D90BB5">
              <w:rPr>
                <w:b/>
                <w:bCs/>
                <w:sz w:val="22"/>
                <w:szCs w:val="22"/>
              </w:rPr>
              <w:t>l’offre</w:t>
            </w:r>
          </w:p>
        </w:tc>
      </w:tr>
      <w:tr w:rsidR="00C70907" w:rsidRPr="00D90BB5" w14:paraId="6EEC9EFF" w14:textId="77777777" w:rsidTr="00B7635A">
        <w:trPr>
          <w:trHeight w:val="394"/>
          <w:jc w:val="center"/>
        </w:trPr>
        <w:tc>
          <w:tcPr>
            <w:tcW w:w="582" w:type="pct"/>
            <w:vAlign w:val="center"/>
          </w:tcPr>
          <w:p w14:paraId="769DDCA7" w14:textId="77777777" w:rsidR="00696003" w:rsidRPr="00D90BB5" w:rsidRDefault="00696003" w:rsidP="00E84866">
            <w:pPr>
              <w:spacing w:before="0" w:after="0" w:line="240" w:lineRule="auto"/>
              <w:rPr>
                <w:sz w:val="22"/>
                <w:szCs w:val="22"/>
              </w:rPr>
            </w:pPr>
            <w:r w:rsidRPr="00D90BB5">
              <w:rPr>
                <w:sz w:val="22"/>
                <w:szCs w:val="22"/>
              </w:rPr>
              <w:t>14.4.</w:t>
            </w:r>
          </w:p>
        </w:tc>
        <w:tc>
          <w:tcPr>
            <w:tcW w:w="4418" w:type="pct"/>
            <w:vAlign w:val="center"/>
          </w:tcPr>
          <w:p w14:paraId="2126F75E" w14:textId="77777777" w:rsidR="00696003" w:rsidRPr="00D90BB5" w:rsidRDefault="00696003" w:rsidP="00E84866">
            <w:pPr>
              <w:spacing w:before="0" w:after="0" w:line="240" w:lineRule="auto"/>
              <w:rPr>
                <w:sz w:val="22"/>
                <w:szCs w:val="22"/>
              </w:rPr>
            </w:pPr>
            <w:r w:rsidRPr="00D90BB5">
              <w:rPr>
                <w:sz w:val="22"/>
                <w:szCs w:val="22"/>
              </w:rPr>
              <w:t>Les</w:t>
            </w:r>
            <w:r w:rsidRPr="00D90BB5">
              <w:rPr>
                <w:spacing w:val="6"/>
                <w:sz w:val="22"/>
                <w:szCs w:val="22"/>
              </w:rPr>
              <w:t xml:space="preserve"> </w:t>
            </w:r>
            <w:r w:rsidRPr="00D90BB5">
              <w:rPr>
                <w:sz w:val="22"/>
                <w:szCs w:val="22"/>
              </w:rPr>
              <w:t>prix</w:t>
            </w:r>
            <w:r w:rsidRPr="00D90BB5">
              <w:rPr>
                <w:spacing w:val="6"/>
                <w:sz w:val="22"/>
                <w:szCs w:val="22"/>
              </w:rPr>
              <w:t xml:space="preserve"> </w:t>
            </w:r>
            <w:r w:rsidRPr="00D90BB5">
              <w:rPr>
                <w:sz w:val="22"/>
                <w:szCs w:val="22"/>
              </w:rPr>
              <w:t>du</w:t>
            </w:r>
            <w:r w:rsidRPr="00D90BB5">
              <w:rPr>
                <w:spacing w:val="6"/>
                <w:sz w:val="22"/>
                <w:szCs w:val="22"/>
              </w:rPr>
              <w:t xml:space="preserve"> </w:t>
            </w:r>
            <w:r w:rsidRPr="00D90BB5">
              <w:rPr>
                <w:sz w:val="22"/>
                <w:szCs w:val="22"/>
              </w:rPr>
              <w:t>marché</w:t>
            </w:r>
            <w:r w:rsidRPr="00D90BB5">
              <w:rPr>
                <w:spacing w:val="7"/>
                <w:sz w:val="22"/>
                <w:szCs w:val="22"/>
              </w:rPr>
              <w:t xml:space="preserve"> </w:t>
            </w:r>
            <w:r w:rsidR="005D5F11" w:rsidRPr="00D90BB5">
              <w:rPr>
                <w:iCs/>
                <w:position w:val="1"/>
                <w:sz w:val="22"/>
                <w:szCs w:val="22"/>
              </w:rPr>
              <w:t xml:space="preserve">sont </w:t>
            </w:r>
            <w:r w:rsidR="005D5F11" w:rsidRPr="00D90BB5">
              <w:rPr>
                <w:iCs/>
                <w:spacing w:val="17"/>
                <w:position w:val="1"/>
                <w:sz w:val="22"/>
                <w:szCs w:val="22"/>
              </w:rPr>
              <w:t>fermes</w:t>
            </w:r>
            <w:r w:rsidR="005F22D8" w:rsidRPr="00D90BB5">
              <w:rPr>
                <w:iCs/>
                <w:spacing w:val="17"/>
                <w:position w:val="1"/>
                <w:sz w:val="22"/>
                <w:szCs w:val="22"/>
              </w:rPr>
              <w:t xml:space="preserve"> et non </w:t>
            </w:r>
            <w:r w:rsidRPr="00D90BB5">
              <w:rPr>
                <w:sz w:val="22"/>
                <w:szCs w:val="22"/>
              </w:rPr>
              <w:t>révisables.</w:t>
            </w:r>
          </w:p>
        </w:tc>
      </w:tr>
      <w:tr w:rsidR="00C70907" w:rsidRPr="00D90BB5" w14:paraId="213CD9D8" w14:textId="77777777" w:rsidTr="00B7635A">
        <w:trPr>
          <w:trHeight w:val="394"/>
          <w:jc w:val="center"/>
        </w:trPr>
        <w:tc>
          <w:tcPr>
            <w:tcW w:w="582" w:type="pct"/>
            <w:vAlign w:val="center"/>
          </w:tcPr>
          <w:p w14:paraId="069C9247" w14:textId="77777777" w:rsidR="00696003" w:rsidRPr="00D90BB5" w:rsidRDefault="00696003" w:rsidP="00E84866">
            <w:pPr>
              <w:spacing w:before="0" w:after="0" w:line="240" w:lineRule="auto"/>
              <w:rPr>
                <w:sz w:val="22"/>
                <w:szCs w:val="22"/>
              </w:rPr>
            </w:pPr>
          </w:p>
        </w:tc>
        <w:tc>
          <w:tcPr>
            <w:tcW w:w="4418" w:type="pct"/>
            <w:vAlign w:val="center"/>
          </w:tcPr>
          <w:p w14:paraId="3FA4682A" w14:textId="77777777" w:rsidR="00696003" w:rsidRPr="00D90BB5" w:rsidRDefault="00696003" w:rsidP="00E84866">
            <w:pPr>
              <w:spacing w:before="0" w:after="0" w:line="240" w:lineRule="auto"/>
              <w:jc w:val="center"/>
              <w:rPr>
                <w:sz w:val="22"/>
                <w:szCs w:val="22"/>
              </w:rPr>
            </w:pPr>
            <w:r w:rsidRPr="00D90BB5">
              <w:rPr>
                <w:b/>
                <w:bCs/>
                <w:sz w:val="22"/>
                <w:szCs w:val="22"/>
              </w:rPr>
              <w:t>Préparation</w:t>
            </w:r>
            <w:r w:rsidRPr="00D90BB5">
              <w:rPr>
                <w:b/>
                <w:bCs/>
                <w:spacing w:val="10"/>
                <w:sz w:val="22"/>
                <w:szCs w:val="22"/>
              </w:rPr>
              <w:t xml:space="preserve"> </w:t>
            </w:r>
            <w:r w:rsidRPr="00D90BB5">
              <w:rPr>
                <w:b/>
                <w:bCs/>
                <w:sz w:val="22"/>
                <w:szCs w:val="22"/>
              </w:rPr>
              <w:t>et</w:t>
            </w:r>
            <w:r w:rsidRPr="00D90BB5">
              <w:rPr>
                <w:b/>
                <w:bCs/>
                <w:spacing w:val="10"/>
                <w:sz w:val="22"/>
                <w:szCs w:val="22"/>
              </w:rPr>
              <w:t xml:space="preserve"> </w:t>
            </w:r>
            <w:r w:rsidRPr="00D90BB5">
              <w:rPr>
                <w:b/>
                <w:bCs/>
                <w:sz w:val="22"/>
                <w:szCs w:val="22"/>
              </w:rPr>
              <w:t>dépôt</w:t>
            </w:r>
            <w:r w:rsidRPr="00D90BB5">
              <w:rPr>
                <w:b/>
                <w:bCs/>
                <w:spacing w:val="10"/>
                <w:sz w:val="22"/>
                <w:szCs w:val="22"/>
              </w:rPr>
              <w:t xml:space="preserve"> </w:t>
            </w:r>
            <w:r w:rsidRPr="00D90BB5">
              <w:rPr>
                <w:b/>
                <w:bCs/>
                <w:sz w:val="22"/>
                <w:szCs w:val="22"/>
              </w:rPr>
              <w:t>des</w:t>
            </w:r>
            <w:r w:rsidRPr="00D90BB5">
              <w:rPr>
                <w:b/>
                <w:bCs/>
                <w:spacing w:val="10"/>
                <w:sz w:val="22"/>
                <w:szCs w:val="22"/>
              </w:rPr>
              <w:t xml:space="preserve"> </w:t>
            </w:r>
            <w:r w:rsidRPr="00D90BB5">
              <w:rPr>
                <w:b/>
                <w:bCs/>
                <w:sz w:val="22"/>
                <w:szCs w:val="22"/>
              </w:rPr>
              <w:t>offres</w:t>
            </w:r>
          </w:p>
        </w:tc>
      </w:tr>
      <w:tr w:rsidR="00C70907" w:rsidRPr="00D90BB5" w14:paraId="269EB947" w14:textId="77777777" w:rsidTr="00B7635A">
        <w:trPr>
          <w:trHeight w:val="394"/>
          <w:jc w:val="center"/>
        </w:trPr>
        <w:tc>
          <w:tcPr>
            <w:tcW w:w="582" w:type="pct"/>
            <w:vAlign w:val="center"/>
          </w:tcPr>
          <w:p w14:paraId="367DEAFE" w14:textId="77777777" w:rsidR="00696003" w:rsidRPr="00D90BB5" w:rsidRDefault="00696003" w:rsidP="00E84866">
            <w:pPr>
              <w:spacing w:before="0" w:after="0" w:line="240" w:lineRule="auto"/>
              <w:rPr>
                <w:sz w:val="22"/>
                <w:szCs w:val="22"/>
              </w:rPr>
            </w:pPr>
            <w:r w:rsidRPr="00D90BB5">
              <w:rPr>
                <w:sz w:val="22"/>
                <w:szCs w:val="22"/>
              </w:rPr>
              <w:t>16.1.</w:t>
            </w:r>
          </w:p>
        </w:tc>
        <w:tc>
          <w:tcPr>
            <w:tcW w:w="4418" w:type="pct"/>
            <w:vAlign w:val="center"/>
          </w:tcPr>
          <w:p w14:paraId="17ACDC9B" w14:textId="77777777" w:rsidR="00696003" w:rsidRPr="00D90BB5" w:rsidRDefault="00696003" w:rsidP="00E84866">
            <w:pPr>
              <w:spacing w:before="0" w:after="0" w:line="240" w:lineRule="auto"/>
              <w:rPr>
                <w:sz w:val="22"/>
                <w:szCs w:val="22"/>
              </w:rPr>
            </w:pPr>
            <w:r w:rsidRPr="00D90BB5">
              <w:rPr>
                <w:sz w:val="22"/>
                <w:szCs w:val="22"/>
              </w:rPr>
              <w:t>Période</w:t>
            </w:r>
            <w:r w:rsidRPr="00D90BB5">
              <w:rPr>
                <w:spacing w:val="6"/>
                <w:sz w:val="22"/>
                <w:szCs w:val="22"/>
              </w:rPr>
              <w:t xml:space="preserve"> </w:t>
            </w:r>
            <w:r w:rsidRPr="00D90BB5">
              <w:rPr>
                <w:sz w:val="22"/>
                <w:szCs w:val="22"/>
              </w:rPr>
              <w:t>de</w:t>
            </w:r>
            <w:r w:rsidRPr="00D90BB5">
              <w:rPr>
                <w:spacing w:val="6"/>
                <w:sz w:val="22"/>
                <w:szCs w:val="22"/>
              </w:rPr>
              <w:t xml:space="preserve"> </w:t>
            </w:r>
            <w:r w:rsidRPr="00D90BB5">
              <w:rPr>
                <w:sz w:val="22"/>
                <w:szCs w:val="22"/>
              </w:rPr>
              <w:t>validité</w:t>
            </w:r>
            <w:r w:rsidRPr="00D90BB5">
              <w:rPr>
                <w:spacing w:val="6"/>
                <w:sz w:val="22"/>
                <w:szCs w:val="22"/>
              </w:rPr>
              <w:t xml:space="preserve"> </w:t>
            </w:r>
            <w:r w:rsidRPr="00D90BB5">
              <w:rPr>
                <w:sz w:val="22"/>
                <w:szCs w:val="22"/>
              </w:rPr>
              <w:t>des</w:t>
            </w:r>
            <w:r w:rsidRPr="00D90BB5">
              <w:rPr>
                <w:spacing w:val="6"/>
                <w:sz w:val="22"/>
                <w:szCs w:val="22"/>
              </w:rPr>
              <w:t xml:space="preserve"> </w:t>
            </w:r>
            <w:r w:rsidRPr="00D90BB5">
              <w:rPr>
                <w:sz w:val="22"/>
                <w:szCs w:val="22"/>
              </w:rPr>
              <w:t>offres</w:t>
            </w:r>
            <w:r w:rsidRPr="00D90BB5">
              <w:rPr>
                <w:spacing w:val="6"/>
                <w:sz w:val="22"/>
                <w:szCs w:val="22"/>
              </w:rPr>
              <w:t xml:space="preserve"> </w:t>
            </w:r>
            <w:r w:rsidRPr="00D90BB5">
              <w:rPr>
                <w:sz w:val="22"/>
                <w:szCs w:val="22"/>
              </w:rPr>
              <w:t>:</w:t>
            </w:r>
          </w:p>
          <w:p w14:paraId="5D97E0FA" w14:textId="77777777" w:rsidR="00696003" w:rsidRPr="00D90BB5" w:rsidRDefault="00696003" w:rsidP="00E84866">
            <w:pPr>
              <w:spacing w:before="0" w:after="0" w:line="240" w:lineRule="auto"/>
              <w:rPr>
                <w:sz w:val="22"/>
                <w:szCs w:val="22"/>
              </w:rPr>
            </w:pPr>
            <w:r w:rsidRPr="00D90BB5">
              <w:rPr>
                <w:sz w:val="22"/>
                <w:szCs w:val="22"/>
              </w:rPr>
              <w:t>La</w:t>
            </w:r>
            <w:r w:rsidRPr="00D90BB5">
              <w:rPr>
                <w:spacing w:val="6"/>
                <w:sz w:val="22"/>
                <w:szCs w:val="22"/>
              </w:rPr>
              <w:t xml:space="preserve"> </w:t>
            </w:r>
            <w:r w:rsidRPr="00D90BB5">
              <w:rPr>
                <w:sz w:val="22"/>
                <w:szCs w:val="22"/>
              </w:rPr>
              <w:t>période</w:t>
            </w:r>
            <w:r w:rsidRPr="00D90BB5">
              <w:rPr>
                <w:spacing w:val="6"/>
                <w:sz w:val="22"/>
                <w:szCs w:val="22"/>
              </w:rPr>
              <w:t xml:space="preserve"> </w:t>
            </w:r>
            <w:r w:rsidRPr="00D90BB5">
              <w:rPr>
                <w:sz w:val="22"/>
                <w:szCs w:val="22"/>
              </w:rPr>
              <w:t>de</w:t>
            </w:r>
            <w:r w:rsidRPr="00D90BB5">
              <w:rPr>
                <w:spacing w:val="6"/>
                <w:sz w:val="22"/>
                <w:szCs w:val="22"/>
              </w:rPr>
              <w:t xml:space="preserve"> </w:t>
            </w:r>
            <w:r w:rsidRPr="00D90BB5">
              <w:rPr>
                <w:sz w:val="22"/>
                <w:szCs w:val="22"/>
              </w:rPr>
              <w:t>validité</w:t>
            </w:r>
            <w:r w:rsidRPr="00D90BB5">
              <w:rPr>
                <w:spacing w:val="6"/>
                <w:sz w:val="22"/>
                <w:szCs w:val="22"/>
              </w:rPr>
              <w:t xml:space="preserve"> </w:t>
            </w:r>
            <w:r w:rsidRPr="00D90BB5">
              <w:rPr>
                <w:sz w:val="22"/>
                <w:szCs w:val="22"/>
              </w:rPr>
              <w:t>des</w:t>
            </w:r>
            <w:r w:rsidRPr="00D90BB5">
              <w:rPr>
                <w:spacing w:val="6"/>
                <w:sz w:val="22"/>
                <w:szCs w:val="22"/>
              </w:rPr>
              <w:t xml:space="preserve"> </w:t>
            </w:r>
            <w:r w:rsidRPr="00D90BB5">
              <w:rPr>
                <w:sz w:val="22"/>
                <w:szCs w:val="22"/>
              </w:rPr>
              <w:t>offres</w:t>
            </w:r>
            <w:r w:rsidRPr="00D90BB5">
              <w:rPr>
                <w:spacing w:val="6"/>
                <w:sz w:val="22"/>
                <w:szCs w:val="22"/>
              </w:rPr>
              <w:t xml:space="preserve"> </w:t>
            </w:r>
            <w:r w:rsidRPr="00D90BB5">
              <w:rPr>
                <w:sz w:val="22"/>
                <w:szCs w:val="22"/>
              </w:rPr>
              <w:t>est</w:t>
            </w:r>
            <w:r w:rsidRPr="00D90BB5">
              <w:rPr>
                <w:spacing w:val="6"/>
                <w:sz w:val="22"/>
                <w:szCs w:val="22"/>
              </w:rPr>
              <w:t xml:space="preserve"> </w:t>
            </w:r>
            <w:r w:rsidRPr="00D90BB5">
              <w:rPr>
                <w:sz w:val="22"/>
                <w:szCs w:val="22"/>
              </w:rPr>
              <w:t>de 90</w:t>
            </w:r>
            <w:r w:rsidRPr="00D90BB5">
              <w:rPr>
                <w:position w:val="4"/>
                <w:sz w:val="22"/>
                <w:szCs w:val="22"/>
              </w:rPr>
              <w:t xml:space="preserve"> </w:t>
            </w:r>
            <w:r w:rsidRPr="00D90BB5">
              <w:rPr>
                <w:sz w:val="22"/>
                <w:szCs w:val="22"/>
              </w:rPr>
              <w:t>jours</w:t>
            </w:r>
            <w:r w:rsidRPr="00D90BB5">
              <w:rPr>
                <w:spacing w:val="6"/>
                <w:sz w:val="22"/>
                <w:szCs w:val="22"/>
              </w:rPr>
              <w:t xml:space="preserve"> </w:t>
            </w:r>
            <w:r w:rsidRPr="00D90BB5">
              <w:rPr>
                <w:sz w:val="22"/>
                <w:szCs w:val="22"/>
              </w:rPr>
              <w:t>à</w:t>
            </w:r>
            <w:r w:rsidRPr="00D90BB5">
              <w:rPr>
                <w:spacing w:val="6"/>
                <w:sz w:val="22"/>
                <w:szCs w:val="22"/>
              </w:rPr>
              <w:t xml:space="preserve"> </w:t>
            </w:r>
            <w:r w:rsidRPr="00D90BB5">
              <w:rPr>
                <w:sz w:val="22"/>
                <w:szCs w:val="22"/>
              </w:rPr>
              <w:t>partir</w:t>
            </w:r>
            <w:r w:rsidRPr="00D90BB5">
              <w:rPr>
                <w:spacing w:val="6"/>
                <w:sz w:val="22"/>
                <w:szCs w:val="22"/>
              </w:rPr>
              <w:t xml:space="preserve"> </w:t>
            </w:r>
            <w:r w:rsidRPr="00D90BB5">
              <w:rPr>
                <w:sz w:val="22"/>
                <w:szCs w:val="22"/>
              </w:rPr>
              <w:t>de</w:t>
            </w:r>
            <w:r w:rsidRPr="00D90BB5">
              <w:rPr>
                <w:spacing w:val="6"/>
                <w:sz w:val="22"/>
                <w:szCs w:val="22"/>
              </w:rPr>
              <w:t xml:space="preserve"> </w:t>
            </w:r>
            <w:r w:rsidRPr="00D90BB5">
              <w:rPr>
                <w:sz w:val="22"/>
                <w:szCs w:val="22"/>
              </w:rPr>
              <w:t>la</w:t>
            </w:r>
            <w:r w:rsidRPr="00D90BB5">
              <w:rPr>
                <w:spacing w:val="6"/>
                <w:sz w:val="22"/>
                <w:szCs w:val="22"/>
              </w:rPr>
              <w:t xml:space="preserve"> </w:t>
            </w:r>
            <w:r w:rsidRPr="00D90BB5">
              <w:rPr>
                <w:sz w:val="22"/>
                <w:szCs w:val="22"/>
              </w:rPr>
              <w:t>date</w:t>
            </w:r>
            <w:r w:rsidRPr="00D90BB5">
              <w:rPr>
                <w:spacing w:val="6"/>
                <w:sz w:val="22"/>
                <w:szCs w:val="22"/>
              </w:rPr>
              <w:t xml:space="preserve"> </w:t>
            </w:r>
            <w:r w:rsidRPr="00D90BB5">
              <w:rPr>
                <w:sz w:val="22"/>
                <w:szCs w:val="22"/>
              </w:rPr>
              <w:t>limite</w:t>
            </w:r>
            <w:r w:rsidRPr="00D90BB5">
              <w:rPr>
                <w:spacing w:val="6"/>
                <w:sz w:val="22"/>
                <w:szCs w:val="22"/>
              </w:rPr>
              <w:t xml:space="preserve"> </w:t>
            </w:r>
            <w:r w:rsidRPr="00D90BB5">
              <w:rPr>
                <w:sz w:val="22"/>
                <w:szCs w:val="22"/>
              </w:rPr>
              <w:t>de</w:t>
            </w:r>
            <w:r w:rsidRPr="00D90BB5">
              <w:rPr>
                <w:spacing w:val="6"/>
                <w:sz w:val="22"/>
                <w:szCs w:val="22"/>
              </w:rPr>
              <w:t xml:space="preserve"> </w:t>
            </w:r>
            <w:r w:rsidRPr="00D90BB5">
              <w:rPr>
                <w:sz w:val="22"/>
                <w:szCs w:val="22"/>
              </w:rPr>
              <w:t>dépôt</w:t>
            </w:r>
            <w:r w:rsidRPr="00D90BB5">
              <w:rPr>
                <w:spacing w:val="6"/>
                <w:sz w:val="22"/>
                <w:szCs w:val="22"/>
              </w:rPr>
              <w:t xml:space="preserve"> </w:t>
            </w:r>
            <w:r w:rsidRPr="00D90BB5">
              <w:rPr>
                <w:sz w:val="22"/>
                <w:szCs w:val="22"/>
              </w:rPr>
              <w:t>des</w:t>
            </w:r>
            <w:r w:rsidRPr="00D90BB5">
              <w:rPr>
                <w:spacing w:val="6"/>
                <w:sz w:val="22"/>
                <w:szCs w:val="22"/>
              </w:rPr>
              <w:t xml:space="preserve"> </w:t>
            </w:r>
            <w:r w:rsidRPr="00D90BB5">
              <w:rPr>
                <w:sz w:val="22"/>
                <w:szCs w:val="22"/>
              </w:rPr>
              <w:t>offres.</w:t>
            </w:r>
          </w:p>
        </w:tc>
      </w:tr>
      <w:tr w:rsidR="00C70907" w:rsidRPr="00D90BB5" w14:paraId="13DDBE39" w14:textId="77777777" w:rsidTr="00B7635A">
        <w:trPr>
          <w:trHeight w:val="394"/>
          <w:jc w:val="center"/>
        </w:trPr>
        <w:tc>
          <w:tcPr>
            <w:tcW w:w="582" w:type="pct"/>
            <w:vAlign w:val="center"/>
          </w:tcPr>
          <w:p w14:paraId="3236A632" w14:textId="77777777" w:rsidR="006A033F" w:rsidRPr="00D90BB5" w:rsidRDefault="006A033F" w:rsidP="00E84866">
            <w:pPr>
              <w:spacing w:before="0" w:after="0" w:line="240" w:lineRule="auto"/>
              <w:rPr>
                <w:sz w:val="22"/>
                <w:szCs w:val="22"/>
              </w:rPr>
            </w:pPr>
            <w:r w:rsidRPr="00D90BB5">
              <w:rPr>
                <w:sz w:val="22"/>
                <w:szCs w:val="22"/>
              </w:rPr>
              <w:t>20.1.</w:t>
            </w:r>
          </w:p>
        </w:tc>
        <w:tc>
          <w:tcPr>
            <w:tcW w:w="4418" w:type="pct"/>
            <w:vAlign w:val="center"/>
          </w:tcPr>
          <w:p w14:paraId="759297FD" w14:textId="77777777" w:rsidR="006A033F" w:rsidRPr="00D90BB5" w:rsidRDefault="006A033F" w:rsidP="00E84866">
            <w:pPr>
              <w:spacing w:before="0" w:after="0" w:line="240" w:lineRule="auto"/>
              <w:rPr>
                <w:sz w:val="22"/>
                <w:szCs w:val="22"/>
              </w:rPr>
            </w:pPr>
            <w:r w:rsidRPr="00D90BB5">
              <w:rPr>
                <w:sz w:val="22"/>
                <w:szCs w:val="22"/>
              </w:rPr>
              <w:t>Nombre</w:t>
            </w:r>
            <w:r w:rsidRPr="00D90BB5">
              <w:rPr>
                <w:spacing w:val="6"/>
                <w:sz w:val="22"/>
                <w:szCs w:val="22"/>
              </w:rPr>
              <w:t xml:space="preserve"> </w:t>
            </w:r>
            <w:r w:rsidRPr="00D90BB5">
              <w:rPr>
                <w:sz w:val="22"/>
                <w:szCs w:val="22"/>
              </w:rPr>
              <w:t>de</w:t>
            </w:r>
            <w:r w:rsidRPr="00D90BB5">
              <w:rPr>
                <w:spacing w:val="6"/>
                <w:sz w:val="22"/>
                <w:szCs w:val="22"/>
              </w:rPr>
              <w:t xml:space="preserve"> </w:t>
            </w:r>
            <w:r w:rsidRPr="00D90BB5">
              <w:rPr>
                <w:sz w:val="22"/>
                <w:szCs w:val="22"/>
              </w:rPr>
              <w:t>copies</w:t>
            </w:r>
            <w:r w:rsidRPr="00D90BB5">
              <w:rPr>
                <w:spacing w:val="6"/>
                <w:sz w:val="22"/>
                <w:szCs w:val="22"/>
              </w:rPr>
              <w:t xml:space="preserve"> </w:t>
            </w:r>
            <w:r w:rsidRPr="00D90BB5">
              <w:rPr>
                <w:sz w:val="22"/>
                <w:szCs w:val="22"/>
              </w:rPr>
              <w:t>de</w:t>
            </w:r>
            <w:r w:rsidRPr="00D90BB5">
              <w:rPr>
                <w:spacing w:val="6"/>
                <w:sz w:val="22"/>
                <w:szCs w:val="22"/>
              </w:rPr>
              <w:t xml:space="preserve"> </w:t>
            </w:r>
            <w:r w:rsidRPr="00D90BB5">
              <w:rPr>
                <w:sz w:val="22"/>
                <w:szCs w:val="22"/>
              </w:rPr>
              <w:t>l’offre</w:t>
            </w:r>
            <w:r w:rsidRPr="00D90BB5">
              <w:rPr>
                <w:spacing w:val="6"/>
                <w:sz w:val="22"/>
                <w:szCs w:val="22"/>
              </w:rPr>
              <w:t xml:space="preserve"> </w:t>
            </w:r>
            <w:r w:rsidRPr="00D90BB5">
              <w:rPr>
                <w:sz w:val="22"/>
                <w:szCs w:val="22"/>
              </w:rPr>
              <w:t>qui</w:t>
            </w:r>
            <w:r w:rsidRPr="00D90BB5">
              <w:rPr>
                <w:spacing w:val="6"/>
                <w:sz w:val="22"/>
                <w:szCs w:val="22"/>
              </w:rPr>
              <w:t xml:space="preserve"> </w:t>
            </w:r>
            <w:r w:rsidRPr="00D90BB5">
              <w:rPr>
                <w:sz w:val="22"/>
                <w:szCs w:val="22"/>
              </w:rPr>
              <w:t>doivent</w:t>
            </w:r>
            <w:r w:rsidRPr="00D90BB5">
              <w:rPr>
                <w:spacing w:val="6"/>
                <w:sz w:val="22"/>
                <w:szCs w:val="22"/>
              </w:rPr>
              <w:t xml:space="preserve"> </w:t>
            </w:r>
            <w:r w:rsidRPr="00D90BB5">
              <w:rPr>
                <w:sz w:val="22"/>
                <w:szCs w:val="22"/>
              </w:rPr>
              <w:t>être</w:t>
            </w:r>
            <w:r w:rsidRPr="00D90BB5">
              <w:rPr>
                <w:spacing w:val="6"/>
                <w:sz w:val="22"/>
                <w:szCs w:val="22"/>
              </w:rPr>
              <w:t xml:space="preserve"> </w:t>
            </w:r>
            <w:r w:rsidRPr="00D90BB5">
              <w:rPr>
                <w:sz w:val="22"/>
                <w:szCs w:val="22"/>
              </w:rPr>
              <w:t>remplies</w:t>
            </w:r>
            <w:r w:rsidRPr="00D90BB5">
              <w:rPr>
                <w:spacing w:val="6"/>
                <w:sz w:val="22"/>
                <w:szCs w:val="22"/>
              </w:rPr>
              <w:t xml:space="preserve"> </w:t>
            </w:r>
            <w:r w:rsidRPr="00D90BB5">
              <w:rPr>
                <w:sz w:val="22"/>
                <w:szCs w:val="22"/>
              </w:rPr>
              <w:t>et</w:t>
            </w:r>
            <w:r w:rsidRPr="00D90BB5">
              <w:rPr>
                <w:spacing w:val="6"/>
                <w:sz w:val="22"/>
                <w:szCs w:val="22"/>
              </w:rPr>
              <w:t xml:space="preserve"> </w:t>
            </w:r>
            <w:r w:rsidRPr="00D90BB5">
              <w:rPr>
                <w:sz w:val="22"/>
                <w:szCs w:val="22"/>
              </w:rPr>
              <w:t>envoyées</w:t>
            </w:r>
            <w:r w:rsidRPr="00D90BB5">
              <w:rPr>
                <w:spacing w:val="6"/>
                <w:sz w:val="22"/>
                <w:szCs w:val="22"/>
              </w:rPr>
              <w:t xml:space="preserve"> </w:t>
            </w:r>
            <w:r w:rsidRPr="00D90BB5">
              <w:rPr>
                <w:sz w:val="22"/>
                <w:szCs w:val="22"/>
              </w:rPr>
              <w:t xml:space="preserve">: </w:t>
            </w:r>
            <w:r w:rsidR="00E1794F" w:rsidRPr="00D90BB5">
              <w:rPr>
                <w:sz w:val="22"/>
                <w:szCs w:val="22"/>
              </w:rPr>
              <w:t>Sept (0</w:t>
            </w:r>
            <w:r w:rsidRPr="00D90BB5">
              <w:rPr>
                <w:sz w:val="22"/>
                <w:szCs w:val="22"/>
              </w:rPr>
              <w:t>7</w:t>
            </w:r>
            <w:r w:rsidR="00E1794F" w:rsidRPr="00D90BB5">
              <w:rPr>
                <w:sz w:val="22"/>
                <w:szCs w:val="22"/>
              </w:rPr>
              <w:t>)</w:t>
            </w:r>
            <w:r w:rsidRPr="00D90BB5">
              <w:rPr>
                <w:sz w:val="22"/>
                <w:szCs w:val="22"/>
              </w:rPr>
              <w:t xml:space="preserve"> exemplaires dont un (01) original et six (06) copies.</w:t>
            </w:r>
          </w:p>
        </w:tc>
      </w:tr>
      <w:tr w:rsidR="00C70907" w:rsidRPr="00D90BB5" w14:paraId="0D415468" w14:textId="77777777" w:rsidTr="00B7635A">
        <w:trPr>
          <w:trHeight w:val="394"/>
          <w:jc w:val="center"/>
        </w:trPr>
        <w:tc>
          <w:tcPr>
            <w:tcW w:w="582" w:type="pct"/>
            <w:vAlign w:val="center"/>
          </w:tcPr>
          <w:p w14:paraId="3CD7472E" w14:textId="77777777" w:rsidR="006A033F" w:rsidRPr="00D90BB5" w:rsidRDefault="006A033F" w:rsidP="00E84866">
            <w:pPr>
              <w:spacing w:before="0" w:after="0" w:line="240" w:lineRule="auto"/>
              <w:rPr>
                <w:sz w:val="22"/>
                <w:szCs w:val="22"/>
              </w:rPr>
            </w:pPr>
            <w:r w:rsidRPr="00D90BB5">
              <w:rPr>
                <w:sz w:val="22"/>
                <w:szCs w:val="22"/>
              </w:rPr>
              <w:t>21.2.</w:t>
            </w:r>
          </w:p>
        </w:tc>
        <w:tc>
          <w:tcPr>
            <w:tcW w:w="4418" w:type="pct"/>
            <w:vAlign w:val="center"/>
          </w:tcPr>
          <w:p w14:paraId="29D28B93" w14:textId="12CB88CA" w:rsidR="006A033F" w:rsidRPr="00D90BB5" w:rsidRDefault="006A033F" w:rsidP="00C6550C">
            <w:pPr>
              <w:spacing w:before="0" w:after="0" w:line="240" w:lineRule="auto"/>
              <w:rPr>
                <w:sz w:val="22"/>
                <w:szCs w:val="22"/>
              </w:rPr>
            </w:pPr>
            <w:r w:rsidRPr="00D90BB5">
              <w:rPr>
                <w:sz w:val="22"/>
                <w:szCs w:val="22"/>
              </w:rPr>
              <w:t>Numéro</w:t>
            </w:r>
            <w:r w:rsidRPr="00D90BB5">
              <w:rPr>
                <w:spacing w:val="6"/>
                <w:sz w:val="22"/>
                <w:szCs w:val="22"/>
              </w:rPr>
              <w:t xml:space="preserve"> </w:t>
            </w:r>
            <w:r w:rsidRPr="00D90BB5">
              <w:rPr>
                <w:sz w:val="22"/>
                <w:szCs w:val="22"/>
              </w:rPr>
              <w:t>de</w:t>
            </w:r>
            <w:r w:rsidRPr="00D90BB5">
              <w:rPr>
                <w:spacing w:val="6"/>
                <w:sz w:val="22"/>
                <w:szCs w:val="22"/>
              </w:rPr>
              <w:t xml:space="preserve"> </w:t>
            </w:r>
            <w:r w:rsidRPr="00D90BB5">
              <w:rPr>
                <w:sz w:val="22"/>
                <w:szCs w:val="22"/>
              </w:rPr>
              <w:t>l’Appel</w:t>
            </w:r>
            <w:r w:rsidRPr="00D90BB5">
              <w:rPr>
                <w:spacing w:val="6"/>
                <w:sz w:val="22"/>
                <w:szCs w:val="22"/>
              </w:rPr>
              <w:t xml:space="preserve"> </w:t>
            </w:r>
            <w:r w:rsidRPr="00D90BB5">
              <w:rPr>
                <w:sz w:val="22"/>
                <w:szCs w:val="22"/>
              </w:rPr>
              <w:t>d’Offres</w:t>
            </w:r>
            <w:r w:rsidR="008570C7" w:rsidRPr="00D90BB5">
              <w:rPr>
                <w:sz w:val="22"/>
                <w:szCs w:val="22"/>
              </w:rPr>
              <w:t xml:space="preserve"> restreint</w:t>
            </w:r>
            <w:r w:rsidRPr="00D90BB5">
              <w:rPr>
                <w:spacing w:val="6"/>
                <w:sz w:val="22"/>
                <w:szCs w:val="22"/>
              </w:rPr>
              <w:t xml:space="preserve"> </w:t>
            </w:r>
            <w:r w:rsidRPr="00D90BB5">
              <w:rPr>
                <w:sz w:val="22"/>
                <w:szCs w:val="22"/>
              </w:rPr>
              <w:t>: N°</w:t>
            </w:r>
            <w:r w:rsidR="00BE22D8">
              <w:rPr>
                <w:sz w:val="22"/>
                <w:szCs w:val="22"/>
              </w:rPr>
              <w:t>0</w:t>
            </w:r>
            <w:r w:rsidR="00AC17FA">
              <w:rPr>
                <w:sz w:val="22"/>
                <w:szCs w:val="22"/>
              </w:rPr>
              <w:t>00</w:t>
            </w:r>
            <w:r w:rsidR="00BE22D8">
              <w:rPr>
                <w:sz w:val="22"/>
                <w:szCs w:val="22"/>
              </w:rPr>
              <w:t>/</w:t>
            </w:r>
            <w:r w:rsidRPr="00D90BB5">
              <w:rPr>
                <w:sz w:val="22"/>
                <w:szCs w:val="22"/>
              </w:rPr>
              <w:t>AO</w:t>
            </w:r>
            <w:r w:rsidR="00AC17FA">
              <w:rPr>
                <w:sz w:val="22"/>
                <w:szCs w:val="22"/>
              </w:rPr>
              <w:t>N</w:t>
            </w:r>
            <w:r w:rsidR="008570C7" w:rsidRPr="00D90BB5">
              <w:rPr>
                <w:sz w:val="22"/>
                <w:szCs w:val="22"/>
              </w:rPr>
              <w:t>R</w:t>
            </w:r>
            <w:r w:rsidR="00D929FD" w:rsidRPr="00D90BB5">
              <w:rPr>
                <w:sz w:val="22"/>
                <w:szCs w:val="22"/>
              </w:rPr>
              <w:t>/</w:t>
            </w:r>
            <w:r w:rsidR="00065F3B" w:rsidRPr="00D90BB5">
              <w:rPr>
                <w:sz w:val="22"/>
                <w:szCs w:val="22"/>
              </w:rPr>
              <w:t>DG/</w:t>
            </w:r>
            <w:r w:rsidR="00AC17FA">
              <w:rPr>
                <w:sz w:val="22"/>
                <w:szCs w:val="22"/>
              </w:rPr>
              <w:t>AI</w:t>
            </w:r>
            <w:r w:rsidRPr="00D90BB5">
              <w:rPr>
                <w:sz w:val="22"/>
                <w:szCs w:val="22"/>
              </w:rPr>
              <w:t>/CIPM-SCDP/20</w:t>
            </w:r>
            <w:r w:rsidR="001B00CE" w:rsidRPr="00D90BB5">
              <w:rPr>
                <w:sz w:val="22"/>
                <w:szCs w:val="22"/>
              </w:rPr>
              <w:t>2</w:t>
            </w:r>
            <w:r w:rsidR="00AC17FA">
              <w:rPr>
                <w:sz w:val="22"/>
                <w:szCs w:val="22"/>
              </w:rPr>
              <w:t>4</w:t>
            </w:r>
          </w:p>
        </w:tc>
      </w:tr>
      <w:tr w:rsidR="00C70907" w:rsidRPr="00D90BB5" w14:paraId="5DA50CC6" w14:textId="77777777" w:rsidTr="00B7635A">
        <w:trPr>
          <w:trHeight w:val="394"/>
          <w:jc w:val="center"/>
        </w:trPr>
        <w:tc>
          <w:tcPr>
            <w:tcW w:w="582" w:type="pct"/>
            <w:vAlign w:val="center"/>
          </w:tcPr>
          <w:p w14:paraId="1E4FD0A2" w14:textId="77777777" w:rsidR="006A033F" w:rsidRPr="00D90BB5" w:rsidRDefault="006A033F" w:rsidP="00E84866">
            <w:pPr>
              <w:spacing w:before="0" w:after="0" w:line="240" w:lineRule="auto"/>
              <w:rPr>
                <w:sz w:val="22"/>
                <w:szCs w:val="22"/>
              </w:rPr>
            </w:pPr>
            <w:r w:rsidRPr="00D90BB5">
              <w:rPr>
                <w:sz w:val="22"/>
                <w:szCs w:val="22"/>
              </w:rPr>
              <w:t>22.1.</w:t>
            </w:r>
          </w:p>
        </w:tc>
        <w:tc>
          <w:tcPr>
            <w:tcW w:w="4418" w:type="pct"/>
            <w:vAlign w:val="center"/>
          </w:tcPr>
          <w:p w14:paraId="770388D3" w14:textId="58CD5B13" w:rsidR="006A033F" w:rsidRPr="00D90BB5" w:rsidRDefault="006A033F" w:rsidP="00E84866">
            <w:pPr>
              <w:spacing w:before="0" w:after="0" w:line="240" w:lineRule="auto"/>
              <w:rPr>
                <w:sz w:val="22"/>
                <w:szCs w:val="22"/>
              </w:rPr>
            </w:pPr>
            <w:r w:rsidRPr="00D90BB5">
              <w:rPr>
                <w:sz w:val="22"/>
                <w:szCs w:val="22"/>
              </w:rPr>
              <w:t>Date</w:t>
            </w:r>
            <w:r w:rsidRPr="00D90BB5">
              <w:rPr>
                <w:spacing w:val="6"/>
                <w:sz w:val="22"/>
                <w:szCs w:val="22"/>
              </w:rPr>
              <w:t xml:space="preserve"> </w:t>
            </w:r>
            <w:r w:rsidRPr="00D90BB5">
              <w:rPr>
                <w:sz w:val="22"/>
                <w:szCs w:val="22"/>
              </w:rPr>
              <w:t>et</w:t>
            </w:r>
            <w:r w:rsidRPr="00D90BB5">
              <w:rPr>
                <w:spacing w:val="6"/>
                <w:sz w:val="22"/>
                <w:szCs w:val="22"/>
              </w:rPr>
              <w:t xml:space="preserve"> </w:t>
            </w:r>
            <w:r w:rsidRPr="00D90BB5">
              <w:rPr>
                <w:sz w:val="22"/>
                <w:szCs w:val="22"/>
              </w:rPr>
              <w:t>heure</w:t>
            </w:r>
            <w:r w:rsidRPr="00D90BB5">
              <w:rPr>
                <w:spacing w:val="6"/>
                <w:sz w:val="22"/>
                <w:szCs w:val="22"/>
              </w:rPr>
              <w:t xml:space="preserve"> </w:t>
            </w:r>
            <w:r w:rsidRPr="00D90BB5">
              <w:rPr>
                <w:sz w:val="22"/>
                <w:szCs w:val="22"/>
              </w:rPr>
              <w:t>limites</w:t>
            </w:r>
            <w:r w:rsidRPr="00D90BB5">
              <w:rPr>
                <w:spacing w:val="6"/>
                <w:sz w:val="22"/>
                <w:szCs w:val="22"/>
              </w:rPr>
              <w:t xml:space="preserve"> </w:t>
            </w:r>
            <w:r w:rsidRPr="00D90BB5">
              <w:rPr>
                <w:sz w:val="22"/>
                <w:szCs w:val="22"/>
              </w:rPr>
              <w:t>de</w:t>
            </w:r>
            <w:r w:rsidRPr="00D90BB5">
              <w:rPr>
                <w:spacing w:val="6"/>
                <w:sz w:val="22"/>
                <w:szCs w:val="22"/>
              </w:rPr>
              <w:t xml:space="preserve"> </w:t>
            </w:r>
            <w:r w:rsidRPr="00D90BB5">
              <w:rPr>
                <w:sz w:val="22"/>
                <w:szCs w:val="22"/>
              </w:rPr>
              <w:t>dépôt</w:t>
            </w:r>
            <w:r w:rsidRPr="00D90BB5">
              <w:rPr>
                <w:spacing w:val="6"/>
                <w:sz w:val="22"/>
                <w:szCs w:val="22"/>
              </w:rPr>
              <w:t xml:space="preserve"> </w:t>
            </w:r>
            <w:r w:rsidRPr="00D90BB5">
              <w:rPr>
                <w:sz w:val="22"/>
                <w:szCs w:val="22"/>
              </w:rPr>
              <w:t>des</w:t>
            </w:r>
            <w:r w:rsidRPr="00D90BB5">
              <w:rPr>
                <w:spacing w:val="6"/>
                <w:sz w:val="22"/>
                <w:szCs w:val="22"/>
              </w:rPr>
              <w:t xml:space="preserve"> </w:t>
            </w:r>
            <w:r w:rsidRPr="00D90BB5">
              <w:rPr>
                <w:sz w:val="22"/>
                <w:szCs w:val="22"/>
              </w:rPr>
              <w:t>offres</w:t>
            </w:r>
            <w:r w:rsidRPr="00D90BB5">
              <w:rPr>
                <w:spacing w:val="6"/>
                <w:sz w:val="22"/>
                <w:szCs w:val="22"/>
              </w:rPr>
              <w:t xml:space="preserve"> </w:t>
            </w:r>
            <w:r w:rsidRPr="00D90BB5">
              <w:rPr>
                <w:sz w:val="22"/>
                <w:szCs w:val="22"/>
              </w:rPr>
              <w:t>:</w:t>
            </w:r>
            <w:r w:rsidRPr="00D90BB5">
              <w:rPr>
                <w:b/>
                <w:sz w:val="22"/>
                <w:szCs w:val="22"/>
              </w:rPr>
              <w:t xml:space="preserve"> </w:t>
            </w:r>
            <w:r w:rsidR="005F358A">
              <w:rPr>
                <w:b/>
                <w:color w:val="FF0000"/>
                <w:sz w:val="22"/>
                <w:szCs w:val="22"/>
              </w:rPr>
              <w:t>XXXXXXXXXXX</w:t>
            </w:r>
            <w:r w:rsidRPr="00AC17FA">
              <w:rPr>
                <w:b/>
                <w:color w:val="FF0000"/>
                <w:sz w:val="22"/>
                <w:szCs w:val="22"/>
              </w:rPr>
              <w:t xml:space="preserve"> </w:t>
            </w:r>
            <w:r w:rsidR="00487390" w:rsidRPr="00D90BB5">
              <w:rPr>
                <w:b/>
                <w:sz w:val="22"/>
                <w:szCs w:val="22"/>
              </w:rPr>
              <w:t>à</w:t>
            </w:r>
            <w:r w:rsidR="001B00CE" w:rsidRPr="00D90BB5">
              <w:rPr>
                <w:b/>
                <w:sz w:val="22"/>
                <w:szCs w:val="22"/>
              </w:rPr>
              <w:t xml:space="preserve"> </w:t>
            </w:r>
            <w:r w:rsidR="00BE22D8">
              <w:rPr>
                <w:b/>
                <w:sz w:val="22"/>
                <w:szCs w:val="22"/>
              </w:rPr>
              <w:t>09</w:t>
            </w:r>
            <w:r w:rsidRPr="00D90BB5">
              <w:rPr>
                <w:b/>
                <w:sz w:val="22"/>
                <w:szCs w:val="22"/>
              </w:rPr>
              <w:t>h00min.</w:t>
            </w:r>
          </w:p>
        </w:tc>
      </w:tr>
      <w:tr w:rsidR="00C70907" w:rsidRPr="00D90BB5" w14:paraId="635C09AD" w14:textId="77777777" w:rsidTr="00B7635A">
        <w:trPr>
          <w:trHeight w:val="394"/>
          <w:jc w:val="center"/>
        </w:trPr>
        <w:tc>
          <w:tcPr>
            <w:tcW w:w="582" w:type="pct"/>
            <w:vAlign w:val="center"/>
          </w:tcPr>
          <w:p w14:paraId="1FE7E72A" w14:textId="77777777" w:rsidR="006A033F" w:rsidRPr="00D90BB5" w:rsidRDefault="006A033F" w:rsidP="00E84866">
            <w:pPr>
              <w:spacing w:before="0" w:after="0" w:line="240" w:lineRule="auto"/>
              <w:rPr>
                <w:sz w:val="22"/>
                <w:szCs w:val="22"/>
              </w:rPr>
            </w:pPr>
            <w:r w:rsidRPr="00D90BB5">
              <w:rPr>
                <w:sz w:val="22"/>
                <w:szCs w:val="22"/>
              </w:rPr>
              <w:t>25.1</w:t>
            </w:r>
          </w:p>
        </w:tc>
        <w:tc>
          <w:tcPr>
            <w:tcW w:w="4418" w:type="pct"/>
            <w:vAlign w:val="center"/>
          </w:tcPr>
          <w:p w14:paraId="1E9C0AEE" w14:textId="7A1F9DB9" w:rsidR="006A033F" w:rsidRPr="00D90BB5" w:rsidRDefault="006A033F" w:rsidP="00E84866">
            <w:pPr>
              <w:spacing w:before="0" w:after="0" w:line="240" w:lineRule="auto"/>
              <w:rPr>
                <w:sz w:val="22"/>
                <w:szCs w:val="22"/>
              </w:rPr>
            </w:pPr>
            <w:r w:rsidRPr="00D90BB5">
              <w:rPr>
                <w:sz w:val="22"/>
                <w:szCs w:val="22"/>
              </w:rPr>
              <w:t>Lieu,</w:t>
            </w:r>
            <w:r w:rsidRPr="00D90BB5">
              <w:rPr>
                <w:spacing w:val="6"/>
                <w:sz w:val="22"/>
                <w:szCs w:val="22"/>
              </w:rPr>
              <w:t xml:space="preserve"> </w:t>
            </w:r>
            <w:r w:rsidRPr="00D90BB5">
              <w:rPr>
                <w:sz w:val="22"/>
                <w:szCs w:val="22"/>
              </w:rPr>
              <w:t>date</w:t>
            </w:r>
            <w:r w:rsidRPr="00D90BB5">
              <w:rPr>
                <w:spacing w:val="6"/>
                <w:sz w:val="22"/>
                <w:szCs w:val="22"/>
              </w:rPr>
              <w:t xml:space="preserve"> </w:t>
            </w:r>
            <w:r w:rsidRPr="00D90BB5">
              <w:rPr>
                <w:sz w:val="22"/>
                <w:szCs w:val="22"/>
              </w:rPr>
              <w:t>et</w:t>
            </w:r>
            <w:r w:rsidRPr="00D90BB5">
              <w:rPr>
                <w:spacing w:val="6"/>
                <w:sz w:val="22"/>
                <w:szCs w:val="22"/>
              </w:rPr>
              <w:t xml:space="preserve"> </w:t>
            </w:r>
            <w:r w:rsidRPr="00D90BB5">
              <w:rPr>
                <w:sz w:val="22"/>
                <w:szCs w:val="22"/>
              </w:rPr>
              <w:t>heure</w:t>
            </w:r>
            <w:r w:rsidRPr="00D90BB5">
              <w:rPr>
                <w:spacing w:val="6"/>
                <w:sz w:val="22"/>
                <w:szCs w:val="22"/>
              </w:rPr>
              <w:t xml:space="preserve"> </w:t>
            </w:r>
            <w:r w:rsidRPr="00D90BB5">
              <w:rPr>
                <w:sz w:val="22"/>
                <w:szCs w:val="22"/>
              </w:rPr>
              <w:t>de</w:t>
            </w:r>
            <w:r w:rsidRPr="00D90BB5">
              <w:rPr>
                <w:spacing w:val="6"/>
                <w:sz w:val="22"/>
                <w:szCs w:val="22"/>
              </w:rPr>
              <w:t xml:space="preserve"> </w:t>
            </w:r>
            <w:r w:rsidRPr="00D90BB5">
              <w:rPr>
                <w:sz w:val="22"/>
                <w:szCs w:val="22"/>
              </w:rPr>
              <w:t>l’ouverture</w:t>
            </w:r>
            <w:r w:rsidRPr="00D90BB5">
              <w:rPr>
                <w:spacing w:val="6"/>
                <w:sz w:val="22"/>
                <w:szCs w:val="22"/>
              </w:rPr>
              <w:t xml:space="preserve"> </w:t>
            </w:r>
            <w:r w:rsidRPr="00D90BB5">
              <w:rPr>
                <w:sz w:val="22"/>
                <w:szCs w:val="22"/>
              </w:rPr>
              <w:t>des</w:t>
            </w:r>
            <w:r w:rsidRPr="00D90BB5">
              <w:rPr>
                <w:spacing w:val="6"/>
                <w:sz w:val="22"/>
                <w:szCs w:val="22"/>
              </w:rPr>
              <w:t xml:space="preserve"> </w:t>
            </w:r>
            <w:r w:rsidRPr="00D90BB5">
              <w:rPr>
                <w:sz w:val="22"/>
                <w:szCs w:val="22"/>
              </w:rPr>
              <w:t>plis</w:t>
            </w:r>
            <w:r w:rsidRPr="00D90BB5">
              <w:rPr>
                <w:spacing w:val="6"/>
                <w:sz w:val="22"/>
                <w:szCs w:val="22"/>
              </w:rPr>
              <w:t xml:space="preserve"> </w:t>
            </w:r>
            <w:r w:rsidRPr="00D90BB5">
              <w:rPr>
                <w:sz w:val="22"/>
                <w:szCs w:val="22"/>
              </w:rPr>
              <w:t>:</w:t>
            </w:r>
            <w:r w:rsidRPr="00D90BB5">
              <w:rPr>
                <w:b/>
                <w:sz w:val="22"/>
                <w:szCs w:val="22"/>
              </w:rPr>
              <w:t xml:space="preserve"> </w:t>
            </w:r>
            <w:r w:rsidR="005F358A">
              <w:rPr>
                <w:b/>
                <w:color w:val="FF0000"/>
                <w:sz w:val="22"/>
                <w:szCs w:val="22"/>
              </w:rPr>
              <w:t>XXXXXXXXXXX</w:t>
            </w:r>
            <w:r w:rsidR="00065F3B" w:rsidRPr="00AC17FA">
              <w:rPr>
                <w:b/>
                <w:color w:val="FF0000"/>
                <w:sz w:val="22"/>
                <w:szCs w:val="22"/>
              </w:rPr>
              <w:t xml:space="preserve">   </w:t>
            </w:r>
            <w:r w:rsidR="001B00CE" w:rsidRPr="00AC17FA">
              <w:rPr>
                <w:b/>
                <w:color w:val="FF0000"/>
                <w:sz w:val="22"/>
                <w:szCs w:val="22"/>
              </w:rPr>
              <w:t xml:space="preserve"> </w:t>
            </w:r>
            <w:r w:rsidR="00487390" w:rsidRPr="00D90BB5">
              <w:rPr>
                <w:b/>
                <w:sz w:val="22"/>
                <w:szCs w:val="22"/>
              </w:rPr>
              <w:t>à</w:t>
            </w:r>
            <w:r w:rsidR="001B00CE" w:rsidRPr="00D90BB5">
              <w:rPr>
                <w:b/>
                <w:sz w:val="22"/>
                <w:szCs w:val="22"/>
              </w:rPr>
              <w:t xml:space="preserve"> 1</w:t>
            </w:r>
            <w:r w:rsidR="00BE22D8">
              <w:rPr>
                <w:b/>
                <w:sz w:val="22"/>
                <w:szCs w:val="22"/>
              </w:rPr>
              <w:t>0</w:t>
            </w:r>
            <w:r w:rsidRPr="00D90BB5">
              <w:rPr>
                <w:b/>
                <w:sz w:val="22"/>
                <w:szCs w:val="22"/>
              </w:rPr>
              <w:t>h00min.</w:t>
            </w:r>
          </w:p>
        </w:tc>
      </w:tr>
      <w:tr w:rsidR="00C70907" w:rsidRPr="00D90BB5" w14:paraId="067D75A7" w14:textId="77777777" w:rsidTr="00B7635A">
        <w:trPr>
          <w:trHeight w:val="394"/>
          <w:jc w:val="center"/>
        </w:trPr>
        <w:tc>
          <w:tcPr>
            <w:tcW w:w="582" w:type="pct"/>
            <w:vAlign w:val="center"/>
          </w:tcPr>
          <w:p w14:paraId="5CEC1B0C" w14:textId="77777777" w:rsidR="006A033F" w:rsidRPr="00D90BB5" w:rsidRDefault="006A033F" w:rsidP="00E84866">
            <w:pPr>
              <w:spacing w:before="0" w:after="0" w:line="240" w:lineRule="auto"/>
              <w:rPr>
                <w:sz w:val="22"/>
                <w:szCs w:val="22"/>
              </w:rPr>
            </w:pPr>
          </w:p>
        </w:tc>
        <w:tc>
          <w:tcPr>
            <w:tcW w:w="4418" w:type="pct"/>
            <w:vAlign w:val="center"/>
          </w:tcPr>
          <w:p w14:paraId="68D67618" w14:textId="77777777" w:rsidR="006A033F" w:rsidRPr="00D90BB5" w:rsidRDefault="00995D20" w:rsidP="00E84866">
            <w:pPr>
              <w:spacing w:before="0" w:after="0" w:line="240" w:lineRule="auto"/>
              <w:jc w:val="center"/>
              <w:rPr>
                <w:sz w:val="22"/>
                <w:szCs w:val="22"/>
              </w:rPr>
            </w:pPr>
            <w:r w:rsidRPr="00D90BB5">
              <w:rPr>
                <w:b/>
                <w:bCs/>
                <w:sz w:val="22"/>
                <w:szCs w:val="22"/>
              </w:rPr>
              <w:t>Évaluation</w:t>
            </w:r>
            <w:r w:rsidR="006A033F" w:rsidRPr="00D90BB5">
              <w:rPr>
                <w:b/>
                <w:bCs/>
                <w:spacing w:val="10"/>
                <w:sz w:val="22"/>
                <w:szCs w:val="22"/>
              </w:rPr>
              <w:t xml:space="preserve"> </w:t>
            </w:r>
            <w:r w:rsidR="006A033F" w:rsidRPr="00D90BB5">
              <w:rPr>
                <w:b/>
                <w:bCs/>
                <w:sz w:val="22"/>
                <w:szCs w:val="22"/>
              </w:rPr>
              <w:t>et</w:t>
            </w:r>
            <w:r w:rsidR="006A033F" w:rsidRPr="00D90BB5">
              <w:rPr>
                <w:b/>
                <w:bCs/>
                <w:spacing w:val="10"/>
                <w:sz w:val="22"/>
                <w:szCs w:val="22"/>
              </w:rPr>
              <w:t xml:space="preserve"> </w:t>
            </w:r>
            <w:r w:rsidR="006A033F" w:rsidRPr="00D90BB5">
              <w:rPr>
                <w:b/>
                <w:bCs/>
                <w:sz w:val="22"/>
                <w:szCs w:val="22"/>
              </w:rPr>
              <w:t>comparaison</w:t>
            </w:r>
            <w:r w:rsidR="006A033F" w:rsidRPr="00D90BB5">
              <w:rPr>
                <w:b/>
                <w:bCs/>
                <w:spacing w:val="10"/>
                <w:sz w:val="22"/>
                <w:szCs w:val="22"/>
              </w:rPr>
              <w:t xml:space="preserve"> </w:t>
            </w:r>
            <w:r w:rsidR="006A033F" w:rsidRPr="00D90BB5">
              <w:rPr>
                <w:b/>
                <w:bCs/>
                <w:sz w:val="22"/>
                <w:szCs w:val="22"/>
              </w:rPr>
              <w:t>des</w:t>
            </w:r>
            <w:r w:rsidR="006A033F" w:rsidRPr="00D90BB5">
              <w:rPr>
                <w:b/>
                <w:bCs/>
                <w:spacing w:val="10"/>
                <w:sz w:val="22"/>
                <w:szCs w:val="22"/>
              </w:rPr>
              <w:t xml:space="preserve"> </w:t>
            </w:r>
            <w:r w:rsidR="006A033F" w:rsidRPr="00D90BB5">
              <w:rPr>
                <w:b/>
                <w:bCs/>
                <w:sz w:val="22"/>
                <w:szCs w:val="22"/>
              </w:rPr>
              <w:t>offres</w:t>
            </w:r>
          </w:p>
        </w:tc>
      </w:tr>
      <w:tr w:rsidR="00C70907" w:rsidRPr="00D90BB5" w14:paraId="6A6D0C18" w14:textId="77777777" w:rsidTr="00B7635A">
        <w:trPr>
          <w:trHeight w:val="394"/>
          <w:jc w:val="center"/>
        </w:trPr>
        <w:tc>
          <w:tcPr>
            <w:tcW w:w="582" w:type="pct"/>
            <w:vAlign w:val="center"/>
          </w:tcPr>
          <w:p w14:paraId="16172F9C" w14:textId="77777777" w:rsidR="006A033F" w:rsidRPr="00D90BB5" w:rsidRDefault="006A033F" w:rsidP="00E84866">
            <w:pPr>
              <w:spacing w:before="0" w:after="0" w:line="240" w:lineRule="auto"/>
              <w:rPr>
                <w:sz w:val="22"/>
                <w:szCs w:val="22"/>
              </w:rPr>
            </w:pPr>
            <w:r w:rsidRPr="00D90BB5">
              <w:rPr>
                <w:sz w:val="22"/>
                <w:szCs w:val="22"/>
              </w:rPr>
              <w:t>31.2.</w:t>
            </w:r>
          </w:p>
        </w:tc>
        <w:tc>
          <w:tcPr>
            <w:tcW w:w="4418" w:type="pct"/>
            <w:vAlign w:val="center"/>
          </w:tcPr>
          <w:p w14:paraId="128A2008" w14:textId="77777777" w:rsidR="006A033F" w:rsidRPr="00D90BB5" w:rsidRDefault="006A033F" w:rsidP="00E84866">
            <w:pPr>
              <w:spacing w:before="0" w:after="0" w:line="240" w:lineRule="auto"/>
              <w:rPr>
                <w:sz w:val="22"/>
                <w:szCs w:val="22"/>
              </w:rPr>
            </w:pPr>
            <w:r w:rsidRPr="00D90BB5">
              <w:rPr>
                <w:sz w:val="22"/>
                <w:szCs w:val="22"/>
              </w:rPr>
              <w:t>Monnaie</w:t>
            </w:r>
            <w:r w:rsidRPr="00D90BB5">
              <w:rPr>
                <w:spacing w:val="6"/>
                <w:sz w:val="22"/>
                <w:szCs w:val="22"/>
              </w:rPr>
              <w:t xml:space="preserve"> </w:t>
            </w:r>
            <w:r w:rsidRPr="00D90BB5">
              <w:rPr>
                <w:sz w:val="22"/>
                <w:szCs w:val="22"/>
              </w:rPr>
              <w:t>retenue</w:t>
            </w:r>
            <w:r w:rsidRPr="00D90BB5">
              <w:rPr>
                <w:spacing w:val="6"/>
                <w:sz w:val="22"/>
                <w:szCs w:val="22"/>
              </w:rPr>
              <w:t xml:space="preserve"> </w:t>
            </w:r>
            <w:r w:rsidRPr="00D90BB5">
              <w:rPr>
                <w:sz w:val="22"/>
                <w:szCs w:val="22"/>
              </w:rPr>
              <w:t>pour</w:t>
            </w:r>
            <w:r w:rsidRPr="00D90BB5">
              <w:rPr>
                <w:spacing w:val="6"/>
                <w:sz w:val="22"/>
                <w:szCs w:val="22"/>
              </w:rPr>
              <w:t xml:space="preserve"> </w:t>
            </w:r>
            <w:r w:rsidRPr="00D90BB5">
              <w:rPr>
                <w:sz w:val="22"/>
                <w:szCs w:val="22"/>
              </w:rPr>
              <w:t>la</w:t>
            </w:r>
            <w:r w:rsidRPr="00D90BB5">
              <w:rPr>
                <w:spacing w:val="6"/>
                <w:sz w:val="22"/>
                <w:szCs w:val="22"/>
              </w:rPr>
              <w:t xml:space="preserve"> </w:t>
            </w:r>
            <w:r w:rsidRPr="00D90BB5">
              <w:rPr>
                <w:sz w:val="22"/>
                <w:szCs w:val="22"/>
              </w:rPr>
              <w:t>conversion</w:t>
            </w:r>
            <w:r w:rsidRPr="00D90BB5">
              <w:rPr>
                <w:spacing w:val="6"/>
                <w:sz w:val="22"/>
                <w:szCs w:val="22"/>
              </w:rPr>
              <w:t xml:space="preserve"> </w:t>
            </w:r>
            <w:r w:rsidRPr="00D90BB5">
              <w:rPr>
                <w:sz w:val="22"/>
                <w:szCs w:val="22"/>
              </w:rPr>
              <w:t>en</w:t>
            </w:r>
            <w:r w:rsidRPr="00D90BB5">
              <w:rPr>
                <w:spacing w:val="6"/>
                <w:sz w:val="22"/>
                <w:szCs w:val="22"/>
              </w:rPr>
              <w:t xml:space="preserve"> </w:t>
            </w:r>
            <w:r w:rsidRPr="00D90BB5">
              <w:rPr>
                <w:sz w:val="22"/>
                <w:szCs w:val="22"/>
              </w:rPr>
              <w:t>une</w:t>
            </w:r>
            <w:r w:rsidRPr="00D90BB5">
              <w:rPr>
                <w:spacing w:val="6"/>
                <w:sz w:val="22"/>
                <w:szCs w:val="22"/>
              </w:rPr>
              <w:t xml:space="preserve"> </w:t>
            </w:r>
            <w:r w:rsidRPr="00D90BB5">
              <w:rPr>
                <w:sz w:val="22"/>
                <w:szCs w:val="22"/>
              </w:rPr>
              <w:t>seule</w:t>
            </w:r>
            <w:r w:rsidRPr="00D90BB5">
              <w:rPr>
                <w:spacing w:val="6"/>
                <w:sz w:val="22"/>
                <w:szCs w:val="22"/>
              </w:rPr>
              <w:t xml:space="preserve"> </w:t>
            </w:r>
            <w:r w:rsidRPr="00D90BB5">
              <w:rPr>
                <w:sz w:val="22"/>
                <w:szCs w:val="22"/>
              </w:rPr>
              <w:t>monnaie</w:t>
            </w:r>
            <w:r w:rsidRPr="00D90BB5">
              <w:rPr>
                <w:spacing w:val="6"/>
                <w:sz w:val="22"/>
                <w:szCs w:val="22"/>
              </w:rPr>
              <w:t xml:space="preserve"> </w:t>
            </w:r>
            <w:r w:rsidRPr="00D90BB5">
              <w:rPr>
                <w:sz w:val="22"/>
                <w:szCs w:val="22"/>
              </w:rPr>
              <w:t>: Le</w:t>
            </w:r>
            <w:r w:rsidRPr="00D90BB5">
              <w:rPr>
                <w:spacing w:val="6"/>
                <w:sz w:val="22"/>
                <w:szCs w:val="22"/>
              </w:rPr>
              <w:t xml:space="preserve"> </w:t>
            </w:r>
            <w:r w:rsidRPr="00D90BB5">
              <w:rPr>
                <w:sz w:val="22"/>
                <w:szCs w:val="22"/>
              </w:rPr>
              <w:t>franc</w:t>
            </w:r>
            <w:r w:rsidRPr="00D90BB5">
              <w:rPr>
                <w:spacing w:val="6"/>
                <w:sz w:val="22"/>
                <w:szCs w:val="22"/>
              </w:rPr>
              <w:t xml:space="preserve"> </w:t>
            </w:r>
            <w:r w:rsidRPr="00D90BB5">
              <w:rPr>
                <w:sz w:val="22"/>
                <w:szCs w:val="22"/>
              </w:rPr>
              <w:t>CFA</w:t>
            </w:r>
          </w:p>
          <w:p w14:paraId="57FB9AC3" w14:textId="77777777" w:rsidR="006A033F" w:rsidRPr="00D90BB5" w:rsidRDefault="006A033F" w:rsidP="00E84866">
            <w:pPr>
              <w:spacing w:before="0" w:after="0" w:line="240" w:lineRule="auto"/>
              <w:rPr>
                <w:sz w:val="22"/>
                <w:szCs w:val="22"/>
              </w:rPr>
            </w:pPr>
            <w:r w:rsidRPr="00D90BB5">
              <w:rPr>
                <w:sz w:val="22"/>
                <w:szCs w:val="22"/>
              </w:rPr>
              <w:t>Source</w:t>
            </w:r>
            <w:r w:rsidRPr="00D90BB5">
              <w:rPr>
                <w:spacing w:val="6"/>
                <w:sz w:val="22"/>
                <w:szCs w:val="22"/>
              </w:rPr>
              <w:t xml:space="preserve"> </w:t>
            </w:r>
            <w:r w:rsidRPr="00D90BB5">
              <w:rPr>
                <w:sz w:val="22"/>
                <w:szCs w:val="22"/>
              </w:rPr>
              <w:t>du</w:t>
            </w:r>
            <w:r w:rsidRPr="00D90BB5">
              <w:rPr>
                <w:spacing w:val="6"/>
                <w:sz w:val="22"/>
                <w:szCs w:val="22"/>
              </w:rPr>
              <w:t xml:space="preserve"> </w:t>
            </w:r>
            <w:r w:rsidRPr="00D90BB5">
              <w:rPr>
                <w:sz w:val="22"/>
                <w:szCs w:val="22"/>
              </w:rPr>
              <w:t>taux</w:t>
            </w:r>
            <w:r w:rsidRPr="00D90BB5">
              <w:rPr>
                <w:spacing w:val="6"/>
                <w:sz w:val="22"/>
                <w:szCs w:val="22"/>
              </w:rPr>
              <w:t xml:space="preserve"> </w:t>
            </w:r>
            <w:r w:rsidRPr="00D90BB5">
              <w:rPr>
                <w:sz w:val="22"/>
                <w:szCs w:val="22"/>
              </w:rPr>
              <w:t>de</w:t>
            </w:r>
            <w:r w:rsidRPr="00D90BB5">
              <w:rPr>
                <w:spacing w:val="6"/>
                <w:sz w:val="22"/>
                <w:szCs w:val="22"/>
              </w:rPr>
              <w:t xml:space="preserve"> </w:t>
            </w:r>
            <w:r w:rsidRPr="00D90BB5">
              <w:rPr>
                <w:sz w:val="22"/>
                <w:szCs w:val="22"/>
              </w:rPr>
              <w:t>change</w:t>
            </w:r>
            <w:r w:rsidRPr="00D90BB5">
              <w:rPr>
                <w:spacing w:val="6"/>
                <w:sz w:val="22"/>
                <w:szCs w:val="22"/>
              </w:rPr>
              <w:t xml:space="preserve"> </w:t>
            </w:r>
            <w:r w:rsidRPr="00D90BB5">
              <w:rPr>
                <w:sz w:val="22"/>
                <w:szCs w:val="22"/>
              </w:rPr>
              <w:t>:</w:t>
            </w:r>
            <w:r w:rsidRPr="00D90BB5">
              <w:rPr>
                <w:spacing w:val="6"/>
                <w:sz w:val="22"/>
                <w:szCs w:val="22"/>
              </w:rPr>
              <w:t xml:space="preserve"> </w:t>
            </w:r>
            <w:r w:rsidRPr="00D90BB5">
              <w:rPr>
                <w:sz w:val="22"/>
                <w:szCs w:val="22"/>
              </w:rPr>
              <w:t>La</w:t>
            </w:r>
            <w:r w:rsidRPr="00D90BB5">
              <w:rPr>
                <w:spacing w:val="6"/>
                <w:sz w:val="22"/>
                <w:szCs w:val="22"/>
              </w:rPr>
              <w:t xml:space="preserve"> </w:t>
            </w:r>
            <w:r w:rsidRPr="00D90BB5">
              <w:rPr>
                <w:sz w:val="22"/>
                <w:szCs w:val="22"/>
              </w:rPr>
              <w:t>Banque</w:t>
            </w:r>
            <w:r w:rsidRPr="00D90BB5">
              <w:rPr>
                <w:spacing w:val="6"/>
                <w:sz w:val="22"/>
                <w:szCs w:val="22"/>
              </w:rPr>
              <w:t xml:space="preserve"> </w:t>
            </w:r>
            <w:r w:rsidRPr="00D90BB5">
              <w:rPr>
                <w:sz w:val="22"/>
                <w:szCs w:val="22"/>
              </w:rPr>
              <w:t>des</w:t>
            </w:r>
            <w:r w:rsidRPr="00D90BB5">
              <w:rPr>
                <w:spacing w:val="6"/>
                <w:sz w:val="22"/>
                <w:szCs w:val="22"/>
              </w:rPr>
              <w:t xml:space="preserve"> </w:t>
            </w:r>
            <w:r w:rsidR="00995D20" w:rsidRPr="00D90BB5">
              <w:rPr>
                <w:sz w:val="22"/>
                <w:szCs w:val="22"/>
              </w:rPr>
              <w:t>États</w:t>
            </w:r>
            <w:r w:rsidRPr="00D90BB5">
              <w:rPr>
                <w:spacing w:val="6"/>
                <w:sz w:val="22"/>
                <w:szCs w:val="22"/>
              </w:rPr>
              <w:t xml:space="preserve"> </w:t>
            </w:r>
            <w:r w:rsidRPr="00D90BB5">
              <w:rPr>
                <w:sz w:val="22"/>
                <w:szCs w:val="22"/>
              </w:rPr>
              <w:t>de</w:t>
            </w:r>
            <w:r w:rsidRPr="00D90BB5">
              <w:rPr>
                <w:spacing w:val="6"/>
                <w:sz w:val="22"/>
                <w:szCs w:val="22"/>
              </w:rPr>
              <w:t xml:space="preserve"> </w:t>
            </w:r>
            <w:r w:rsidRPr="00D90BB5">
              <w:rPr>
                <w:sz w:val="22"/>
                <w:szCs w:val="22"/>
              </w:rPr>
              <w:t>l’Afrique</w:t>
            </w:r>
            <w:r w:rsidRPr="00D90BB5">
              <w:rPr>
                <w:spacing w:val="6"/>
                <w:sz w:val="22"/>
                <w:szCs w:val="22"/>
              </w:rPr>
              <w:t xml:space="preserve"> </w:t>
            </w:r>
            <w:r w:rsidRPr="00D90BB5">
              <w:rPr>
                <w:sz w:val="22"/>
                <w:szCs w:val="22"/>
              </w:rPr>
              <w:t>Centrale</w:t>
            </w:r>
            <w:r w:rsidRPr="00D90BB5">
              <w:rPr>
                <w:spacing w:val="6"/>
                <w:sz w:val="22"/>
                <w:szCs w:val="22"/>
              </w:rPr>
              <w:t xml:space="preserve"> </w:t>
            </w:r>
            <w:r w:rsidRPr="00D90BB5">
              <w:rPr>
                <w:sz w:val="22"/>
                <w:szCs w:val="22"/>
              </w:rPr>
              <w:t xml:space="preserve">(BEAC) </w:t>
            </w:r>
          </w:p>
        </w:tc>
      </w:tr>
      <w:tr w:rsidR="00C70907" w:rsidRPr="00D90BB5" w14:paraId="5FE34712" w14:textId="77777777" w:rsidTr="00B7635A">
        <w:trPr>
          <w:trHeight w:val="394"/>
          <w:jc w:val="center"/>
        </w:trPr>
        <w:tc>
          <w:tcPr>
            <w:tcW w:w="582" w:type="pct"/>
            <w:vAlign w:val="center"/>
          </w:tcPr>
          <w:p w14:paraId="7475EC14" w14:textId="77777777" w:rsidR="006A033F" w:rsidRPr="00D90BB5" w:rsidRDefault="006A033F" w:rsidP="00E84866">
            <w:pPr>
              <w:spacing w:before="0" w:after="0" w:line="240" w:lineRule="auto"/>
              <w:rPr>
                <w:sz w:val="22"/>
                <w:szCs w:val="22"/>
              </w:rPr>
            </w:pPr>
            <w:r w:rsidRPr="00D90BB5">
              <w:rPr>
                <w:sz w:val="22"/>
                <w:szCs w:val="22"/>
              </w:rPr>
              <w:t>33.1.</w:t>
            </w:r>
          </w:p>
        </w:tc>
        <w:tc>
          <w:tcPr>
            <w:tcW w:w="4418" w:type="pct"/>
            <w:vAlign w:val="center"/>
          </w:tcPr>
          <w:p w14:paraId="6AEEA2AA" w14:textId="77777777" w:rsidR="006A033F" w:rsidRPr="00D90BB5" w:rsidRDefault="006A033F" w:rsidP="00E84866">
            <w:pPr>
              <w:spacing w:before="0" w:after="0" w:line="240" w:lineRule="auto"/>
              <w:rPr>
                <w:sz w:val="22"/>
                <w:szCs w:val="22"/>
              </w:rPr>
            </w:pPr>
            <w:r w:rsidRPr="00D90BB5">
              <w:rPr>
                <w:sz w:val="22"/>
                <w:szCs w:val="22"/>
              </w:rPr>
              <w:t>Les</w:t>
            </w:r>
            <w:r w:rsidRPr="00D90BB5">
              <w:rPr>
                <w:spacing w:val="1"/>
                <w:sz w:val="22"/>
                <w:szCs w:val="22"/>
              </w:rPr>
              <w:t xml:space="preserve"> </w:t>
            </w:r>
            <w:r w:rsidRPr="00D90BB5">
              <w:rPr>
                <w:sz w:val="22"/>
                <w:szCs w:val="22"/>
              </w:rPr>
              <w:t>soumissionnaires</w:t>
            </w:r>
            <w:r w:rsidRPr="00D90BB5">
              <w:rPr>
                <w:spacing w:val="1"/>
                <w:sz w:val="22"/>
                <w:szCs w:val="22"/>
              </w:rPr>
              <w:t xml:space="preserve"> </w:t>
            </w:r>
            <w:r w:rsidRPr="00D90BB5">
              <w:rPr>
                <w:sz w:val="22"/>
                <w:szCs w:val="22"/>
              </w:rPr>
              <w:t>nationaux</w:t>
            </w:r>
            <w:r w:rsidRPr="00D90BB5">
              <w:rPr>
                <w:spacing w:val="1"/>
                <w:sz w:val="22"/>
                <w:szCs w:val="22"/>
              </w:rPr>
              <w:t xml:space="preserve"> </w:t>
            </w:r>
            <w:r w:rsidRPr="00D90BB5">
              <w:rPr>
                <w:sz w:val="22"/>
                <w:szCs w:val="22"/>
              </w:rPr>
              <w:t>bénéficient</w:t>
            </w:r>
            <w:r w:rsidRPr="00D90BB5">
              <w:rPr>
                <w:spacing w:val="1"/>
                <w:sz w:val="22"/>
                <w:szCs w:val="22"/>
              </w:rPr>
              <w:t xml:space="preserve"> </w:t>
            </w:r>
            <w:r w:rsidRPr="00D90BB5">
              <w:rPr>
                <w:sz w:val="22"/>
                <w:szCs w:val="22"/>
              </w:rPr>
              <w:t>d’une</w:t>
            </w:r>
            <w:r w:rsidRPr="00D90BB5">
              <w:rPr>
                <w:spacing w:val="1"/>
                <w:sz w:val="22"/>
                <w:szCs w:val="22"/>
              </w:rPr>
              <w:t xml:space="preserve"> </w:t>
            </w:r>
            <w:r w:rsidRPr="00D90BB5">
              <w:rPr>
                <w:sz w:val="22"/>
                <w:szCs w:val="22"/>
              </w:rPr>
              <w:t>marge</w:t>
            </w:r>
            <w:r w:rsidRPr="00D90BB5">
              <w:rPr>
                <w:spacing w:val="1"/>
                <w:sz w:val="22"/>
                <w:szCs w:val="22"/>
              </w:rPr>
              <w:t xml:space="preserve"> </w:t>
            </w:r>
            <w:r w:rsidRPr="00D90BB5">
              <w:rPr>
                <w:sz w:val="22"/>
                <w:szCs w:val="22"/>
              </w:rPr>
              <w:t>de</w:t>
            </w:r>
            <w:r w:rsidRPr="00D90BB5">
              <w:rPr>
                <w:spacing w:val="1"/>
                <w:sz w:val="22"/>
                <w:szCs w:val="22"/>
              </w:rPr>
              <w:t xml:space="preserve"> </w:t>
            </w:r>
            <w:r w:rsidRPr="00D90BB5">
              <w:rPr>
                <w:sz w:val="22"/>
                <w:szCs w:val="22"/>
              </w:rPr>
              <w:t>préférence</w:t>
            </w:r>
            <w:r w:rsidRPr="00D90BB5">
              <w:rPr>
                <w:spacing w:val="1"/>
                <w:sz w:val="22"/>
                <w:szCs w:val="22"/>
              </w:rPr>
              <w:t xml:space="preserve"> nationale </w:t>
            </w:r>
            <w:r w:rsidRPr="00D90BB5">
              <w:rPr>
                <w:sz w:val="22"/>
                <w:szCs w:val="22"/>
              </w:rPr>
              <w:t>au</w:t>
            </w:r>
            <w:r w:rsidRPr="00D90BB5">
              <w:rPr>
                <w:spacing w:val="1"/>
                <w:sz w:val="22"/>
                <w:szCs w:val="22"/>
              </w:rPr>
              <w:t xml:space="preserve"> </w:t>
            </w:r>
            <w:r w:rsidRPr="00D90BB5">
              <w:rPr>
                <w:sz w:val="22"/>
                <w:szCs w:val="22"/>
              </w:rPr>
              <w:t>cours de</w:t>
            </w:r>
            <w:r w:rsidRPr="00D90BB5">
              <w:rPr>
                <w:spacing w:val="6"/>
                <w:sz w:val="22"/>
                <w:szCs w:val="22"/>
              </w:rPr>
              <w:t xml:space="preserve"> </w:t>
            </w:r>
            <w:r w:rsidRPr="00D90BB5">
              <w:rPr>
                <w:sz w:val="22"/>
                <w:szCs w:val="22"/>
              </w:rPr>
              <w:t>l’évaluation.</w:t>
            </w:r>
          </w:p>
        </w:tc>
      </w:tr>
      <w:tr w:rsidR="00C70907" w:rsidRPr="00D90BB5" w14:paraId="41F8966B" w14:textId="77777777" w:rsidTr="00B7635A">
        <w:trPr>
          <w:trHeight w:val="394"/>
          <w:jc w:val="center"/>
        </w:trPr>
        <w:tc>
          <w:tcPr>
            <w:tcW w:w="582" w:type="pct"/>
            <w:vAlign w:val="center"/>
          </w:tcPr>
          <w:p w14:paraId="2D2A6C5C" w14:textId="77777777" w:rsidR="006A033F" w:rsidRPr="00D90BB5" w:rsidRDefault="006A033F" w:rsidP="00E84866">
            <w:pPr>
              <w:spacing w:before="0" w:after="0" w:line="240" w:lineRule="auto"/>
              <w:rPr>
                <w:sz w:val="22"/>
                <w:szCs w:val="22"/>
              </w:rPr>
            </w:pPr>
          </w:p>
        </w:tc>
        <w:tc>
          <w:tcPr>
            <w:tcW w:w="4418" w:type="pct"/>
            <w:vAlign w:val="center"/>
          </w:tcPr>
          <w:p w14:paraId="4F8BD1B3" w14:textId="77777777" w:rsidR="006A033F" w:rsidRPr="00D90BB5" w:rsidRDefault="006A033F" w:rsidP="00E84866">
            <w:pPr>
              <w:spacing w:before="0" w:after="0" w:line="240" w:lineRule="auto"/>
              <w:jc w:val="center"/>
              <w:rPr>
                <w:sz w:val="22"/>
                <w:szCs w:val="22"/>
              </w:rPr>
            </w:pPr>
            <w:r w:rsidRPr="00D90BB5">
              <w:rPr>
                <w:b/>
                <w:bCs/>
                <w:sz w:val="22"/>
                <w:szCs w:val="22"/>
              </w:rPr>
              <w:t>Attribution</w:t>
            </w:r>
            <w:r w:rsidRPr="00D90BB5">
              <w:rPr>
                <w:b/>
                <w:bCs/>
                <w:spacing w:val="10"/>
                <w:sz w:val="22"/>
                <w:szCs w:val="22"/>
              </w:rPr>
              <w:t xml:space="preserve"> </w:t>
            </w:r>
            <w:r w:rsidRPr="00D90BB5">
              <w:rPr>
                <w:b/>
                <w:bCs/>
                <w:sz w:val="22"/>
                <w:szCs w:val="22"/>
              </w:rPr>
              <w:t>du</w:t>
            </w:r>
            <w:r w:rsidRPr="00D90BB5">
              <w:rPr>
                <w:b/>
                <w:bCs/>
                <w:spacing w:val="10"/>
                <w:sz w:val="22"/>
                <w:szCs w:val="22"/>
              </w:rPr>
              <w:t xml:space="preserve"> </w:t>
            </w:r>
            <w:r w:rsidRPr="00D90BB5">
              <w:rPr>
                <w:b/>
                <w:bCs/>
                <w:sz w:val="22"/>
                <w:szCs w:val="22"/>
              </w:rPr>
              <w:t>marché</w:t>
            </w:r>
          </w:p>
        </w:tc>
      </w:tr>
      <w:tr w:rsidR="006A033F" w:rsidRPr="00D90BB5" w14:paraId="7A8143AE" w14:textId="77777777" w:rsidTr="00B7635A">
        <w:trPr>
          <w:trHeight w:val="394"/>
          <w:jc w:val="center"/>
        </w:trPr>
        <w:tc>
          <w:tcPr>
            <w:tcW w:w="582" w:type="pct"/>
            <w:vAlign w:val="center"/>
          </w:tcPr>
          <w:p w14:paraId="78AF7144" w14:textId="77777777" w:rsidR="006A033F" w:rsidRPr="00D90BB5" w:rsidRDefault="006A033F" w:rsidP="00E84866">
            <w:pPr>
              <w:spacing w:before="0" w:after="0" w:line="240" w:lineRule="auto"/>
              <w:rPr>
                <w:sz w:val="22"/>
                <w:szCs w:val="22"/>
              </w:rPr>
            </w:pPr>
            <w:r w:rsidRPr="00D90BB5">
              <w:rPr>
                <w:sz w:val="22"/>
                <w:szCs w:val="22"/>
              </w:rPr>
              <w:lastRenderedPageBreak/>
              <w:t>34.1 et 34.2</w:t>
            </w:r>
          </w:p>
        </w:tc>
        <w:tc>
          <w:tcPr>
            <w:tcW w:w="4418" w:type="pct"/>
            <w:vAlign w:val="center"/>
          </w:tcPr>
          <w:p w14:paraId="7D993B34" w14:textId="77777777" w:rsidR="006A033F" w:rsidRPr="00D90BB5" w:rsidRDefault="006A033F" w:rsidP="00E84866">
            <w:pPr>
              <w:spacing w:before="0" w:after="0" w:line="240" w:lineRule="auto"/>
              <w:rPr>
                <w:iCs/>
                <w:sz w:val="22"/>
                <w:szCs w:val="22"/>
              </w:rPr>
            </w:pPr>
            <w:r w:rsidRPr="00D90BB5">
              <w:rPr>
                <w:sz w:val="22"/>
                <w:szCs w:val="22"/>
              </w:rPr>
              <w:t>L’attribution du marché se fera au soumissionnaire présentant l’offre évaluée la m</w:t>
            </w:r>
            <w:r w:rsidR="00456500" w:rsidRPr="00D90BB5">
              <w:rPr>
                <w:sz w:val="22"/>
                <w:szCs w:val="22"/>
              </w:rPr>
              <w:t>ieux</w:t>
            </w:r>
            <w:r w:rsidR="00B06137" w:rsidRPr="00D90BB5">
              <w:rPr>
                <w:sz w:val="22"/>
                <w:szCs w:val="22"/>
              </w:rPr>
              <w:t>-</w:t>
            </w:r>
            <w:r w:rsidRPr="00D90BB5">
              <w:rPr>
                <w:sz w:val="22"/>
                <w:szCs w:val="22"/>
              </w:rPr>
              <w:t>disante et remplissant les capacités techniques et financières requises résultant des critères dits essentiels ou de ceux éliminatoires conformément à l’article 50 al 1(</w:t>
            </w:r>
            <w:r w:rsidR="00456500" w:rsidRPr="00D90BB5">
              <w:rPr>
                <w:sz w:val="22"/>
                <w:szCs w:val="22"/>
              </w:rPr>
              <w:t>b</w:t>
            </w:r>
            <w:r w:rsidRPr="00D90BB5">
              <w:rPr>
                <w:sz w:val="22"/>
                <w:szCs w:val="22"/>
              </w:rPr>
              <w:t xml:space="preserve">) du Décret N°2018/355 du 12 juin 2018 fixant les règles communes applicables aux </w:t>
            </w:r>
            <w:r w:rsidR="00C53707" w:rsidRPr="00D90BB5">
              <w:rPr>
                <w:sz w:val="22"/>
                <w:szCs w:val="22"/>
              </w:rPr>
              <w:t>M</w:t>
            </w:r>
            <w:r w:rsidRPr="00D90BB5">
              <w:rPr>
                <w:sz w:val="22"/>
                <w:szCs w:val="22"/>
              </w:rPr>
              <w:t>archés des entreprises publiques.</w:t>
            </w:r>
          </w:p>
        </w:tc>
      </w:tr>
    </w:tbl>
    <w:p w14:paraId="4C0E6BE9" w14:textId="77777777" w:rsidR="0065189D" w:rsidRPr="009D234A" w:rsidRDefault="0065189D" w:rsidP="002664C1">
      <w:pPr>
        <w:rPr>
          <w:color w:val="FF0000"/>
        </w:rPr>
        <w:sectPr w:rsidR="0065189D" w:rsidRPr="009D234A" w:rsidSect="00F85AC5">
          <w:footerReference w:type="default" r:id="rId16"/>
          <w:pgSz w:w="11900" w:h="16820"/>
          <w:pgMar w:top="1134" w:right="1134" w:bottom="1134" w:left="1134" w:header="421" w:footer="79" w:gutter="567"/>
          <w:paperSrc w:first="15" w:other="15"/>
          <w:cols w:space="720"/>
          <w:noEndnote/>
          <w:docGrid w:linePitch="326"/>
        </w:sectPr>
      </w:pPr>
    </w:p>
    <w:p w14:paraId="604EB3AB" w14:textId="77777777" w:rsidR="006A033F" w:rsidRPr="00C70907" w:rsidRDefault="006A033F" w:rsidP="002664C1"/>
    <w:p w14:paraId="464F81C9" w14:textId="77777777" w:rsidR="006A033F" w:rsidRPr="00C70907" w:rsidRDefault="006A033F" w:rsidP="002664C1"/>
    <w:p w14:paraId="7332CD9D" w14:textId="77777777" w:rsidR="006A033F" w:rsidRPr="00C70907" w:rsidRDefault="006A033F" w:rsidP="002664C1"/>
    <w:p w14:paraId="7F06F8D1" w14:textId="77777777" w:rsidR="006A033F" w:rsidRPr="00C70907" w:rsidRDefault="006A033F" w:rsidP="002664C1"/>
    <w:p w14:paraId="498462A3" w14:textId="77777777" w:rsidR="006A033F" w:rsidRPr="00C70907" w:rsidRDefault="006A033F" w:rsidP="002664C1"/>
    <w:p w14:paraId="76C8D2AA" w14:textId="77777777" w:rsidR="006A033F" w:rsidRPr="00C70907" w:rsidRDefault="006A033F" w:rsidP="002664C1"/>
    <w:p w14:paraId="1146C097" w14:textId="77777777" w:rsidR="006A033F" w:rsidRPr="00C70907" w:rsidRDefault="006A033F" w:rsidP="002664C1"/>
    <w:p w14:paraId="62572C02" w14:textId="77777777" w:rsidR="009073BF" w:rsidRPr="00C70907" w:rsidRDefault="009073BF" w:rsidP="002664C1"/>
    <w:p w14:paraId="454029AF" w14:textId="37E5704F" w:rsidR="006A033F" w:rsidRDefault="006A033F" w:rsidP="002664C1"/>
    <w:p w14:paraId="78126003" w14:textId="73FA40B5" w:rsidR="00F253AD" w:rsidRDefault="00F253AD" w:rsidP="002664C1"/>
    <w:p w14:paraId="62915610" w14:textId="77777777" w:rsidR="00F253AD" w:rsidRPr="00C70907" w:rsidRDefault="00F253AD" w:rsidP="002664C1"/>
    <w:p w14:paraId="498BFA10" w14:textId="76A2A673" w:rsidR="006A033F" w:rsidRPr="00C70907" w:rsidRDefault="0065189D" w:rsidP="002664C1">
      <w:pPr>
        <w:pStyle w:val="En-tte"/>
      </w:pPr>
      <w:bookmarkStart w:id="29" w:name="_Toc4261040"/>
      <w:bookmarkStart w:id="30" w:name="_Toc49409685"/>
      <w:r w:rsidRPr="00C70907">
        <w:t>Pièce N°</w:t>
      </w:r>
      <w:r w:rsidR="00EB0E71">
        <w:t>5</w:t>
      </w:r>
      <w:r w:rsidRPr="00C70907">
        <w:t> :</w:t>
      </w:r>
      <w:r w:rsidR="006A033F" w:rsidRPr="00C70907">
        <w:br/>
      </w:r>
      <w:bookmarkStart w:id="31" w:name="_Toc390335365"/>
      <w:bookmarkStart w:id="32" w:name="_Toc390418124"/>
      <w:bookmarkStart w:id="33" w:name="_Toc4074779"/>
      <w:r w:rsidR="006A033F" w:rsidRPr="00C70907">
        <w:t>Cahier des Clauses Administratives Particulières (CCAP)</w:t>
      </w:r>
      <w:bookmarkEnd w:id="29"/>
      <w:bookmarkEnd w:id="30"/>
      <w:bookmarkEnd w:id="31"/>
      <w:bookmarkEnd w:id="32"/>
      <w:bookmarkEnd w:id="33"/>
    </w:p>
    <w:p w14:paraId="1A050956" w14:textId="77777777" w:rsidR="0065189D" w:rsidRPr="00C70907" w:rsidRDefault="0065189D" w:rsidP="002664C1"/>
    <w:p w14:paraId="4E43F3B2" w14:textId="77777777" w:rsidR="0065189D" w:rsidRPr="00C70907" w:rsidRDefault="0065189D" w:rsidP="002664C1"/>
    <w:p w14:paraId="1FE8CA22" w14:textId="77777777" w:rsidR="0065189D" w:rsidRPr="00C70907" w:rsidRDefault="0065189D" w:rsidP="002664C1"/>
    <w:p w14:paraId="409F455B" w14:textId="77777777" w:rsidR="0065189D" w:rsidRPr="00C70907" w:rsidRDefault="0065189D" w:rsidP="002664C1">
      <w:r w:rsidRPr="00C70907">
        <w:br w:type="page"/>
      </w:r>
    </w:p>
    <w:p w14:paraId="39348714" w14:textId="77777777" w:rsidR="006A033F" w:rsidRPr="00C70907" w:rsidRDefault="0065189D" w:rsidP="002664C1">
      <w:pPr>
        <w:jc w:val="center"/>
        <w:rPr>
          <w:b/>
        </w:rPr>
      </w:pPr>
      <w:r w:rsidRPr="00C70907">
        <w:rPr>
          <w:b/>
        </w:rPr>
        <w:lastRenderedPageBreak/>
        <w:t>TABLE DES MATIERES</w:t>
      </w:r>
    </w:p>
    <w:p w14:paraId="59FC1A4A" w14:textId="7A218A51" w:rsidR="00572D3E" w:rsidRDefault="003E1920">
      <w:pPr>
        <w:pStyle w:val="TM1"/>
        <w:rPr>
          <w:rFonts w:asciiTheme="minorHAnsi" w:eastAsiaTheme="minorEastAsia" w:hAnsiTheme="minorHAnsi" w:cstheme="minorBidi"/>
          <w:b w:val="0"/>
          <w:noProof/>
          <w:szCs w:val="22"/>
          <w:lang w:val="fr-CM" w:eastAsia="fr-CM"/>
        </w:rPr>
      </w:pPr>
      <w:r w:rsidRPr="00C70907">
        <w:rPr>
          <w:sz w:val="24"/>
        </w:rPr>
        <w:fldChar w:fldCharType="begin"/>
      </w:r>
      <w:r w:rsidRPr="00C70907">
        <w:rPr>
          <w:sz w:val="24"/>
        </w:rPr>
        <w:instrText xml:space="preserve"> TOC \h \z \t "Heading B1;1;Heading B2;2" </w:instrText>
      </w:r>
      <w:r w:rsidRPr="00C70907">
        <w:rPr>
          <w:sz w:val="24"/>
        </w:rPr>
        <w:fldChar w:fldCharType="separate"/>
      </w:r>
      <w:hyperlink w:anchor="_Toc48764436" w:history="1">
        <w:r w:rsidR="00572D3E" w:rsidRPr="00965EB3">
          <w:rPr>
            <w:rStyle w:val="Lienhypertexte"/>
            <w:noProof/>
          </w:rPr>
          <w:t>Chapitre</w:t>
        </w:r>
        <w:r w:rsidR="00572D3E" w:rsidRPr="00965EB3">
          <w:rPr>
            <w:rStyle w:val="Lienhypertexte"/>
            <w:noProof/>
            <w:spacing w:val="9"/>
          </w:rPr>
          <w:t xml:space="preserve"> </w:t>
        </w:r>
        <w:r w:rsidR="00572D3E" w:rsidRPr="00965EB3">
          <w:rPr>
            <w:rStyle w:val="Lienhypertexte"/>
            <w:noProof/>
          </w:rPr>
          <w:t>I</w:t>
        </w:r>
        <w:r w:rsidR="00572D3E" w:rsidRPr="00965EB3">
          <w:rPr>
            <w:rStyle w:val="Lienhypertexte"/>
            <w:noProof/>
            <w:spacing w:val="9"/>
          </w:rPr>
          <w:t xml:space="preserve"> </w:t>
        </w:r>
        <w:r w:rsidR="00572D3E" w:rsidRPr="00965EB3">
          <w:rPr>
            <w:rStyle w:val="Lienhypertexte"/>
            <w:noProof/>
          </w:rPr>
          <w:t>:</w:t>
        </w:r>
        <w:r w:rsidR="00572D3E" w:rsidRPr="00965EB3">
          <w:rPr>
            <w:rStyle w:val="Lienhypertexte"/>
            <w:noProof/>
            <w:spacing w:val="9"/>
          </w:rPr>
          <w:t xml:space="preserve"> </w:t>
        </w:r>
        <w:r w:rsidR="00572D3E" w:rsidRPr="00965EB3">
          <w:rPr>
            <w:rStyle w:val="Lienhypertexte"/>
            <w:noProof/>
          </w:rPr>
          <w:t>Généralités</w:t>
        </w:r>
        <w:r w:rsidR="00572D3E">
          <w:rPr>
            <w:noProof/>
            <w:webHidden/>
          </w:rPr>
          <w:tab/>
        </w:r>
        <w:r w:rsidR="00572D3E">
          <w:rPr>
            <w:noProof/>
            <w:webHidden/>
          </w:rPr>
          <w:fldChar w:fldCharType="begin"/>
        </w:r>
        <w:r w:rsidR="00572D3E">
          <w:rPr>
            <w:noProof/>
            <w:webHidden/>
          </w:rPr>
          <w:instrText xml:space="preserve"> PAGEREF _Toc48764436 \h </w:instrText>
        </w:r>
        <w:r w:rsidR="00572D3E">
          <w:rPr>
            <w:noProof/>
            <w:webHidden/>
          </w:rPr>
        </w:r>
        <w:r w:rsidR="00572D3E">
          <w:rPr>
            <w:noProof/>
            <w:webHidden/>
          </w:rPr>
          <w:fldChar w:fldCharType="separate"/>
        </w:r>
        <w:r w:rsidR="00572D3E">
          <w:rPr>
            <w:noProof/>
            <w:webHidden/>
          </w:rPr>
          <w:t>42</w:t>
        </w:r>
        <w:r w:rsidR="00572D3E">
          <w:rPr>
            <w:noProof/>
            <w:webHidden/>
          </w:rPr>
          <w:fldChar w:fldCharType="end"/>
        </w:r>
      </w:hyperlink>
    </w:p>
    <w:p w14:paraId="37897F32" w14:textId="5AAE5B35" w:rsidR="00572D3E" w:rsidRDefault="00572D3E">
      <w:pPr>
        <w:pStyle w:val="TM2"/>
        <w:rPr>
          <w:rFonts w:asciiTheme="minorHAnsi" w:eastAsiaTheme="minorEastAsia" w:hAnsiTheme="minorHAnsi" w:cstheme="minorBidi"/>
          <w:noProof/>
          <w:szCs w:val="22"/>
          <w:lang w:val="fr-CM" w:eastAsia="fr-CM"/>
        </w:rPr>
      </w:pPr>
      <w:hyperlink w:anchor="_Toc48764437" w:history="1">
        <w:r w:rsidRPr="00965EB3">
          <w:rPr>
            <w:rStyle w:val="Lienhypertexte"/>
            <w:noProof/>
          </w:rPr>
          <w:t>Article</w:t>
        </w:r>
        <w:r w:rsidRPr="00965EB3">
          <w:rPr>
            <w:rStyle w:val="Lienhypertexte"/>
            <w:noProof/>
            <w:spacing w:val="6"/>
          </w:rPr>
          <w:t xml:space="preserve"> </w:t>
        </w:r>
        <w:r w:rsidRPr="00965EB3">
          <w:rPr>
            <w:rStyle w:val="Lienhypertexte"/>
            <w:noProof/>
          </w:rPr>
          <w:t>1</w:t>
        </w:r>
        <w:r w:rsidRPr="00965EB3">
          <w:rPr>
            <w:rStyle w:val="Lienhypertexte"/>
            <w:noProof/>
            <w:spacing w:val="6"/>
          </w:rPr>
          <w:t xml:space="preserve"> </w:t>
        </w:r>
        <w:r w:rsidRPr="00965EB3">
          <w:rPr>
            <w:rStyle w:val="Lienhypertexte"/>
            <w:noProof/>
          </w:rPr>
          <w:t>:</w:t>
        </w:r>
        <w:r w:rsidRPr="00965EB3">
          <w:rPr>
            <w:rStyle w:val="Lienhypertexte"/>
            <w:noProof/>
            <w:spacing w:val="6"/>
          </w:rPr>
          <w:t xml:space="preserve"> </w:t>
        </w:r>
        <w:r w:rsidRPr="00965EB3">
          <w:rPr>
            <w:rStyle w:val="Lienhypertexte"/>
            <w:noProof/>
          </w:rPr>
          <w:t>Objet</w:t>
        </w:r>
        <w:r w:rsidRPr="00965EB3">
          <w:rPr>
            <w:rStyle w:val="Lienhypertexte"/>
            <w:noProof/>
            <w:spacing w:val="6"/>
          </w:rPr>
          <w:t xml:space="preserve"> </w:t>
        </w:r>
        <w:r w:rsidRPr="00965EB3">
          <w:rPr>
            <w:rStyle w:val="Lienhypertexte"/>
            <w:noProof/>
          </w:rPr>
          <w:t>du</w:t>
        </w:r>
        <w:r w:rsidRPr="00965EB3">
          <w:rPr>
            <w:rStyle w:val="Lienhypertexte"/>
            <w:noProof/>
            <w:spacing w:val="6"/>
          </w:rPr>
          <w:t xml:space="preserve"> </w:t>
        </w:r>
        <w:r w:rsidRPr="00965EB3">
          <w:rPr>
            <w:rStyle w:val="Lienhypertexte"/>
            <w:noProof/>
          </w:rPr>
          <w:t>Marché</w:t>
        </w:r>
        <w:r>
          <w:rPr>
            <w:noProof/>
            <w:webHidden/>
          </w:rPr>
          <w:tab/>
        </w:r>
        <w:r>
          <w:rPr>
            <w:noProof/>
            <w:webHidden/>
          </w:rPr>
          <w:fldChar w:fldCharType="begin"/>
        </w:r>
        <w:r>
          <w:rPr>
            <w:noProof/>
            <w:webHidden/>
          </w:rPr>
          <w:instrText xml:space="preserve"> PAGEREF _Toc48764437 \h </w:instrText>
        </w:r>
        <w:r>
          <w:rPr>
            <w:noProof/>
            <w:webHidden/>
          </w:rPr>
        </w:r>
        <w:r>
          <w:rPr>
            <w:noProof/>
            <w:webHidden/>
          </w:rPr>
          <w:fldChar w:fldCharType="separate"/>
        </w:r>
        <w:r>
          <w:rPr>
            <w:noProof/>
            <w:webHidden/>
          </w:rPr>
          <w:t>42</w:t>
        </w:r>
        <w:r>
          <w:rPr>
            <w:noProof/>
            <w:webHidden/>
          </w:rPr>
          <w:fldChar w:fldCharType="end"/>
        </w:r>
      </w:hyperlink>
    </w:p>
    <w:p w14:paraId="30E173BC" w14:textId="1128A6C6" w:rsidR="00572D3E" w:rsidRDefault="00572D3E">
      <w:pPr>
        <w:pStyle w:val="TM2"/>
        <w:rPr>
          <w:rFonts w:asciiTheme="minorHAnsi" w:eastAsiaTheme="minorEastAsia" w:hAnsiTheme="minorHAnsi" w:cstheme="minorBidi"/>
          <w:noProof/>
          <w:szCs w:val="22"/>
          <w:lang w:val="fr-CM" w:eastAsia="fr-CM"/>
        </w:rPr>
      </w:pPr>
      <w:hyperlink w:anchor="_Toc48764438" w:history="1">
        <w:r w:rsidRPr="00965EB3">
          <w:rPr>
            <w:rStyle w:val="Lienhypertexte"/>
            <w:noProof/>
          </w:rPr>
          <w:t>Article 3 : Définitions et attributions</w:t>
        </w:r>
        <w:r>
          <w:rPr>
            <w:noProof/>
            <w:webHidden/>
          </w:rPr>
          <w:tab/>
        </w:r>
        <w:r>
          <w:rPr>
            <w:noProof/>
            <w:webHidden/>
          </w:rPr>
          <w:fldChar w:fldCharType="begin"/>
        </w:r>
        <w:r>
          <w:rPr>
            <w:noProof/>
            <w:webHidden/>
          </w:rPr>
          <w:instrText xml:space="preserve"> PAGEREF _Toc48764438 \h </w:instrText>
        </w:r>
        <w:r>
          <w:rPr>
            <w:noProof/>
            <w:webHidden/>
          </w:rPr>
        </w:r>
        <w:r>
          <w:rPr>
            <w:noProof/>
            <w:webHidden/>
          </w:rPr>
          <w:fldChar w:fldCharType="separate"/>
        </w:r>
        <w:r>
          <w:rPr>
            <w:noProof/>
            <w:webHidden/>
          </w:rPr>
          <w:t>42</w:t>
        </w:r>
        <w:r>
          <w:rPr>
            <w:noProof/>
            <w:webHidden/>
          </w:rPr>
          <w:fldChar w:fldCharType="end"/>
        </w:r>
      </w:hyperlink>
    </w:p>
    <w:p w14:paraId="5421D394" w14:textId="5FBB3EB6" w:rsidR="00572D3E" w:rsidRDefault="00572D3E">
      <w:pPr>
        <w:pStyle w:val="TM2"/>
        <w:rPr>
          <w:rFonts w:asciiTheme="minorHAnsi" w:eastAsiaTheme="minorEastAsia" w:hAnsiTheme="minorHAnsi" w:cstheme="minorBidi"/>
          <w:noProof/>
          <w:szCs w:val="22"/>
          <w:lang w:val="fr-CM" w:eastAsia="fr-CM"/>
        </w:rPr>
      </w:pPr>
      <w:hyperlink w:anchor="_Toc48764439" w:history="1">
        <w:r w:rsidRPr="00965EB3">
          <w:rPr>
            <w:rStyle w:val="Lienhypertexte"/>
            <w:noProof/>
          </w:rPr>
          <w:t>Article 4 : Langue, lois et règlements applicables</w:t>
        </w:r>
        <w:r>
          <w:rPr>
            <w:noProof/>
            <w:webHidden/>
          </w:rPr>
          <w:tab/>
        </w:r>
        <w:r>
          <w:rPr>
            <w:noProof/>
            <w:webHidden/>
          </w:rPr>
          <w:fldChar w:fldCharType="begin"/>
        </w:r>
        <w:r>
          <w:rPr>
            <w:noProof/>
            <w:webHidden/>
          </w:rPr>
          <w:instrText xml:space="preserve"> PAGEREF _Toc48764439 \h </w:instrText>
        </w:r>
        <w:r>
          <w:rPr>
            <w:noProof/>
            <w:webHidden/>
          </w:rPr>
        </w:r>
        <w:r>
          <w:rPr>
            <w:noProof/>
            <w:webHidden/>
          </w:rPr>
          <w:fldChar w:fldCharType="separate"/>
        </w:r>
        <w:r>
          <w:rPr>
            <w:noProof/>
            <w:webHidden/>
          </w:rPr>
          <w:t>42</w:t>
        </w:r>
        <w:r>
          <w:rPr>
            <w:noProof/>
            <w:webHidden/>
          </w:rPr>
          <w:fldChar w:fldCharType="end"/>
        </w:r>
      </w:hyperlink>
    </w:p>
    <w:p w14:paraId="30BEBE44" w14:textId="04BE25E3" w:rsidR="00572D3E" w:rsidRDefault="00572D3E">
      <w:pPr>
        <w:pStyle w:val="TM2"/>
        <w:rPr>
          <w:rFonts w:asciiTheme="minorHAnsi" w:eastAsiaTheme="minorEastAsia" w:hAnsiTheme="minorHAnsi" w:cstheme="minorBidi"/>
          <w:noProof/>
          <w:szCs w:val="22"/>
          <w:lang w:val="fr-CM" w:eastAsia="fr-CM"/>
        </w:rPr>
      </w:pPr>
      <w:hyperlink w:anchor="_Toc48764440" w:history="1">
        <w:r w:rsidRPr="00965EB3">
          <w:rPr>
            <w:rStyle w:val="Lienhypertexte"/>
            <w:noProof/>
          </w:rPr>
          <w:t>Article 5 : Normes</w:t>
        </w:r>
        <w:r>
          <w:rPr>
            <w:noProof/>
            <w:webHidden/>
          </w:rPr>
          <w:tab/>
        </w:r>
        <w:r>
          <w:rPr>
            <w:noProof/>
            <w:webHidden/>
          </w:rPr>
          <w:fldChar w:fldCharType="begin"/>
        </w:r>
        <w:r>
          <w:rPr>
            <w:noProof/>
            <w:webHidden/>
          </w:rPr>
          <w:instrText xml:space="preserve"> PAGEREF _Toc48764440 \h </w:instrText>
        </w:r>
        <w:r>
          <w:rPr>
            <w:noProof/>
            <w:webHidden/>
          </w:rPr>
        </w:r>
        <w:r>
          <w:rPr>
            <w:noProof/>
            <w:webHidden/>
          </w:rPr>
          <w:fldChar w:fldCharType="separate"/>
        </w:r>
        <w:r>
          <w:rPr>
            <w:noProof/>
            <w:webHidden/>
          </w:rPr>
          <w:t>43</w:t>
        </w:r>
        <w:r>
          <w:rPr>
            <w:noProof/>
            <w:webHidden/>
          </w:rPr>
          <w:fldChar w:fldCharType="end"/>
        </w:r>
      </w:hyperlink>
    </w:p>
    <w:p w14:paraId="209606F4" w14:textId="7442DB7A" w:rsidR="00572D3E" w:rsidRDefault="00572D3E">
      <w:pPr>
        <w:pStyle w:val="TM2"/>
        <w:rPr>
          <w:rFonts w:asciiTheme="minorHAnsi" w:eastAsiaTheme="minorEastAsia" w:hAnsiTheme="minorHAnsi" w:cstheme="minorBidi"/>
          <w:noProof/>
          <w:szCs w:val="22"/>
          <w:lang w:val="fr-CM" w:eastAsia="fr-CM"/>
        </w:rPr>
      </w:pPr>
      <w:hyperlink w:anchor="_Toc48764441" w:history="1">
        <w:r w:rsidRPr="00965EB3">
          <w:rPr>
            <w:rStyle w:val="Lienhypertexte"/>
            <w:noProof/>
          </w:rPr>
          <w:t>Article 6 : Pièces constitutives du Marché</w:t>
        </w:r>
        <w:r>
          <w:rPr>
            <w:noProof/>
            <w:webHidden/>
          </w:rPr>
          <w:tab/>
        </w:r>
        <w:r>
          <w:rPr>
            <w:noProof/>
            <w:webHidden/>
          </w:rPr>
          <w:fldChar w:fldCharType="begin"/>
        </w:r>
        <w:r>
          <w:rPr>
            <w:noProof/>
            <w:webHidden/>
          </w:rPr>
          <w:instrText xml:space="preserve"> PAGEREF _Toc48764441 \h </w:instrText>
        </w:r>
        <w:r>
          <w:rPr>
            <w:noProof/>
            <w:webHidden/>
          </w:rPr>
        </w:r>
        <w:r>
          <w:rPr>
            <w:noProof/>
            <w:webHidden/>
          </w:rPr>
          <w:fldChar w:fldCharType="separate"/>
        </w:r>
        <w:r>
          <w:rPr>
            <w:noProof/>
            <w:webHidden/>
          </w:rPr>
          <w:t>43</w:t>
        </w:r>
        <w:r>
          <w:rPr>
            <w:noProof/>
            <w:webHidden/>
          </w:rPr>
          <w:fldChar w:fldCharType="end"/>
        </w:r>
      </w:hyperlink>
    </w:p>
    <w:p w14:paraId="369586B9" w14:textId="63FD160B" w:rsidR="00572D3E" w:rsidRDefault="00572D3E">
      <w:pPr>
        <w:pStyle w:val="TM2"/>
        <w:rPr>
          <w:rFonts w:asciiTheme="minorHAnsi" w:eastAsiaTheme="minorEastAsia" w:hAnsiTheme="minorHAnsi" w:cstheme="minorBidi"/>
          <w:noProof/>
          <w:szCs w:val="22"/>
          <w:lang w:val="fr-CM" w:eastAsia="fr-CM"/>
        </w:rPr>
      </w:pPr>
      <w:hyperlink w:anchor="_Toc48764442" w:history="1">
        <w:r w:rsidRPr="00965EB3">
          <w:rPr>
            <w:rStyle w:val="Lienhypertexte"/>
            <w:noProof/>
          </w:rPr>
          <w:t>Article 7 : Textes généraux applicables</w:t>
        </w:r>
        <w:r>
          <w:rPr>
            <w:noProof/>
            <w:webHidden/>
          </w:rPr>
          <w:tab/>
        </w:r>
        <w:r>
          <w:rPr>
            <w:noProof/>
            <w:webHidden/>
          </w:rPr>
          <w:fldChar w:fldCharType="begin"/>
        </w:r>
        <w:r>
          <w:rPr>
            <w:noProof/>
            <w:webHidden/>
          </w:rPr>
          <w:instrText xml:space="preserve"> PAGEREF _Toc48764442 \h </w:instrText>
        </w:r>
        <w:r>
          <w:rPr>
            <w:noProof/>
            <w:webHidden/>
          </w:rPr>
        </w:r>
        <w:r>
          <w:rPr>
            <w:noProof/>
            <w:webHidden/>
          </w:rPr>
          <w:fldChar w:fldCharType="separate"/>
        </w:r>
        <w:r>
          <w:rPr>
            <w:noProof/>
            <w:webHidden/>
          </w:rPr>
          <w:t>43</w:t>
        </w:r>
        <w:r>
          <w:rPr>
            <w:noProof/>
            <w:webHidden/>
          </w:rPr>
          <w:fldChar w:fldCharType="end"/>
        </w:r>
      </w:hyperlink>
    </w:p>
    <w:p w14:paraId="215E3702" w14:textId="23EC8BBF" w:rsidR="00572D3E" w:rsidRDefault="00572D3E">
      <w:pPr>
        <w:pStyle w:val="TM2"/>
        <w:rPr>
          <w:rFonts w:asciiTheme="minorHAnsi" w:eastAsiaTheme="minorEastAsia" w:hAnsiTheme="minorHAnsi" w:cstheme="minorBidi"/>
          <w:noProof/>
          <w:szCs w:val="22"/>
          <w:lang w:val="fr-CM" w:eastAsia="fr-CM"/>
        </w:rPr>
      </w:pPr>
      <w:hyperlink w:anchor="_Toc48764443" w:history="1">
        <w:r w:rsidRPr="00965EB3">
          <w:rPr>
            <w:rStyle w:val="Lienhypertexte"/>
            <w:noProof/>
          </w:rPr>
          <w:t>Article 8 : Communication</w:t>
        </w:r>
        <w:r>
          <w:rPr>
            <w:noProof/>
            <w:webHidden/>
          </w:rPr>
          <w:tab/>
        </w:r>
        <w:r>
          <w:rPr>
            <w:noProof/>
            <w:webHidden/>
          </w:rPr>
          <w:fldChar w:fldCharType="begin"/>
        </w:r>
        <w:r>
          <w:rPr>
            <w:noProof/>
            <w:webHidden/>
          </w:rPr>
          <w:instrText xml:space="preserve"> PAGEREF _Toc48764443 \h </w:instrText>
        </w:r>
        <w:r>
          <w:rPr>
            <w:noProof/>
            <w:webHidden/>
          </w:rPr>
        </w:r>
        <w:r>
          <w:rPr>
            <w:noProof/>
            <w:webHidden/>
          </w:rPr>
          <w:fldChar w:fldCharType="separate"/>
        </w:r>
        <w:r>
          <w:rPr>
            <w:noProof/>
            <w:webHidden/>
          </w:rPr>
          <w:t>44</w:t>
        </w:r>
        <w:r>
          <w:rPr>
            <w:noProof/>
            <w:webHidden/>
          </w:rPr>
          <w:fldChar w:fldCharType="end"/>
        </w:r>
      </w:hyperlink>
    </w:p>
    <w:p w14:paraId="36710C5D" w14:textId="526AD16A" w:rsidR="00572D3E" w:rsidRDefault="00572D3E">
      <w:pPr>
        <w:pStyle w:val="TM2"/>
        <w:rPr>
          <w:rFonts w:asciiTheme="minorHAnsi" w:eastAsiaTheme="minorEastAsia" w:hAnsiTheme="minorHAnsi" w:cstheme="minorBidi"/>
          <w:noProof/>
          <w:szCs w:val="22"/>
          <w:lang w:val="fr-CM" w:eastAsia="fr-CM"/>
        </w:rPr>
      </w:pPr>
      <w:hyperlink w:anchor="_Toc48764444" w:history="1">
        <w:r w:rsidRPr="00965EB3">
          <w:rPr>
            <w:rStyle w:val="Lienhypertexte"/>
            <w:noProof/>
          </w:rPr>
          <w:t>Article</w:t>
        </w:r>
        <w:r w:rsidRPr="00965EB3">
          <w:rPr>
            <w:rStyle w:val="Lienhypertexte"/>
            <w:noProof/>
            <w:spacing w:val="6"/>
          </w:rPr>
          <w:t xml:space="preserve"> </w:t>
        </w:r>
        <w:r w:rsidRPr="00965EB3">
          <w:rPr>
            <w:rStyle w:val="Lienhypertexte"/>
            <w:noProof/>
          </w:rPr>
          <w:t>9</w:t>
        </w:r>
        <w:r w:rsidRPr="00965EB3">
          <w:rPr>
            <w:rStyle w:val="Lienhypertexte"/>
            <w:noProof/>
            <w:spacing w:val="6"/>
          </w:rPr>
          <w:t xml:space="preserve"> </w:t>
        </w:r>
        <w:r w:rsidRPr="00965EB3">
          <w:rPr>
            <w:rStyle w:val="Lienhypertexte"/>
            <w:noProof/>
          </w:rPr>
          <w:t>:</w:t>
        </w:r>
        <w:r w:rsidRPr="00965EB3">
          <w:rPr>
            <w:rStyle w:val="Lienhypertexte"/>
            <w:noProof/>
            <w:spacing w:val="6"/>
          </w:rPr>
          <w:t xml:space="preserve"> </w:t>
        </w:r>
        <w:r w:rsidRPr="00965EB3">
          <w:rPr>
            <w:rStyle w:val="Lienhypertexte"/>
            <w:noProof/>
          </w:rPr>
          <w:t>Ordres</w:t>
        </w:r>
        <w:r w:rsidRPr="00965EB3">
          <w:rPr>
            <w:rStyle w:val="Lienhypertexte"/>
            <w:noProof/>
            <w:spacing w:val="6"/>
          </w:rPr>
          <w:t xml:space="preserve"> </w:t>
        </w:r>
        <w:r w:rsidRPr="00965EB3">
          <w:rPr>
            <w:rStyle w:val="Lienhypertexte"/>
            <w:noProof/>
          </w:rPr>
          <w:t>de</w:t>
        </w:r>
        <w:r w:rsidRPr="00965EB3">
          <w:rPr>
            <w:rStyle w:val="Lienhypertexte"/>
            <w:noProof/>
            <w:spacing w:val="6"/>
          </w:rPr>
          <w:t xml:space="preserve"> </w:t>
        </w:r>
        <w:r w:rsidRPr="00965EB3">
          <w:rPr>
            <w:rStyle w:val="Lienhypertexte"/>
            <w:noProof/>
          </w:rPr>
          <w:t>Service</w:t>
        </w:r>
        <w:r w:rsidRPr="00965EB3">
          <w:rPr>
            <w:rStyle w:val="Lienhypertexte"/>
            <w:noProof/>
            <w:spacing w:val="6"/>
          </w:rPr>
          <w:t xml:space="preserve"> et correspondances</w:t>
        </w:r>
        <w:r>
          <w:rPr>
            <w:noProof/>
            <w:webHidden/>
          </w:rPr>
          <w:tab/>
        </w:r>
        <w:r>
          <w:rPr>
            <w:noProof/>
            <w:webHidden/>
          </w:rPr>
          <w:fldChar w:fldCharType="begin"/>
        </w:r>
        <w:r>
          <w:rPr>
            <w:noProof/>
            <w:webHidden/>
          </w:rPr>
          <w:instrText xml:space="preserve"> PAGEREF _Toc48764444 \h </w:instrText>
        </w:r>
        <w:r>
          <w:rPr>
            <w:noProof/>
            <w:webHidden/>
          </w:rPr>
        </w:r>
        <w:r>
          <w:rPr>
            <w:noProof/>
            <w:webHidden/>
          </w:rPr>
          <w:fldChar w:fldCharType="separate"/>
        </w:r>
        <w:r>
          <w:rPr>
            <w:noProof/>
            <w:webHidden/>
          </w:rPr>
          <w:t>44</w:t>
        </w:r>
        <w:r>
          <w:rPr>
            <w:noProof/>
            <w:webHidden/>
          </w:rPr>
          <w:fldChar w:fldCharType="end"/>
        </w:r>
      </w:hyperlink>
    </w:p>
    <w:p w14:paraId="29F40DF3" w14:textId="5A9A6892" w:rsidR="00572D3E" w:rsidRDefault="00572D3E">
      <w:pPr>
        <w:pStyle w:val="TM2"/>
        <w:rPr>
          <w:rFonts w:asciiTheme="minorHAnsi" w:eastAsiaTheme="minorEastAsia" w:hAnsiTheme="minorHAnsi" w:cstheme="minorBidi"/>
          <w:noProof/>
          <w:szCs w:val="22"/>
          <w:lang w:val="fr-CM" w:eastAsia="fr-CM"/>
        </w:rPr>
      </w:pPr>
      <w:hyperlink w:anchor="_Toc48764445" w:history="1">
        <w:r w:rsidRPr="00965EB3">
          <w:rPr>
            <w:rStyle w:val="Lienhypertexte"/>
            <w:noProof/>
          </w:rPr>
          <w:t>Article 10 : Matériel et Personnel du Prestataire</w:t>
        </w:r>
        <w:r>
          <w:rPr>
            <w:noProof/>
            <w:webHidden/>
          </w:rPr>
          <w:tab/>
        </w:r>
        <w:r>
          <w:rPr>
            <w:noProof/>
            <w:webHidden/>
          </w:rPr>
          <w:fldChar w:fldCharType="begin"/>
        </w:r>
        <w:r>
          <w:rPr>
            <w:noProof/>
            <w:webHidden/>
          </w:rPr>
          <w:instrText xml:space="preserve"> PAGEREF _Toc48764445 \h </w:instrText>
        </w:r>
        <w:r>
          <w:rPr>
            <w:noProof/>
            <w:webHidden/>
          </w:rPr>
        </w:r>
        <w:r>
          <w:rPr>
            <w:noProof/>
            <w:webHidden/>
          </w:rPr>
          <w:fldChar w:fldCharType="separate"/>
        </w:r>
        <w:r>
          <w:rPr>
            <w:noProof/>
            <w:webHidden/>
          </w:rPr>
          <w:t>45</w:t>
        </w:r>
        <w:r>
          <w:rPr>
            <w:noProof/>
            <w:webHidden/>
          </w:rPr>
          <w:fldChar w:fldCharType="end"/>
        </w:r>
      </w:hyperlink>
    </w:p>
    <w:p w14:paraId="12C7E5AB" w14:textId="1A21F09B" w:rsidR="00572D3E" w:rsidRDefault="00572D3E">
      <w:pPr>
        <w:pStyle w:val="TM1"/>
        <w:rPr>
          <w:rFonts w:asciiTheme="minorHAnsi" w:eastAsiaTheme="minorEastAsia" w:hAnsiTheme="minorHAnsi" w:cstheme="minorBidi"/>
          <w:b w:val="0"/>
          <w:noProof/>
          <w:szCs w:val="22"/>
          <w:lang w:val="fr-CM" w:eastAsia="fr-CM"/>
        </w:rPr>
      </w:pPr>
      <w:hyperlink w:anchor="_Toc48764446" w:history="1">
        <w:r w:rsidRPr="00965EB3">
          <w:rPr>
            <w:rStyle w:val="Lienhypertexte"/>
            <w:noProof/>
          </w:rPr>
          <w:t>Chapitre</w:t>
        </w:r>
        <w:r w:rsidRPr="00965EB3">
          <w:rPr>
            <w:rStyle w:val="Lienhypertexte"/>
            <w:noProof/>
            <w:spacing w:val="9"/>
          </w:rPr>
          <w:t xml:space="preserve"> </w:t>
        </w:r>
        <w:r w:rsidRPr="00965EB3">
          <w:rPr>
            <w:rStyle w:val="Lienhypertexte"/>
            <w:noProof/>
          </w:rPr>
          <w:t>II</w:t>
        </w:r>
        <w:r w:rsidRPr="00965EB3">
          <w:rPr>
            <w:rStyle w:val="Lienhypertexte"/>
            <w:noProof/>
            <w:spacing w:val="9"/>
          </w:rPr>
          <w:t xml:space="preserve"> </w:t>
        </w:r>
        <w:r w:rsidRPr="00965EB3">
          <w:rPr>
            <w:rStyle w:val="Lienhypertexte"/>
            <w:noProof/>
          </w:rPr>
          <w:t>:</w:t>
        </w:r>
        <w:r w:rsidRPr="00965EB3">
          <w:rPr>
            <w:rStyle w:val="Lienhypertexte"/>
            <w:noProof/>
            <w:spacing w:val="9"/>
          </w:rPr>
          <w:t xml:space="preserve"> </w:t>
        </w:r>
        <w:r w:rsidRPr="00965EB3">
          <w:rPr>
            <w:rStyle w:val="Lienhypertexte"/>
            <w:noProof/>
          </w:rPr>
          <w:t>Clauses</w:t>
        </w:r>
        <w:r w:rsidRPr="00965EB3">
          <w:rPr>
            <w:rStyle w:val="Lienhypertexte"/>
            <w:noProof/>
            <w:spacing w:val="9"/>
          </w:rPr>
          <w:t xml:space="preserve"> </w:t>
        </w:r>
        <w:r w:rsidRPr="00965EB3">
          <w:rPr>
            <w:rStyle w:val="Lienhypertexte"/>
            <w:noProof/>
          </w:rPr>
          <w:t>financières</w:t>
        </w:r>
        <w:r>
          <w:rPr>
            <w:noProof/>
            <w:webHidden/>
          </w:rPr>
          <w:tab/>
        </w:r>
        <w:r>
          <w:rPr>
            <w:noProof/>
            <w:webHidden/>
          </w:rPr>
          <w:fldChar w:fldCharType="begin"/>
        </w:r>
        <w:r>
          <w:rPr>
            <w:noProof/>
            <w:webHidden/>
          </w:rPr>
          <w:instrText xml:space="preserve"> PAGEREF _Toc48764446 \h </w:instrText>
        </w:r>
        <w:r>
          <w:rPr>
            <w:noProof/>
            <w:webHidden/>
          </w:rPr>
        </w:r>
        <w:r>
          <w:rPr>
            <w:noProof/>
            <w:webHidden/>
          </w:rPr>
          <w:fldChar w:fldCharType="separate"/>
        </w:r>
        <w:r>
          <w:rPr>
            <w:noProof/>
            <w:webHidden/>
          </w:rPr>
          <w:t>45</w:t>
        </w:r>
        <w:r>
          <w:rPr>
            <w:noProof/>
            <w:webHidden/>
          </w:rPr>
          <w:fldChar w:fldCharType="end"/>
        </w:r>
      </w:hyperlink>
    </w:p>
    <w:p w14:paraId="19C2820D" w14:textId="50D46BE5" w:rsidR="00572D3E" w:rsidRDefault="00572D3E">
      <w:pPr>
        <w:pStyle w:val="TM2"/>
        <w:rPr>
          <w:rFonts w:asciiTheme="minorHAnsi" w:eastAsiaTheme="minorEastAsia" w:hAnsiTheme="minorHAnsi" w:cstheme="minorBidi"/>
          <w:noProof/>
          <w:szCs w:val="22"/>
          <w:lang w:val="fr-CM" w:eastAsia="fr-CM"/>
        </w:rPr>
      </w:pPr>
      <w:hyperlink w:anchor="_Toc48764447" w:history="1">
        <w:r w:rsidRPr="00965EB3">
          <w:rPr>
            <w:rStyle w:val="Lienhypertexte"/>
            <w:noProof/>
          </w:rPr>
          <w:t>Article 11 : Garanties et Cautions</w:t>
        </w:r>
        <w:r>
          <w:rPr>
            <w:noProof/>
            <w:webHidden/>
          </w:rPr>
          <w:tab/>
        </w:r>
        <w:r>
          <w:rPr>
            <w:noProof/>
            <w:webHidden/>
          </w:rPr>
          <w:fldChar w:fldCharType="begin"/>
        </w:r>
        <w:r>
          <w:rPr>
            <w:noProof/>
            <w:webHidden/>
          </w:rPr>
          <w:instrText xml:space="preserve"> PAGEREF _Toc48764447 \h </w:instrText>
        </w:r>
        <w:r>
          <w:rPr>
            <w:noProof/>
            <w:webHidden/>
          </w:rPr>
        </w:r>
        <w:r>
          <w:rPr>
            <w:noProof/>
            <w:webHidden/>
          </w:rPr>
          <w:fldChar w:fldCharType="separate"/>
        </w:r>
        <w:r>
          <w:rPr>
            <w:noProof/>
            <w:webHidden/>
          </w:rPr>
          <w:t>45</w:t>
        </w:r>
        <w:r>
          <w:rPr>
            <w:noProof/>
            <w:webHidden/>
          </w:rPr>
          <w:fldChar w:fldCharType="end"/>
        </w:r>
      </w:hyperlink>
    </w:p>
    <w:p w14:paraId="5603F7A6" w14:textId="1AE6C9E5" w:rsidR="00572D3E" w:rsidRDefault="00572D3E">
      <w:pPr>
        <w:pStyle w:val="TM2"/>
        <w:rPr>
          <w:rFonts w:asciiTheme="minorHAnsi" w:eastAsiaTheme="minorEastAsia" w:hAnsiTheme="minorHAnsi" w:cstheme="minorBidi"/>
          <w:noProof/>
          <w:szCs w:val="22"/>
          <w:lang w:val="fr-CM" w:eastAsia="fr-CM"/>
        </w:rPr>
      </w:pPr>
      <w:hyperlink w:anchor="_Toc48764448" w:history="1">
        <w:r w:rsidRPr="00965EB3">
          <w:rPr>
            <w:rStyle w:val="Lienhypertexte"/>
            <w:noProof/>
          </w:rPr>
          <w:t>Article 12 : Montant du Marché</w:t>
        </w:r>
        <w:r>
          <w:rPr>
            <w:noProof/>
            <w:webHidden/>
          </w:rPr>
          <w:tab/>
        </w:r>
        <w:r>
          <w:rPr>
            <w:noProof/>
            <w:webHidden/>
          </w:rPr>
          <w:fldChar w:fldCharType="begin"/>
        </w:r>
        <w:r>
          <w:rPr>
            <w:noProof/>
            <w:webHidden/>
          </w:rPr>
          <w:instrText xml:space="preserve"> PAGEREF _Toc48764448 \h </w:instrText>
        </w:r>
        <w:r>
          <w:rPr>
            <w:noProof/>
            <w:webHidden/>
          </w:rPr>
        </w:r>
        <w:r>
          <w:rPr>
            <w:noProof/>
            <w:webHidden/>
          </w:rPr>
          <w:fldChar w:fldCharType="separate"/>
        </w:r>
        <w:r>
          <w:rPr>
            <w:noProof/>
            <w:webHidden/>
          </w:rPr>
          <w:t>45</w:t>
        </w:r>
        <w:r>
          <w:rPr>
            <w:noProof/>
            <w:webHidden/>
          </w:rPr>
          <w:fldChar w:fldCharType="end"/>
        </w:r>
      </w:hyperlink>
    </w:p>
    <w:p w14:paraId="71408DB8" w14:textId="7D7B52D3" w:rsidR="00572D3E" w:rsidRDefault="00572D3E">
      <w:pPr>
        <w:pStyle w:val="TM2"/>
        <w:rPr>
          <w:rFonts w:asciiTheme="minorHAnsi" w:eastAsiaTheme="minorEastAsia" w:hAnsiTheme="minorHAnsi" w:cstheme="minorBidi"/>
          <w:noProof/>
          <w:szCs w:val="22"/>
          <w:lang w:val="fr-CM" w:eastAsia="fr-CM"/>
        </w:rPr>
      </w:pPr>
      <w:hyperlink w:anchor="_Toc48764449" w:history="1">
        <w:r w:rsidRPr="00965EB3">
          <w:rPr>
            <w:rStyle w:val="Lienhypertexte"/>
            <w:noProof/>
          </w:rPr>
          <w:t>Article 13 : Lieu et mode de paiement</w:t>
        </w:r>
        <w:r>
          <w:rPr>
            <w:noProof/>
            <w:webHidden/>
          </w:rPr>
          <w:tab/>
        </w:r>
        <w:r>
          <w:rPr>
            <w:noProof/>
            <w:webHidden/>
          </w:rPr>
          <w:fldChar w:fldCharType="begin"/>
        </w:r>
        <w:r>
          <w:rPr>
            <w:noProof/>
            <w:webHidden/>
          </w:rPr>
          <w:instrText xml:space="preserve"> PAGEREF _Toc48764449 \h </w:instrText>
        </w:r>
        <w:r>
          <w:rPr>
            <w:noProof/>
            <w:webHidden/>
          </w:rPr>
        </w:r>
        <w:r>
          <w:rPr>
            <w:noProof/>
            <w:webHidden/>
          </w:rPr>
          <w:fldChar w:fldCharType="separate"/>
        </w:r>
        <w:r>
          <w:rPr>
            <w:noProof/>
            <w:webHidden/>
          </w:rPr>
          <w:t>45</w:t>
        </w:r>
        <w:r>
          <w:rPr>
            <w:noProof/>
            <w:webHidden/>
          </w:rPr>
          <w:fldChar w:fldCharType="end"/>
        </w:r>
      </w:hyperlink>
    </w:p>
    <w:p w14:paraId="5489B3B2" w14:textId="63DFF9E9" w:rsidR="00572D3E" w:rsidRDefault="00572D3E">
      <w:pPr>
        <w:pStyle w:val="TM2"/>
        <w:rPr>
          <w:rFonts w:asciiTheme="minorHAnsi" w:eastAsiaTheme="minorEastAsia" w:hAnsiTheme="minorHAnsi" w:cstheme="minorBidi"/>
          <w:noProof/>
          <w:szCs w:val="22"/>
          <w:lang w:val="fr-CM" w:eastAsia="fr-CM"/>
        </w:rPr>
      </w:pPr>
      <w:hyperlink w:anchor="_Toc48764450" w:history="1">
        <w:r w:rsidRPr="00965EB3">
          <w:rPr>
            <w:rStyle w:val="Lienhypertexte"/>
            <w:noProof/>
          </w:rPr>
          <w:t>Article 14 : Avance de démarrage</w:t>
        </w:r>
        <w:r>
          <w:rPr>
            <w:noProof/>
            <w:webHidden/>
          </w:rPr>
          <w:tab/>
        </w:r>
        <w:r>
          <w:rPr>
            <w:noProof/>
            <w:webHidden/>
          </w:rPr>
          <w:fldChar w:fldCharType="begin"/>
        </w:r>
        <w:r>
          <w:rPr>
            <w:noProof/>
            <w:webHidden/>
          </w:rPr>
          <w:instrText xml:space="preserve"> PAGEREF _Toc48764450 \h </w:instrText>
        </w:r>
        <w:r>
          <w:rPr>
            <w:noProof/>
            <w:webHidden/>
          </w:rPr>
        </w:r>
        <w:r>
          <w:rPr>
            <w:noProof/>
            <w:webHidden/>
          </w:rPr>
          <w:fldChar w:fldCharType="separate"/>
        </w:r>
        <w:r>
          <w:rPr>
            <w:noProof/>
            <w:webHidden/>
          </w:rPr>
          <w:t>46</w:t>
        </w:r>
        <w:r>
          <w:rPr>
            <w:noProof/>
            <w:webHidden/>
          </w:rPr>
          <w:fldChar w:fldCharType="end"/>
        </w:r>
      </w:hyperlink>
    </w:p>
    <w:p w14:paraId="41BF8436" w14:textId="75E397A6" w:rsidR="00572D3E" w:rsidRDefault="00572D3E">
      <w:pPr>
        <w:pStyle w:val="TM2"/>
        <w:rPr>
          <w:rFonts w:asciiTheme="minorHAnsi" w:eastAsiaTheme="minorEastAsia" w:hAnsiTheme="minorHAnsi" w:cstheme="minorBidi"/>
          <w:noProof/>
          <w:szCs w:val="22"/>
          <w:lang w:val="fr-CM" w:eastAsia="fr-CM"/>
        </w:rPr>
      </w:pPr>
      <w:hyperlink w:anchor="_Toc48764451" w:history="1">
        <w:r w:rsidRPr="00965EB3">
          <w:rPr>
            <w:rStyle w:val="Lienhypertexte"/>
            <w:noProof/>
          </w:rPr>
          <w:t>Article 15 : Règlement des Prestations</w:t>
        </w:r>
        <w:r>
          <w:rPr>
            <w:noProof/>
            <w:webHidden/>
          </w:rPr>
          <w:tab/>
        </w:r>
        <w:r>
          <w:rPr>
            <w:noProof/>
            <w:webHidden/>
          </w:rPr>
          <w:fldChar w:fldCharType="begin"/>
        </w:r>
        <w:r>
          <w:rPr>
            <w:noProof/>
            <w:webHidden/>
          </w:rPr>
          <w:instrText xml:space="preserve"> PAGEREF _Toc48764451 \h </w:instrText>
        </w:r>
        <w:r>
          <w:rPr>
            <w:noProof/>
            <w:webHidden/>
          </w:rPr>
        </w:r>
        <w:r>
          <w:rPr>
            <w:noProof/>
            <w:webHidden/>
          </w:rPr>
          <w:fldChar w:fldCharType="separate"/>
        </w:r>
        <w:r>
          <w:rPr>
            <w:noProof/>
            <w:webHidden/>
          </w:rPr>
          <w:t>46</w:t>
        </w:r>
        <w:r>
          <w:rPr>
            <w:noProof/>
            <w:webHidden/>
          </w:rPr>
          <w:fldChar w:fldCharType="end"/>
        </w:r>
      </w:hyperlink>
    </w:p>
    <w:p w14:paraId="6B3FEF92" w14:textId="23100697" w:rsidR="00572D3E" w:rsidRDefault="00572D3E">
      <w:pPr>
        <w:pStyle w:val="TM2"/>
        <w:rPr>
          <w:rFonts w:asciiTheme="minorHAnsi" w:eastAsiaTheme="minorEastAsia" w:hAnsiTheme="minorHAnsi" w:cstheme="minorBidi"/>
          <w:noProof/>
          <w:szCs w:val="22"/>
          <w:lang w:val="fr-CM" w:eastAsia="fr-CM"/>
        </w:rPr>
      </w:pPr>
      <w:hyperlink w:anchor="_Toc48764452" w:history="1">
        <w:r w:rsidRPr="00965EB3">
          <w:rPr>
            <w:rStyle w:val="Lienhypertexte"/>
            <w:noProof/>
          </w:rPr>
          <w:t>Article 16 : Intérêts moratoires</w:t>
        </w:r>
        <w:r>
          <w:rPr>
            <w:noProof/>
            <w:webHidden/>
          </w:rPr>
          <w:tab/>
        </w:r>
        <w:r>
          <w:rPr>
            <w:noProof/>
            <w:webHidden/>
          </w:rPr>
          <w:fldChar w:fldCharType="begin"/>
        </w:r>
        <w:r>
          <w:rPr>
            <w:noProof/>
            <w:webHidden/>
          </w:rPr>
          <w:instrText xml:space="preserve"> PAGEREF _Toc48764452 \h </w:instrText>
        </w:r>
        <w:r>
          <w:rPr>
            <w:noProof/>
            <w:webHidden/>
          </w:rPr>
        </w:r>
        <w:r>
          <w:rPr>
            <w:noProof/>
            <w:webHidden/>
          </w:rPr>
          <w:fldChar w:fldCharType="separate"/>
        </w:r>
        <w:r>
          <w:rPr>
            <w:noProof/>
            <w:webHidden/>
          </w:rPr>
          <w:t>47</w:t>
        </w:r>
        <w:r>
          <w:rPr>
            <w:noProof/>
            <w:webHidden/>
          </w:rPr>
          <w:fldChar w:fldCharType="end"/>
        </w:r>
      </w:hyperlink>
    </w:p>
    <w:p w14:paraId="0ED699B8" w14:textId="5977A944" w:rsidR="00572D3E" w:rsidRDefault="00572D3E">
      <w:pPr>
        <w:pStyle w:val="TM2"/>
        <w:rPr>
          <w:rFonts w:asciiTheme="minorHAnsi" w:eastAsiaTheme="minorEastAsia" w:hAnsiTheme="minorHAnsi" w:cstheme="minorBidi"/>
          <w:noProof/>
          <w:szCs w:val="22"/>
          <w:lang w:val="fr-CM" w:eastAsia="fr-CM"/>
        </w:rPr>
      </w:pPr>
      <w:hyperlink w:anchor="_Toc48764453" w:history="1">
        <w:r w:rsidRPr="00965EB3">
          <w:rPr>
            <w:rStyle w:val="Lienhypertexte"/>
            <w:noProof/>
          </w:rPr>
          <w:t>Article 17 : Pénalités</w:t>
        </w:r>
        <w:r>
          <w:rPr>
            <w:noProof/>
            <w:webHidden/>
          </w:rPr>
          <w:tab/>
        </w:r>
        <w:r>
          <w:rPr>
            <w:noProof/>
            <w:webHidden/>
          </w:rPr>
          <w:fldChar w:fldCharType="begin"/>
        </w:r>
        <w:r>
          <w:rPr>
            <w:noProof/>
            <w:webHidden/>
          </w:rPr>
          <w:instrText xml:space="preserve"> PAGEREF _Toc48764453 \h </w:instrText>
        </w:r>
        <w:r>
          <w:rPr>
            <w:noProof/>
            <w:webHidden/>
          </w:rPr>
        </w:r>
        <w:r>
          <w:rPr>
            <w:noProof/>
            <w:webHidden/>
          </w:rPr>
          <w:fldChar w:fldCharType="separate"/>
        </w:r>
        <w:r>
          <w:rPr>
            <w:noProof/>
            <w:webHidden/>
          </w:rPr>
          <w:t>47</w:t>
        </w:r>
        <w:r>
          <w:rPr>
            <w:noProof/>
            <w:webHidden/>
          </w:rPr>
          <w:fldChar w:fldCharType="end"/>
        </w:r>
      </w:hyperlink>
    </w:p>
    <w:p w14:paraId="59D3EE0D" w14:textId="711F40B4" w:rsidR="00572D3E" w:rsidRDefault="00572D3E">
      <w:pPr>
        <w:pStyle w:val="TM2"/>
        <w:rPr>
          <w:rFonts w:asciiTheme="minorHAnsi" w:eastAsiaTheme="minorEastAsia" w:hAnsiTheme="minorHAnsi" w:cstheme="minorBidi"/>
          <w:noProof/>
          <w:szCs w:val="22"/>
          <w:lang w:val="fr-CM" w:eastAsia="fr-CM"/>
        </w:rPr>
      </w:pPr>
      <w:hyperlink w:anchor="_Toc48764454" w:history="1">
        <w:r w:rsidRPr="00965EB3">
          <w:rPr>
            <w:rStyle w:val="Lienhypertexte"/>
            <w:noProof/>
          </w:rPr>
          <w:t>Article 18 : Décompte final</w:t>
        </w:r>
        <w:r>
          <w:rPr>
            <w:noProof/>
            <w:webHidden/>
          </w:rPr>
          <w:tab/>
        </w:r>
        <w:r>
          <w:rPr>
            <w:noProof/>
            <w:webHidden/>
          </w:rPr>
          <w:fldChar w:fldCharType="begin"/>
        </w:r>
        <w:r>
          <w:rPr>
            <w:noProof/>
            <w:webHidden/>
          </w:rPr>
          <w:instrText xml:space="preserve"> PAGEREF _Toc48764454 \h </w:instrText>
        </w:r>
        <w:r>
          <w:rPr>
            <w:noProof/>
            <w:webHidden/>
          </w:rPr>
        </w:r>
        <w:r>
          <w:rPr>
            <w:noProof/>
            <w:webHidden/>
          </w:rPr>
          <w:fldChar w:fldCharType="separate"/>
        </w:r>
        <w:r>
          <w:rPr>
            <w:noProof/>
            <w:webHidden/>
          </w:rPr>
          <w:t>48</w:t>
        </w:r>
        <w:r>
          <w:rPr>
            <w:noProof/>
            <w:webHidden/>
          </w:rPr>
          <w:fldChar w:fldCharType="end"/>
        </w:r>
      </w:hyperlink>
    </w:p>
    <w:p w14:paraId="32604A21" w14:textId="2AC4CEC0" w:rsidR="00572D3E" w:rsidRDefault="00572D3E">
      <w:pPr>
        <w:pStyle w:val="TM2"/>
        <w:rPr>
          <w:rFonts w:asciiTheme="minorHAnsi" w:eastAsiaTheme="minorEastAsia" w:hAnsiTheme="minorHAnsi" w:cstheme="minorBidi"/>
          <w:noProof/>
          <w:szCs w:val="22"/>
          <w:lang w:val="fr-CM" w:eastAsia="fr-CM"/>
        </w:rPr>
      </w:pPr>
      <w:hyperlink w:anchor="_Toc48764455" w:history="1">
        <w:r w:rsidRPr="00965EB3">
          <w:rPr>
            <w:rStyle w:val="Lienhypertexte"/>
            <w:noProof/>
          </w:rPr>
          <w:t>Article 19 : Décompte général et définitif</w:t>
        </w:r>
        <w:r>
          <w:rPr>
            <w:noProof/>
            <w:webHidden/>
          </w:rPr>
          <w:tab/>
        </w:r>
        <w:r>
          <w:rPr>
            <w:noProof/>
            <w:webHidden/>
          </w:rPr>
          <w:fldChar w:fldCharType="begin"/>
        </w:r>
        <w:r>
          <w:rPr>
            <w:noProof/>
            <w:webHidden/>
          </w:rPr>
          <w:instrText xml:space="preserve"> PAGEREF _Toc48764455 \h </w:instrText>
        </w:r>
        <w:r>
          <w:rPr>
            <w:noProof/>
            <w:webHidden/>
          </w:rPr>
        </w:r>
        <w:r>
          <w:rPr>
            <w:noProof/>
            <w:webHidden/>
          </w:rPr>
          <w:fldChar w:fldCharType="separate"/>
        </w:r>
        <w:r>
          <w:rPr>
            <w:noProof/>
            <w:webHidden/>
          </w:rPr>
          <w:t>48</w:t>
        </w:r>
        <w:r>
          <w:rPr>
            <w:noProof/>
            <w:webHidden/>
          </w:rPr>
          <w:fldChar w:fldCharType="end"/>
        </w:r>
      </w:hyperlink>
    </w:p>
    <w:p w14:paraId="3308B2EC" w14:textId="5CC881A4" w:rsidR="00572D3E" w:rsidRDefault="00572D3E">
      <w:pPr>
        <w:pStyle w:val="TM2"/>
        <w:rPr>
          <w:rFonts w:asciiTheme="minorHAnsi" w:eastAsiaTheme="minorEastAsia" w:hAnsiTheme="minorHAnsi" w:cstheme="minorBidi"/>
          <w:noProof/>
          <w:szCs w:val="22"/>
          <w:lang w:val="fr-CM" w:eastAsia="fr-CM"/>
        </w:rPr>
      </w:pPr>
      <w:hyperlink w:anchor="_Toc48764456" w:history="1">
        <w:r w:rsidRPr="00965EB3">
          <w:rPr>
            <w:rStyle w:val="Lienhypertexte"/>
            <w:noProof/>
          </w:rPr>
          <w:t>Article 20 : Régime fiscal et douanier</w:t>
        </w:r>
        <w:r>
          <w:rPr>
            <w:noProof/>
            <w:webHidden/>
          </w:rPr>
          <w:tab/>
        </w:r>
        <w:r>
          <w:rPr>
            <w:noProof/>
            <w:webHidden/>
          </w:rPr>
          <w:fldChar w:fldCharType="begin"/>
        </w:r>
        <w:r>
          <w:rPr>
            <w:noProof/>
            <w:webHidden/>
          </w:rPr>
          <w:instrText xml:space="preserve"> PAGEREF _Toc48764456 \h </w:instrText>
        </w:r>
        <w:r>
          <w:rPr>
            <w:noProof/>
            <w:webHidden/>
          </w:rPr>
        </w:r>
        <w:r>
          <w:rPr>
            <w:noProof/>
            <w:webHidden/>
          </w:rPr>
          <w:fldChar w:fldCharType="separate"/>
        </w:r>
        <w:r>
          <w:rPr>
            <w:noProof/>
            <w:webHidden/>
          </w:rPr>
          <w:t>48</w:t>
        </w:r>
        <w:r>
          <w:rPr>
            <w:noProof/>
            <w:webHidden/>
          </w:rPr>
          <w:fldChar w:fldCharType="end"/>
        </w:r>
      </w:hyperlink>
    </w:p>
    <w:p w14:paraId="6FC4E6E4" w14:textId="18C8E177" w:rsidR="00572D3E" w:rsidRDefault="00572D3E">
      <w:pPr>
        <w:pStyle w:val="TM2"/>
        <w:rPr>
          <w:rFonts w:asciiTheme="minorHAnsi" w:eastAsiaTheme="minorEastAsia" w:hAnsiTheme="minorHAnsi" w:cstheme="minorBidi"/>
          <w:noProof/>
          <w:szCs w:val="22"/>
          <w:lang w:val="fr-CM" w:eastAsia="fr-CM"/>
        </w:rPr>
      </w:pPr>
      <w:hyperlink w:anchor="_Toc48764457" w:history="1">
        <w:r w:rsidRPr="00965EB3">
          <w:rPr>
            <w:rStyle w:val="Lienhypertexte"/>
            <w:noProof/>
          </w:rPr>
          <w:t>Article 21 : Timbre et enregistrement</w:t>
        </w:r>
        <w:r>
          <w:rPr>
            <w:noProof/>
            <w:webHidden/>
          </w:rPr>
          <w:tab/>
        </w:r>
        <w:r>
          <w:rPr>
            <w:noProof/>
            <w:webHidden/>
          </w:rPr>
          <w:fldChar w:fldCharType="begin"/>
        </w:r>
        <w:r>
          <w:rPr>
            <w:noProof/>
            <w:webHidden/>
          </w:rPr>
          <w:instrText xml:space="preserve"> PAGEREF _Toc48764457 \h </w:instrText>
        </w:r>
        <w:r>
          <w:rPr>
            <w:noProof/>
            <w:webHidden/>
          </w:rPr>
        </w:r>
        <w:r>
          <w:rPr>
            <w:noProof/>
            <w:webHidden/>
          </w:rPr>
          <w:fldChar w:fldCharType="separate"/>
        </w:r>
        <w:r>
          <w:rPr>
            <w:noProof/>
            <w:webHidden/>
          </w:rPr>
          <w:t>48</w:t>
        </w:r>
        <w:r>
          <w:rPr>
            <w:noProof/>
            <w:webHidden/>
          </w:rPr>
          <w:fldChar w:fldCharType="end"/>
        </w:r>
      </w:hyperlink>
    </w:p>
    <w:p w14:paraId="6FDAACE4" w14:textId="64F59241" w:rsidR="00572D3E" w:rsidRDefault="00572D3E">
      <w:pPr>
        <w:pStyle w:val="TM1"/>
        <w:rPr>
          <w:rFonts w:asciiTheme="minorHAnsi" w:eastAsiaTheme="minorEastAsia" w:hAnsiTheme="minorHAnsi" w:cstheme="minorBidi"/>
          <w:b w:val="0"/>
          <w:noProof/>
          <w:szCs w:val="22"/>
          <w:lang w:val="fr-CM" w:eastAsia="fr-CM"/>
        </w:rPr>
      </w:pPr>
      <w:hyperlink w:anchor="_Toc48764458" w:history="1">
        <w:r w:rsidRPr="00965EB3">
          <w:rPr>
            <w:rStyle w:val="Lienhypertexte"/>
            <w:noProof/>
          </w:rPr>
          <w:t>Chapitre III : Exécution des Prestations</w:t>
        </w:r>
        <w:r>
          <w:rPr>
            <w:noProof/>
            <w:webHidden/>
          </w:rPr>
          <w:tab/>
        </w:r>
        <w:r>
          <w:rPr>
            <w:noProof/>
            <w:webHidden/>
          </w:rPr>
          <w:fldChar w:fldCharType="begin"/>
        </w:r>
        <w:r>
          <w:rPr>
            <w:noProof/>
            <w:webHidden/>
          </w:rPr>
          <w:instrText xml:space="preserve"> PAGEREF _Toc48764458 \h </w:instrText>
        </w:r>
        <w:r>
          <w:rPr>
            <w:noProof/>
            <w:webHidden/>
          </w:rPr>
        </w:r>
        <w:r>
          <w:rPr>
            <w:noProof/>
            <w:webHidden/>
          </w:rPr>
          <w:fldChar w:fldCharType="separate"/>
        </w:r>
        <w:r>
          <w:rPr>
            <w:noProof/>
            <w:webHidden/>
          </w:rPr>
          <w:t>49</w:t>
        </w:r>
        <w:r>
          <w:rPr>
            <w:noProof/>
            <w:webHidden/>
          </w:rPr>
          <w:fldChar w:fldCharType="end"/>
        </w:r>
      </w:hyperlink>
    </w:p>
    <w:p w14:paraId="33278E9B" w14:textId="7449D75A" w:rsidR="00572D3E" w:rsidRDefault="00572D3E">
      <w:pPr>
        <w:pStyle w:val="TM2"/>
        <w:rPr>
          <w:rFonts w:asciiTheme="minorHAnsi" w:eastAsiaTheme="minorEastAsia" w:hAnsiTheme="minorHAnsi" w:cstheme="minorBidi"/>
          <w:noProof/>
          <w:szCs w:val="22"/>
          <w:lang w:val="fr-CM" w:eastAsia="fr-CM"/>
        </w:rPr>
      </w:pPr>
      <w:hyperlink w:anchor="_Toc48764459" w:history="1">
        <w:r w:rsidRPr="00965EB3">
          <w:rPr>
            <w:rStyle w:val="Lienhypertexte"/>
            <w:noProof/>
          </w:rPr>
          <w:t>Article 22 : consistance des prestations</w:t>
        </w:r>
        <w:r>
          <w:rPr>
            <w:noProof/>
            <w:webHidden/>
          </w:rPr>
          <w:tab/>
        </w:r>
        <w:r>
          <w:rPr>
            <w:noProof/>
            <w:webHidden/>
          </w:rPr>
          <w:fldChar w:fldCharType="begin"/>
        </w:r>
        <w:r>
          <w:rPr>
            <w:noProof/>
            <w:webHidden/>
          </w:rPr>
          <w:instrText xml:space="preserve"> PAGEREF _Toc48764459 \h </w:instrText>
        </w:r>
        <w:r>
          <w:rPr>
            <w:noProof/>
            <w:webHidden/>
          </w:rPr>
        </w:r>
        <w:r>
          <w:rPr>
            <w:noProof/>
            <w:webHidden/>
          </w:rPr>
          <w:fldChar w:fldCharType="separate"/>
        </w:r>
        <w:r>
          <w:rPr>
            <w:noProof/>
            <w:webHidden/>
          </w:rPr>
          <w:t>49</w:t>
        </w:r>
        <w:r>
          <w:rPr>
            <w:noProof/>
            <w:webHidden/>
          </w:rPr>
          <w:fldChar w:fldCharType="end"/>
        </w:r>
      </w:hyperlink>
    </w:p>
    <w:p w14:paraId="0F9699D1" w14:textId="45171B4D" w:rsidR="00572D3E" w:rsidRDefault="00572D3E">
      <w:pPr>
        <w:pStyle w:val="TM2"/>
        <w:rPr>
          <w:rFonts w:asciiTheme="minorHAnsi" w:eastAsiaTheme="minorEastAsia" w:hAnsiTheme="minorHAnsi" w:cstheme="minorBidi"/>
          <w:noProof/>
          <w:szCs w:val="22"/>
          <w:lang w:val="fr-CM" w:eastAsia="fr-CM"/>
        </w:rPr>
      </w:pPr>
      <w:hyperlink w:anchor="_Toc48764460" w:history="1">
        <w:r w:rsidRPr="00965EB3">
          <w:rPr>
            <w:rStyle w:val="Lienhypertexte"/>
            <w:noProof/>
          </w:rPr>
          <w:t>Article 23 : Délai d’exécution</w:t>
        </w:r>
        <w:r>
          <w:rPr>
            <w:noProof/>
            <w:webHidden/>
          </w:rPr>
          <w:tab/>
        </w:r>
        <w:r>
          <w:rPr>
            <w:noProof/>
            <w:webHidden/>
          </w:rPr>
          <w:fldChar w:fldCharType="begin"/>
        </w:r>
        <w:r>
          <w:rPr>
            <w:noProof/>
            <w:webHidden/>
          </w:rPr>
          <w:instrText xml:space="preserve"> PAGEREF _Toc48764460 \h </w:instrText>
        </w:r>
        <w:r>
          <w:rPr>
            <w:noProof/>
            <w:webHidden/>
          </w:rPr>
        </w:r>
        <w:r>
          <w:rPr>
            <w:noProof/>
            <w:webHidden/>
          </w:rPr>
          <w:fldChar w:fldCharType="separate"/>
        </w:r>
        <w:r>
          <w:rPr>
            <w:noProof/>
            <w:webHidden/>
          </w:rPr>
          <w:t>49</w:t>
        </w:r>
        <w:r>
          <w:rPr>
            <w:noProof/>
            <w:webHidden/>
          </w:rPr>
          <w:fldChar w:fldCharType="end"/>
        </w:r>
      </w:hyperlink>
    </w:p>
    <w:p w14:paraId="1F97A1AC" w14:textId="35CB5FE9" w:rsidR="00572D3E" w:rsidRDefault="00572D3E">
      <w:pPr>
        <w:pStyle w:val="TM2"/>
        <w:rPr>
          <w:rFonts w:asciiTheme="minorHAnsi" w:eastAsiaTheme="minorEastAsia" w:hAnsiTheme="minorHAnsi" w:cstheme="minorBidi"/>
          <w:noProof/>
          <w:szCs w:val="22"/>
          <w:lang w:val="fr-CM" w:eastAsia="fr-CM"/>
        </w:rPr>
      </w:pPr>
      <w:hyperlink w:anchor="_Toc48764461" w:history="1">
        <w:r w:rsidRPr="00965EB3">
          <w:rPr>
            <w:rStyle w:val="Lienhypertexte"/>
            <w:noProof/>
          </w:rPr>
          <w:t>Article 24 : Obligations du Maître d’Ouvrage</w:t>
        </w:r>
        <w:r>
          <w:rPr>
            <w:noProof/>
            <w:webHidden/>
          </w:rPr>
          <w:tab/>
        </w:r>
        <w:r>
          <w:rPr>
            <w:noProof/>
            <w:webHidden/>
          </w:rPr>
          <w:fldChar w:fldCharType="begin"/>
        </w:r>
        <w:r>
          <w:rPr>
            <w:noProof/>
            <w:webHidden/>
          </w:rPr>
          <w:instrText xml:space="preserve"> PAGEREF _Toc48764461 \h </w:instrText>
        </w:r>
        <w:r>
          <w:rPr>
            <w:noProof/>
            <w:webHidden/>
          </w:rPr>
        </w:r>
        <w:r>
          <w:rPr>
            <w:noProof/>
            <w:webHidden/>
          </w:rPr>
          <w:fldChar w:fldCharType="separate"/>
        </w:r>
        <w:r>
          <w:rPr>
            <w:noProof/>
            <w:webHidden/>
          </w:rPr>
          <w:t>49</w:t>
        </w:r>
        <w:r>
          <w:rPr>
            <w:noProof/>
            <w:webHidden/>
          </w:rPr>
          <w:fldChar w:fldCharType="end"/>
        </w:r>
      </w:hyperlink>
    </w:p>
    <w:p w14:paraId="1722068C" w14:textId="588DA620" w:rsidR="00572D3E" w:rsidRDefault="00572D3E">
      <w:pPr>
        <w:pStyle w:val="TM2"/>
        <w:rPr>
          <w:rFonts w:asciiTheme="minorHAnsi" w:eastAsiaTheme="minorEastAsia" w:hAnsiTheme="minorHAnsi" w:cstheme="minorBidi"/>
          <w:noProof/>
          <w:szCs w:val="22"/>
          <w:lang w:val="fr-CM" w:eastAsia="fr-CM"/>
        </w:rPr>
      </w:pPr>
      <w:hyperlink w:anchor="_Toc48764462" w:history="1">
        <w:r w:rsidRPr="00965EB3">
          <w:rPr>
            <w:rStyle w:val="Lienhypertexte"/>
            <w:noProof/>
          </w:rPr>
          <w:t>Article 25 : Obligations du Prestataire</w:t>
        </w:r>
        <w:r>
          <w:rPr>
            <w:noProof/>
            <w:webHidden/>
          </w:rPr>
          <w:tab/>
        </w:r>
        <w:r>
          <w:rPr>
            <w:noProof/>
            <w:webHidden/>
          </w:rPr>
          <w:fldChar w:fldCharType="begin"/>
        </w:r>
        <w:r>
          <w:rPr>
            <w:noProof/>
            <w:webHidden/>
          </w:rPr>
          <w:instrText xml:space="preserve"> PAGEREF _Toc48764462 \h </w:instrText>
        </w:r>
        <w:r>
          <w:rPr>
            <w:noProof/>
            <w:webHidden/>
          </w:rPr>
        </w:r>
        <w:r>
          <w:rPr>
            <w:noProof/>
            <w:webHidden/>
          </w:rPr>
          <w:fldChar w:fldCharType="separate"/>
        </w:r>
        <w:r>
          <w:rPr>
            <w:noProof/>
            <w:webHidden/>
          </w:rPr>
          <w:t>49</w:t>
        </w:r>
        <w:r>
          <w:rPr>
            <w:noProof/>
            <w:webHidden/>
          </w:rPr>
          <w:fldChar w:fldCharType="end"/>
        </w:r>
      </w:hyperlink>
    </w:p>
    <w:p w14:paraId="0F61F224" w14:textId="4DDED82C" w:rsidR="00572D3E" w:rsidRDefault="00572D3E">
      <w:pPr>
        <w:pStyle w:val="TM2"/>
        <w:rPr>
          <w:rFonts w:asciiTheme="minorHAnsi" w:eastAsiaTheme="minorEastAsia" w:hAnsiTheme="minorHAnsi" w:cstheme="minorBidi"/>
          <w:noProof/>
          <w:szCs w:val="22"/>
          <w:lang w:val="fr-CM" w:eastAsia="fr-CM"/>
        </w:rPr>
      </w:pPr>
      <w:hyperlink w:anchor="_Toc48764463" w:history="1">
        <w:r w:rsidRPr="00965EB3">
          <w:rPr>
            <w:rStyle w:val="Lienhypertexte"/>
            <w:noProof/>
          </w:rPr>
          <w:t>Article 26 : Assurances</w:t>
        </w:r>
        <w:r>
          <w:rPr>
            <w:noProof/>
            <w:webHidden/>
          </w:rPr>
          <w:tab/>
        </w:r>
        <w:r>
          <w:rPr>
            <w:noProof/>
            <w:webHidden/>
          </w:rPr>
          <w:fldChar w:fldCharType="begin"/>
        </w:r>
        <w:r>
          <w:rPr>
            <w:noProof/>
            <w:webHidden/>
          </w:rPr>
          <w:instrText xml:space="preserve"> PAGEREF _Toc48764463 \h </w:instrText>
        </w:r>
        <w:r>
          <w:rPr>
            <w:noProof/>
            <w:webHidden/>
          </w:rPr>
        </w:r>
        <w:r>
          <w:rPr>
            <w:noProof/>
            <w:webHidden/>
          </w:rPr>
          <w:fldChar w:fldCharType="separate"/>
        </w:r>
        <w:r>
          <w:rPr>
            <w:noProof/>
            <w:webHidden/>
          </w:rPr>
          <w:t>50</w:t>
        </w:r>
        <w:r>
          <w:rPr>
            <w:noProof/>
            <w:webHidden/>
          </w:rPr>
          <w:fldChar w:fldCharType="end"/>
        </w:r>
      </w:hyperlink>
    </w:p>
    <w:p w14:paraId="3B931B48" w14:textId="4D91D4DA" w:rsidR="00572D3E" w:rsidRDefault="00572D3E">
      <w:pPr>
        <w:pStyle w:val="TM2"/>
        <w:rPr>
          <w:rFonts w:asciiTheme="minorHAnsi" w:eastAsiaTheme="minorEastAsia" w:hAnsiTheme="minorHAnsi" w:cstheme="minorBidi"/>
          <w:noProof/>
          <w:szCs w:val="22"/>
          <w:lang w:val="fr-CM" w:eastAsia="fr-CM"/>
        </w:rPr>
      </w:pPr>
      <w:hyperlink w:anchor="_Toc48764464" w:history="1">
        <w:r w:rsidRPr="00965EB3">
          <w:rPr>
            <w:rStyle w:val="Lienhypertexte"/>
            <w:noProof/>
          </w:rPr>
          <w:t>Article 27 : Programme d’exécution</w:t>
        </w:r>
        <w:r>
          <w:rPr>
            <w:noProof/>
            <w:webHidden/>
          </w:rPr>
          <w:tab/>
        </w:r>
        <w:r>
          <w:rPr>
            <w:noProof/>
            <w:webHidden/>
          </w:rPr>
          <w:fldChar w:fldCharType="begin"/>
        </w:r>
        <w:r>
          <w:rPr>
            <w:noProof/>
            <w:webHidden/>
          </w:rPr>
          <w:instrText xml:space="preserve"> PAGEREF _Toc48764464 \h </w:instrText>
        </w:r>
        <w:r>
          <w:rPr>
            <w:noProof/>
            <w:webHidden/>
          </w:rPr>
        </w:r>
        <w:r>
          <w:rPr>
            <w:noProof/>
            <w:webHidden/>
          </w:rPr>
          <w:fldChar w:fldCharType="separate"/>
        </w:r>
        <w:r>
          <w:rPr>
            <w:noProof/>
            <w:webHidden/>
          </w:rPr>
          <w:t>50</w:t>
        </w:r>
        <w:r>
          <w:rPr>
            <w:noProof/>
            <w:webHidden/>
          </w:rPr>
          <w:fldChar w:fldCharType="end"/>
        </w:r>
      </w:hyperlink>
    </w:p>
    <w:p w14:paraId="158A6895" w14:textId="51D91C5D" w:rsidR="00572D3E" w:rsidRDefault="00572D3E">
      <w:pPr>
        <w:pStyle w:val="TM2"/>
        <w:rPr>
          <w:rFonts w:asciiTheme="minorHAnsi" w:eastAsiaTheme="minorEastAsia" w:hAnsiTheme="minorHAnsi" w:cstheme="minorBidi"/>
          <w:noProof/>
          <w:szCs w:val="22"/>
          <w:lang w:val="fr-CM" w:eastAsia="fr-CM"/>
        </w:rPr>
      </w:pPr>
      <w:hyperlink w:anchor="_Toc48764465" w:history="1">
        <w:r w:rsidRPr="00965EB3">
          <w:rPr>
            <w:rStyle w:val="Lienhypertexte"/>
            <w:noProof/>
          </w:rPr>
          <w:t>Article 28 : Agrément du personnel</w:t>
        </w:r>
        <w:r>
          <w:rPr>
            <w:noProof/>
            <w:webHidden/>
          </w:rPr>
          <w:tab/>
        </w:r>
        <w:r>
          <w:rPr>
            <w:noProof/>
            <w:webHidden/>
          </w:rPr>
          <w:fldChar w:fldCharType="begin"/>
        </w:r>
        <w:r>
          <w:rPr>
            <w:noProof/>
            <w:webHidden/>
          </w:rPr>
          <w:instrText xml:space="preserve"> PAGEREF _Toc48764465 \h </w:instrText>
        </w:r>
        <w:r>
          <w:rPr>
            <w:noProof/>
            <w:webHidden/>
          </w:rPr>
        </w:r>
        <w:r>
          <w:rPr>
            <w:noProof/>
            <w:webHidden/>
          </w:rPr>
          <w:fldChar w:fldCharType="separate"/>
        </w:r>
        <w:r>
          <w:rPr>
            <w:noProof/>
            <w:webHidden/>
          </w:rPr>
          <w:t>51</w:t>
        </w:r>
        <w:r>
          <w:rPr>
            <w:noProof/>
            <w:webHidden/>
          </w:rPr>
          <w:fldChar w:fldCharType="end"/>
        </w:r>
      </w:hyperlink>
    </w:p>
    <w:p w14:paraId="79DAE448" w14:textId="21EDBCED" w:rsidR="00572D3E" w:rsidRDefault="00572D3E">
      <w:pPr>
        <w:pStyle w:val="TM2"/>
        <w:rPr>
          <w:rFonts w:asciiTheme="minorHAnsi" w:eastAsiaTheme="minorEastAsia" w:hAnsiTheme="minorHAnsi" w:cstheme="minorBidi"/>
          <w:noProof/>
          <w:szCs w:val="22"/>
          <w:lang w:val="fr-CM" w:eastAsia="fr-CM"/>
        </w:rPr>
      </w:pPr>
      <w:hyperlink w:anchor="_Toc48764466" w:history="1">
        <w:r w:rsidRPr="00965EB3">
          <w:rPr>
            <w:rStyle w:val="Lienhypertexte"/>
            <w:noProof/>
          </w:rPr>
          <w:t>Article 29 : Sous-traitance</w:t>
        </w:r>
        <w:r>
          <w:rPr>
            <w:noProof/>
            <w:webHidden/>
          </w:rPr>
          <w:tab/>
        </w:r>
        <w:r>
          <w:rPr>
            <w:noProof/>
            <w:webHidden/>
          </w:rPr>
          <w:fldChar w:fldCharType="begin"/>
        </w:r>
        <w:r>
          <w:rPr>
            <w:noProof/>
            <w:webHidden/>
          </w:rPr>
          <w:instrText xml:space="preserve"> PAGEREF _Toc48764466 \h </w:instrText>
        </w:r>
        <w:r>
          <w:rPr>
            <w:noProof/>
            <w:webHidden/>
          </w:rPr>
        </w:r>
        <w:r>
          <w:rPr>
            <w:noProof/>
            <w:webHidden/>
          </w:rPr>
          <w:fldChar w:fldCharType="separate"/>
        </w:r>
        <w:r>
          <w:rPr>
            <w:noProof/>
            <w:webHidden/>
          </w:rPr>
          <w:t>51</w:t>
        </w:r>
        <w:r>
          <w:rPr>
            <w:noProof/>
            <w:webHidden/>
          </w:rPr>
          <w:fldChar w:fldCharType="end"/>
        </w:r>
      </w:hyperlink>
    </w:p>
    <w:p w14:paraId="5D749B49" w14:textId="2D2C4D21" w:rsidR="00572D3E" w:rsidRDefault="00572D3E">
      <w:pPr>
        <w:pStyle w:val="TM2"/>
        <w:rPr>
          <w:rFonts w:asciiTheme="minorHAnsi" w:eastAsiaTheme="minorEastAsia" w:hAnsiTheme="minorHAnsi" w:cstheme="minorBidi"/>
          <w:noProof/>
          <w:szCs w:val="22"/>
          <w:lang w:val="fr-CM" w:eastAsia="fr-CM"/>
        </w:rPr>
      </w:pPr>
      <w:hyperlink w:anchor="_Toc48764467" w:history="1">
        <w:r w:rsidRPr="00965EB3">
          <w:rPr>
            <w:rStyle w:val="Lienhypertexte"/>
            <w:noProof/>
          </w:rPr>
          <w:t>Article 30 : Commission de suivi et recette technique</w:t>
        </w:r>
        <w:r>
          <w:rPr>
            <w:noProof/>
            <w:webHidden/>
          </w:rPr>
          <w:tab/>
        </w:r>
        <w:r>
          <w:rPr>
            <w:noProof/>
            <w:webHidden/>
          </w:rPr>
          <w:fldChar w:fldCharType="begin"/>
        </w:r>
        <w:r>
          <w:rPr>
            <w:noProof/>
            <w:webHidden/>
          </w:rPr>
          <w:instrText xml:space="preserve"> PAGEREF _Toc48764467 \h </w:instrText>
        </w:r>
        <w:r>
          <w:rPr>
            <w:noProof/>
            <w:webHidden/>
          </w:rPr>
        </w:r>
        <w:r>
          <w:rPr>
            <w:noProof/>
            <w:webHidden/>
          </w:rPr>
          <w:fldChar w:fldCharType="separate"/>
        </w:r>
        <w:r>
          <w:rPr>
            <w:noProof/>
            <w:webHidden/>
          </w:rPr>
          <w:t>51</w:t>
        </w:r>
        <w:r>
          <w:rPr>
            <w:noProof/>
            <w:webHidden/>
          </w:rPr>
          <w:fldChar w:fldCharType="end"/>
        </w:r>
      </w:hyperlink>
    </w:p>
    <w:p w14:paraId="5D76268B" w14:textId="4CBBA107" w:rsidR="00572D3E" w:rsidRDefault="00572D3E">
      <w:pPr>
        <w:pStyle w:val="TM1"/>
        <w:rPr>
          <w:rFonts w:asciiTheme="minorHAnsi" w:eastAsiaTheme="minorEastAsia" w:hAnsiTheme="minorHAnsi" w:cstheme="minorBidi"/>
          <w:b w:val="0"/>
          <w:noProof/>
          <w:szCs w:val="22"/>
          <w:lang w:val="fr-CM" w:eastAsia="fr-CM"/>
        </w:rPr>
      </w:pPr>
      <w:hyperlink w:anchor="_Toc48764468" w:history="1">
        <w:r w:rsidRPr="00965EB3">
          <w:rPr>
            <w:rStyle w:val="Lienhypertexte"/>
            <w:noProof/>
          </w:rPr>
          <w:t>Chapitre V : Dispositions diverses</w:t>
        </w:r>
        <w:r>
          <w:rPr>
            <w:noProof/>
            <w:webHidden/>
          </w:rPr>
          <w:tab/>
        </w:r>
        <w:r>
          <w:rPr>
            <w:noProof/>
            <w:webHidden/>
          </w:rPr>
          <w:fldChar w:fldCharType="begin"/>
        </w:r>
        <w:r>
          <w:rPr>
            <w:noProof/>
            <w:webHidden/>
          </w:rPr>
          <w:instrText xml:space="preserve"> PAGEREF _Toc48764468 \h </w:instrText>
        </w:r>
        <w:r>
          <w:rPr>
            <w:noProof/>
            <w:webHidden/>
          </w:rPr>
        </w:r>
        <w:r>
          <w:rPr>
            <w:noProof/>
            <w:webHidden/>
          </w:rPr>
          <w:fldChar w:fldCharType="separate"/>
        </w:r>
        <w:r>
          <w:rPr>
            <w:noProof/>
            <w:webHidden/>
          </w:rPr>
          <w:t>52</w:t>
        </w:r>
        <w:r>
          <w:rPr>
            <w:noProof/>
            <w:webHidden/>
          </w:rPr>
          <w:fldChar w:fldCharType="end"/>
        </w:r>
      </w:hyperlink>
    </w:p>
    <w:p w14:paraId="18B19956" w14:textId="272B8A36" w:rsidR="00572D3E" w:rsidRDefault="00572D3E">
      <w:pPr>
        <w:pStyle w:val="TM2"/>
        <w:rPr>
          <w:rFonts w:asciiTheme="minorHAnsi" w:eastAsiaTheme="minorEastAsia" w:hAnsiTheme="minorHAnsi" w:cstheme="minorBidi"/>
          <w:noProof/>
          <w:szCs w:val="22"/>
          <w:lang w:val="fr-CM" w:eastAsia="fr-CM"/>
        </w:rPr>
      </w:pPr>
      <w:hyperlink w:anchor="_Toc48764469" w:history="1">
        <w:r w:rsidRPr="00965EB3">
          <w:rPr>
            <w:rStyle w:val="Lienhypertexte"/>
            <w:noProof/>
          </w:rPr>
          <w:t>Article 31 : Résiliation du Marché</w:t>
        </w:r>
        <w:r>
          <w:rPr>
            <w:noProof/>
            <w:webHidden/>
          </w:rPr>
          <w:tab/>
        </w:r>
        <w:r>
          <w:rPr>
            <w:noProof/>
            <w:webHidden/>
          </w:rPr>
          <w:fldChar w:fldCharType="begin"/>
        </w:r>
        <w:r>
          <w:rPr>
            <w:noProof/>
            <w:webHidden/>
          </w:rPr>
          <w:instrText xml:space="preserve"> PAGEREF _Toc48764469 \h </w:instrText>
        </w:r>
        <w:r>
          <w:rPr>
            <w:noProof/>
            <w:webHidden/>
          </w:rPr>
        </w:r>
        <w:r>
          <w:rPr>
            <w:noProof/>
            <w:webHidden/>
          </w:rPr>
          <w:fldChar w:fldCharType="separate"/>
        </w:r>
        <w:r>
          <w:rPr>
            <w:noProof/>
            <w:webHidden/>
          </w:rPr>
          <w:t>52</w:t>
        </w:r>
        <w:r>
          <w:rPr>
            <w:noProof/>
            <w:webHidden/>
          </w:rPr>
          <w:fldChar w:fldCharType="end"/>
        </w:r>
      </w:hyperlink>
    </w:p>
    <w:p w14:paraId="70542EDD" w14:textId="75C156ED" w:rsidR="00572D3E" w:rsidRDefault="00572D3E">
      <w:pPr>
        <w:pStyle w:val="TM2"/>
        <w:rPr>
          <w:rFonts w:asciiTheme="minorHAnsi" w:eastAsiaTheme="minorEastAsia" w:hAnsiTheme="minorHAnsi" w:cstheme="minorBidi"/>
          <w:noProof/>
          <w:szCs w:val="22"/>
          <w:lang w:val="fr-CM" w:eastAsia="fr-CM"/>
        </w:rPr>
      </w:pPr>
      <w:hyperlink w:anchor="_Toc48764470" w:history="1">
        <w:r w:rsidRPr="00965EB3">
          <w:rPr>
            <w:rStyle w:val="Lienhypertexte"/>
            <w:noProof/>
          </w:rPr>
          <w:t>Article 32 : Force majeure</w:t>
        </w:r>
        <w:r>
          <w:rPr>
            <w:noProof/>
            <w:webHidden/>
          </w:rPr>
          <w:tab/>
        </w:r>
        <w:r>
          <w:rPr>
            <w:noProof/>
            <w:webHidden/>
          </w:rPr>
          <w:fldChar w:fldCharType="begin"/>
        </w:r>
        <w:r>
          <w:rPr>
            <w:noProof/>
            <w:webHidden/>
          </w:rPr>
          <w:instrText xml:space="preserve"> PAGEREF _Toc48764470 \h </w:instrText>
        </w:r>
        <w:r>
          <w:rPr>
            <w:noProof/>
            <w:webHidden/>
          </w:rPr>
        </w:r>
        <w:r>
          <w:rPr>
            <w:noProof/>
            <w:webHidden/>
          </w:rPr>
          <w:fldChar w:fldCharType="separate"/>
        </w:r>
        <w:r>
          <w:rPr>
            <w:noProof/>
            <w:webHidden/>
          </w:rPr>
          <w:t>52</w:t>
        </w:r>
        <w:r>
          <w:rPr>
            <w:noProof/>
            <w:webHidden/>
          </w:rPr>
          <w:fldChar w:fldCharType="end"/>
        </w:r>
      </w:hyperlink>
    </w:p>
    <w:p w14:paraId="6896BE15" w14:textId="4250D1E3" w:rsidR="00572D3E" w:rsidRDefault="00572D3E">
      <w:pPr>
        <w:pStyle w:val="TM2"/>
        <w:rPr>
          <w:rFonts w:asciiTheme="minorHAnsi" w:eastAsiaTheme="minorEastAsia" w:hAnsiTheme="minorHAnsi" w:cstheme="minorBidi"/>
          <w:noProof/>
          <w:szCs w:val="22"/>
          <w:lang w:val="fr-CM" w:eastAsia="fr-CM"/>
        </w:rPr>
      </w:pPr>
      <w:hyperlink w:anchor="_Toc48764471" w:history="1">
        <w:r w:rsidRPr="00965EB3">
          <w:rPr>
            <w:rStyle w:val="Lienhypertexte"/>
            <w:noProof/>
          </w:rPr>
          <w:t>Article 33 : Différends et litiges</w:t>
        </w:r>
        <w:r>
          <w:rPr>
            <w:noProof/>
            <w:webHidden/>
          </w:rPr>
          <w:tab/>
        </w:r>
        <w:r>
          <w:rPr>
            <w:noProof/>
            <w:webHidden/>
          </w:rPr>
          <w:fldChar w:fldCharType="begin"/>
        </w:r>
        <w:r>
          <w:rPr>
            <w:noProof/>
            <w:webHidden/>
          </w:rPr>
          <w:instrText xml:space="preserve"> PAGEREF _Toc48764471 \h </w:instrText>
        </w:r>
        <w:r>
          <w:rPr>
            <w:noProof/>
            <w:webHidden/>
          </w:rPr>
        </w:r>
        <w:r>
          <w:rPr>
            <w:noProof/>
            <w:webHidden/>
          </w:rPr>
          <w:fldChar w:fldCharType="separate"/>
        </w:r>
        <w:r>
          <w:rPr>
            <w:noProof/>
            <w:webHidden/>
          </w:rPr>
          <w:t>53</w:t>
        </w:r>
        <w:r>
          <w:rPr>
            <w:noProof/>
            <w:webHidden/>
          </w:rPr>
          <w:fldChar w:fldCharType="end"/>
        </w:r>
      </w:hyperlink>
    </w:p>
    <w:p w14:paraId="7A0717BF" w14:textId="30F5049E" w:rsidR="00572D3E" w:rsidRDefault="00572D3E">
      <w:pPr>
        <w:pStyle w:val="TM2"/>
        <w:rPr>
          <w:rFonts w:asciiTheme="minorHAnsi" w:eastAsiaTheme="minorEastAsia" w:hAnsiTheme="minorHAnsi" w:cstheme="minorBidi"/>
          <w:noProof/>
          <w:szCs w:val="22"/>
          <w:lang w:val="fr-CM" w:eastAsia="fr-CM"/>
        </w:rPr>
      </w:pPr>
      <w:hyperlink w:anchor="_Toc48764472" w:history="1">
        <w:r w:rsidRPr="00965EB3">
          <w:rPr>
            <w:rStyle w:val="Lienhypertexte"/>
            <w:noProof/>
          </w:rPr>
          <w:t>Article 34 : Edition et diffusion du Marché</w:t>
        </w:r>
        <w:r>
          <w:rPr>
            <w:noProof/>
            <w:webHidden/>
          </w:rPr>
          <w:tab/>
        </w:r>
        <w:r>
          <w:rPr>
            <w:noProof/>
            <w:webHidden/>
          </w:rPr>
          <w:fldChar w:fldCharType="begin"/>
        </w:r>
        <w:r>
          <w:rPr>
            <w:noProof/>
            <w:webHidden/>
          </w:rPr>
          <w:instrText xml:space="preserve"> PAGEREF _Toc48764472 \h </w:instrText>
        </w:r>
        <w:r>
          <w:rPr>
            <w:noProof/>
            <w:webHidden/>
          </w:rPr>
        </w:r>
        <w:r>
          <w:rPr>
            <w:noProof/>
            <w:webHidden/>
          </w:rPr>
          <w:fldChar w:fldCharType="separate"/>
        </w:r>
        <w:r>
          <w:rPr>
            <w:noProof/>
            <w:webHidden/>
          </w:rPr>
          <w:t>53</w:t>
        </w:r>
        <w:r>
          <w:rPr>
            <w:noProof/>
            <w:webHidden/>
          </w:rPr>
          <w:fldChar w:fldCharType="end"/>
        </w:r>
      </w:hyperlink>
    </w:p>
    <w:p w14:paraId="7D26FEB5" w14:textId="5509F6BF" w:rsidR="00572D3E" w:rsidRDefault="00572D3E">
      <w:pPr>
        <w:pStyle w:val="TM2"/>
        <w:rPr>
          <w:rFonts w:asciiTheme="minorHAnsi" w:eastAsiaTheme="minorEastAsia" w:hAnsiTheme="minorHAnsi" w:cstheme="minorBidi"/>
          <w:noProof/>
          <w:szCs w:val="22"/>
          <w:lang w:val="fr-CM" w:eastAsia="fr-CM"/>
        </w:rPr>
      </w:pPr>
      <w:hyperlink w:anchor="_Toc48764473" w:history="1">
        <w:r w:rsidRPr="00965EB3">
          <w:rPr>
            <w:rStyle w:val="Lienhypertexte"/>
            <w:noProof/>
          </w:rPr>
          <w:t>Article 35 et dernier : Entrée en vigueur du Marché</w:t>
        </w:r>
        <w:r>
          <w:rPr>
            <w:noProof/>
            <w:webHidden/>
          </w:rPr>
          <w:tab/>
        </w:r>
        <w:r>
          <w:rPr>
            <w:noProof/>
            <w:webHidden/>
          </w:rPr>
          <w:fldChar w:fldCharType="begin"/>
        </w:r>
        <w:r>
          <w:rPr>
            <w:noProof/>
            <w:webHidden/>
          </w:rPr>
          <w:instrText xml:space="preserve"> PAGEREF _Toc48764473 \h </w:instrText>
        </w:r>
        <w:r>
          <w:rPr>
            <w:noProof/>
            <w:webHidden/>
          </w:rPr>
        </w:r>
        <w:r>
          <w:rPr>
            <w:noProof/>
            <w:webHidden/>
          </w:rPr>
          <w:fldChar w:fldCharType="separate"/>
        </w:r>
        <w:r>
          <w:rPr>
            <w:noProof/>
            <w:webHidden/>
          </w:rPr>
          <w:t>53</w:t>
        </w:r>
        <w:r>
          <w:rPr>
            <w:noProof/>
            <w:webHidden/>
          </w:rPr>
          <w:fldChar w:fldCharType="end"/>
        </w:r>
      </w:hyperlink>
    </w:p>
    <w:p w14:paraId="1868A8D7" w14:textId="5C065D90" w:rsidR="0065189D" w:rsidRPr="00C70907" w:rsidRDefault="003E1920" w:rsidP="002664C1">
      <w:r w:rsidRPr="00C70907">
        <w:fldChar w:fldCharType="end"/>
      </w:r>
      <w:r w:rsidR="0065189D" w:rsidRPr="00C70907">
        <w:br w:type="page"/>
      </w:r>
    </w:p>
    <w:p w14:paraId="0221F456" w14:textId="77777777" w:rsidR="006A033F" w:rsidRPr="00C70907" w:rsidRDefault="006A033F" w:rsidP="002664C1">
      <w:pPr>
        <w:pStyle w:val="HeadingB1"/>
        <w:spacing w:after="120"/>
        <w:rPr>
          <w:sz w:val="24"/>
          <w:szCs w:val="24"/>
        </w:rPr>
      </w:pPr>
      <w:bookmarkStart w:id="34" w:name="_Toc48764436"/>
      <w:r w:rsidRPr="00C70907">
        <w:rPr>
          <w:sz w:val="24"/>
          <w:szCs w:val="24"/>
        </w:rPr>
        <w:lastRenderedPageBreak/>
        <w:t>Chapitre</w:t>
      </w:r>
      <w:r w:rsidRPr="00C70907">
        <w:rPr>
          <w:spacing w:val="9"/>
          <w:sz w:val="24"/>
          <w:szCs w:val="24"/>
        </w:rPr>
        <w:t xml:space="preserve"> </w:t>
      </w:r>
      <w:r w:rsidRPr="00C70907">
        <w:rPr>
          <w:sz w:val="24"/>
          <w:szCs w:val="24"/>
        </w:rPr>
        <w:t>I</w:t>
      </w:r>
      <w:r w:rsidRPr="00C70907">
        <w:rPr>
          <w:spacing w:val="9"/>
          <w:sz w:val="24"/>
          <w:szCs w:val="24"/>
        </w:rPr>
        <w:t xml:space="preserve"> </w:t>
      </w:r>
      <w:r w:rsidRPr="00C70907">
        <w:rPr>
          <w:sz w:val="24"/>
          <w:szCs w:val="24"/>
        </w:rPr>
        <w:t>:</w:t>
      </w:r>
      <w:r w:rsidRPr="00C70907">
        <w:rPr>
          <w:spacing w:val="9"/>
          <w:sz w:val="24"/>
          <w:szCs w:val="24"/>
        </w:rPr>
        <w:t xml:space="preserve"> </w:t>
      </w:r>
      <w:r w:rsidRPr="00C70907">
        <w:rPr>
          <w:sz w:val="24"/>
          <w:szCs w:val="24"/>
        </w:rPr>
        <w:t>Généralités</w:t>
      </w:r>
      <w:bookmarkEnd w:id="34"/>
    </w:p>
    <w:p w14:paraId="6BA72B81" w14:textId="77777777" w:rsidR="006A033F" w:rsidRPr="00C70907" w:rsidRDefault="006A033F" w:rsidP="002664C1">
      <w:pPr>
        <w:pStyle w:val="HeadingB2"/>
        <w:spacing w:after="120"/>
        <w:rPr>
          <w:sz w:val="24"/>
        </w:rPr>
      </w:pPr>
      <w:bookmarkStart w:id="35" w:name="_Toc48764437"/>
      <w:r w:rsidRPr="00C70907">
        <w:rPr>
          <w:sz w:val="24"/>
        </w:rPr>
        <w:t>Article</w:t>
      </w:r>
      <w:r w:rsidRPr="00C70907">
        <w:rPr>
          <w:spacing w:val="6"/>
          <w:sz w:val="24"/>
        </w:rPr>
        <w:t xml:space="preserve"> </w:t>
      </w:r>
      <w:r w:rsidRPr="00C70907">
        <w:rPr>
          <w:sz w:val="24"/>
        </w:rPr>
        <w:t>1</w:t>
      </w:r>
      <w:r w:rsidRPr="00C70907">
        <w:rPr>
          <w:spacing w:val="6"/>
          <w:sz w:val="24"/>
        </w:rPr>
        <w:t xml:space="preserve"> </w:t>
      </w:r>
      <w:r w:rsidRPr="00C70907">
        <w:rPr>
          <w:sz w:val="24"/>
        </w:rPr>
        <w:t>:</w:t>
      </w:r>
      <w:r w:rsidRPr="00C70907">
        <w:rPr>
          <w:spacing w:val="6"/>
          <w:sz w:val="24"/>
        </w:rPr>
        <w:t xml:space="preserve"> </w:t>
      </w:r>
      <w:r w:rsidRPr="00C70907">
        <w:rPr>
          <w:sz w:val="24"/>
        </w:rPr>
        <w:t>Objet</w:t>
      </w:r>
      <w:r w:rsidRPr="00C70907">
        <w:rPr>
          <w:spacing w:val="6"/>
          <w:sz w:val="24"/>
        </w:rPr>
        <w:t xml:space="preserve"> </w:t>
      </w:r>
      <w:r w:rsidRPr="00C70907">
        <w:rPr>
          <w:sz w:val="24"/>
        </w:rPr>
        <w:t>du</w:t>
      </w:r>
      <w:r w:rsidRPr="00C70907">
        <w:rPr>
          <w:spacing w:val="6"/>
          <w:sz w:val="24"/>
        </w:rPr>
        <w:t xml:space="preserve"> </w:t>
      </w:r>
      <w:r w:rsidR="00911E42" w:rsidRPr="00C70907">
        <w:rPr>
          <w:sz w:val="24"/>
        </w:rPr>
        <w:t>M</w:t>
      </w:r>
      <w:r w:rsidRPr="00C70907">
        <w:rPr>
          <w:sz w:val="24"/>
        </w:rPr>
        <w:t>arché</w:t>
      </w:r>
      <w:bookmarkEnd w:id="35"/>
    </w:p>
    <w:p w14:paraId="073CF0C6" w14:textId="0C86B78B" w:rsidR="00D929FD" w:rsidRPr="002D5BD9" w:rsidRDefault="001C4262" w:rsidP="002664C1">
      <w:pPr>
        <w:spacing w:after="120"/>
        <w:rPr>
          <w:rFonts w:eastAsia="Calibri"/>
          <w:lang w:eastAsia="en-US"/>
        </w:rPr>
      </w:pPr>
      <w:r w:rsidRPr="00C70907">
        <w:rPr>
          <w:rFonts w:cs="Arial"/>
        </w:rPr>
        <w:t xml:space="preserve">Le présent </w:t>
      </w:r>
      <w:r w:rsidR="00911E42" w:rsidRPr="00C70907">
        <w:rPr>
          <w:rFonts w:cs="Arial"/>
        </w:rPr>
        <w:t>M</w:t>
      </w:r>
      <w:r w:rsidRPr="00C70907">
        <w:rPr>
          <w:rFonts w:cs="Arial"/>
        </w:rPr>
        <w:t>arché a pour objet</w:t>
      </w:r>
      <w:r w:rsidR="00DD32C4" w:rsidRPr="00C70907">
        <w:rPr>
          <w:rFonts w:cs="Arial"/>
          <w:bCs/>
        </w:rPr>
        <w:t xml:space="preserve"> </w:t>
      </w:r>
      <w:r w:rsidR="008D28C2">
        <w:rPr>
          <w:rFonts w:cs="Arial"/>
          <w:bCs/>
        </w:rPr>
        <w:t>de définir les conditions et modalités d</w:t>
      </w:r>
      <w:r w:rsidR="00AF2664">
        <w:rPr>
          <w:rFonts w:cs="Arial"/>
          <w:bCs/>
        </w:rPr>
        <w:t>u recrutement d’un commissaire au compte et de son suppléant</w:t>
      </w:r>
      <w:r w:rsidR="0078411C">
        <w:rPr>
          <w:rFonts w:cs="Arial"/>
          <w:b/>
          <w:sz w:val="22"/>
          <w:szCs w:val="22"/>
          <w:lang w:val="fr-CA"/>
        </w:rPr>
        <w:t>.</w:t>
      </w:r>
    </w:p>
    <w:p w14:paraId="47ED9E8A" w14:textId="77777777" w:rsidR="006A033F" w:rsidRPr="00C70907" w:rsidRDefault="006A033F" w:rsidP="002664C1">
      <w:pPr>
        <w:spacing w:after="120"/>
      </w:pPr>
      <w:r w:rsidRPr="00C70907">
        <w:rPr>
          <w:rFonts w:cs="Arial"/>
          <w:b/>
          <w:bCs/>
        </w:rPr>
        <w:t>Article</w:t>
      </w:r>
      <w:r w:rsidRPr="00C70907">
        <w:rPr>
          <w:rFonts w:cs="Arial"/>
          <w:b/>
          <w:bCs/>
          <w:spacing w:val="6"/>
        </w:rPr>
        <w:t xml:space="preserve"> </w:t>
      </w:r>
      <w:r w:rsidRPr="00C70907">
        <w:rPr>
          <w:rFonts w:cs="Arial"/>
          <w:b/>
          <w:bCs/>
        </w:rPr>
        <w:t>2</w:t>
      </w:r>
      <w:r w:rsidRPr="00C70907">
        <w:rPr>
          <w:rFonts w:cs="Arial"/>
          <w:b/>
          <w:bCs/>
          <w:spacing w:val="6"/>
        </w:rPr>
        <w:t xml:space="preserve"> </w:t>
      </w:r>
      <w:r w:rsidRPr="00C70907">
        <w:rPr>
          <w:rFonts w:cs="Arial"/>
          <w:b/>
          <w:bCs/>
        </w:rPr>
        <w:t>: Procédure</w:t>
      </w:r>
      <w:r w:rsidRPr="00C70907">
        <w:rPr>
          <w:rFonts w:cs="Arial"/>
          <w:b/>
          <w:bCs/>
          <w:spacing w:val="6"/>
        </w:rPr>
        <w:t xml:space="preserve"> </w:t>
      </w:r>
      <w:r w:rsidRPr="00C70907">
        <w:rPr>
          <w:rFonts w:cs="Arial"/>
          <w:b/>
          <w:bCs/>
        </w:rPr>
        <w:t>de</w:t>
      </w:r>
      <w:r w:rsidRPr="00C70907">
        <w:rPr>
          <w:rFonts w:cs="Arial"/>
          <w:b/>
          <w:bCs/>
          <w:spacing w:val="6"/>
        </w:rPr>
        <w:t xml:space="preserve"> </w:t>
      </w:r>
      <w:r w:rsidRPr="00C70907">
        <w:rPr>
          <w:rFonts w:cs="Arial"/>
          <w:b/>
          <w:bCs/>
        </w:rPr>
        <w:t>passation</w:t>
      </w:r>
      <w:r w:rsidRPr="00C70907">
        <w:rPr>
          <w:rFonts w:cs="Arial"/>
          <w:b/>
          <w:bCs/>
          <w:spacing w:val="6"/>
        </w:rPr>
        <w:t xml:space="preserve"> </w:t>
      </w:r>
      <w:r w:rsidRPr="00C70907">
        <w:rPr>
          <w:rFonts w:cs="Arial"/>
          <w:b/>
          <w:bCs/>
        </w:rPr>
        <w:t>du</w:t>
      </w:r>
      <w:r w:rsidRPr="00C70907">
        <w:rPr>
          <w:rFonts w:cs="Arial"/>
          <w:b/>
          <w:bCs/>
          <w:spacing w:val="6"/>
        </w:rPr>
        <w:t xml:space="preserve"> </w:t>
      </w:r>
      <w:r w:rsidRPr="00C70907">
        <w:rPr>
          <w:rFonts w:cs="Arial"/>
          <w:b/>
          <w:bCs/>
        </w:rPr>
        <w:t>marché</w:t>
      </w:r>
    </w:p>
    <w:p w14:paraId="01E80055" w14:textId="17C3DD7D" w:rsidR="006A033F" w:rsidRPr="00C70907" w:rsidRDefault="006A033F" w:rsidP="002664C1">
      <w:pPr>
        <w:spacing w:after="120"/>
      </w:pPr>
      <w:r w:rsidRPr="00C70907">
        <w:t>Le présent Marché est passé après Appel d’Offres</w:t>
      </w:r>
      <w:r w:rsidR="00776819" w:rsidRPr="00C70907">
        <w:t xml:space="preserve"> </w:t>
      </w:r>
      <w:r w:rsidR="00AF2664">
        <w:t>N</w:t>
      </w:r>
      <w:r w:rsidR="00BE5635" w:rsidRPr="00C70907">
        <w:t>ational</w:t>
      </w:r>
      <w:r w:rsidR="008E3B43" w:rsidRPr="00C70907">
        <w:t xml:space="preserve"> </w:t>
      </w:r>
      <w:r w:rsidR="00F11992">
        <w:t>Restreint</w:t>
      </w:r>
      <w:r w:rsidR="00544934" w:rsidRPr="00C70907">
        <w:t xml:space="preserve"> N</w:t>
      </w:r>
      <w:r w:rsidRPr="00C70907">
        <w:t>°</w:t>
      </w:r>
      <w:r w:rsidR="00B43514">
        <w:t xml:space="preserve"> </w:t>
      </w:r>
      <w:r w:rsidR="00FC2928">
        <w:t>_______</w:t>
      </w:r>
      <w:r w:rsidRPr="00C70907">
        <w:t>/AO</w:t>
      </w:r>
      <w:r w:rsidR="00AF2664">
        <w:t>N</w:t>
      </w:r>
      <w:r w:rsidR="00F11992">
        <w:t>R</w:t>
      </w:r>
      <w:r w:rsidR="00B43514">
        <w:t>/DG/</w:t>
      </w:r>
      <w:r w:rsidR="00AF2664">
        <w:t>AI</w:t>
      </w:r>
      <w:r w:rsidRPr="00C70907">
        <w:t>/SCDP-CIPM/20</w:t>
      </w:r>
      <w:r w:rsidR="00CD46CB">
        <w:t>2</w:t>
      </w:r>
      <w:r w:rsidR="00AF2664">
        <w:t>4</w:t>
      </w:r>
      <w:r w:rsidR="003E7265">
        <w:t xml:space="preserve"> du_________</w:t>
      </w:r>
    </w:p>
    <w:p w14:paraId="3C617B72" w14:textId="3CE700E0" w:rsidR="006A033F" w:rsidRDefault="006A033F" w:rsidP="002664C1">
      <w:pPr>
        <w:pStyle w:val="HeadingB2"/>
        <w:spacing w:after="120"/>
        <w:rPr>
          <w:sz w:val="24"/>
        </w:rPr>
      </w:pPr>
      <w:bookmarkStart w:id="36" w:name="_Toc48764438"/>
      <w:r w:rsidRPr="00C70907">
        <w:rPr>
          <w:sz w:val="24"/>
        </w:rPr>
        <w:t>Article 3 : Définitions et attributions</w:t>
      </w:r>
      <w:bookmarkEnd w:id="36"/>
      <w:r w:rsidRPr="00C70907">
        <w:rPr>
          <w:sz w:val="24"/>
        </w:rPr>
        <w:t xml:space="preserve"> </w:t>
      </w:r>
    </w:p>
    <w:p w14:paraId="05195CE8" w14:textId="7133BA2C" w:rsidR="005122D6" w:rsidRPr="005122D6" w:rsidRDefault="005122D6" w:rsidP="00CC3761">
      <w:pPr>
        <w:widowControl/>
        <w:numPr>
          <w:ilvl w:val="0"/>
          <w:numId w:val="79"/>
        </w:numPr>
        <w:spacing w:before="0" w:after="60"/>
        <w:rPr>
          <w:b/>
          <w:bCs/>
        </w:rPr>
      </w:pPr>
      <w:r w:rsidRPr="005122D6">
        <w:rPr>
          <w:b/>
          <w:bCs/>
        </w:rPr>
        <w:t>Définitions Générales</w:t>
      </w:r>
    </w:p>
    <w:p w14:paraId="4E75A2C3" w14:textId="77777777" w:rsidR="00060560" w:rsidRPr="00A427ED" w:rsidRDefault="00060560" w:rsidP="00060560">
      <w:pPr>
        <w:widowControl/>
        <w:spacing w:after="0"/>
      </w:pPr>
      <w:r w:rsidRPr="00A427ED">
        <w:rPr>
          <w:b/>
        </w:rPr>
        <w:t>Le Bénéficiaire des Prestations</w:t>
      </w:r>
      <w:r w:rsidRPr="00A427ED">
        <w:t xml:space="preserve"> est la Société Camerounaise des Dépôts Pétroliers (SCDP) représentée par son Directeur Général. A ce titre, il est signataire du Marché et en assure la bonne exécution notamment, sa réalisation effective conformément au cahier de Charges, par la signature des Procès-Verbaux de réception. Il veille à la conservation des originaux des documents des Marchés et la transmission des copies aux administrations concernées ;</w:t>
      </w:r>
    </w:p>
    <w:p w14:paraId="0C72D9F6" w14:textId="184E8D17" w:rsidR="00060560" w:rsidRPr="00A427ED" w:rsidRDefault="00060560" w:rsidP="00060560">
      <w:pPr>
        <w:widowControl/>
        <w:spacing w:before="0" w:after="0"/>
      </w:pPr>
      <w:r w:rsidRPr="00A427ED">
        <w:rPr>
          <w:b/>
        </w:rPr>
        <w:t>Le Chef de Service du Marché</w:t>
      </w:r>
      <w:r w:rsidRPr="00A427ED">
        <w:t xml:space="preserve"> est </w:t>
      </w:r>
      <w:r w:rsidR="005F358A">
        <w:t xml:space="preserve">le Responsable </w:t>
      </w:r>
      <w:r w:rsidRPr="00A427ED">
        <w:t>l</w:t>
      </w:r>
      <w:r w:rsidR="00AF2664">
        <w:t xml:space="preserve">’Audit Interne </w:t>
      </w:r>
      <w:r w:rsidRPr="00A427ED">
        <w:t>(</w:t>
      </w:r>
      <w:r w:rsidR="005F358A">
        <w:t>R</w:t>
      </w:r>
      <w:r w:rsidR="00AF2664">
        <w:t>AI</w:t>
      </w:r>
      <w:r w:rsidRPr="00A427ED">
        <w:t>) de la SCDP. Il veille au respect des clauses administratives, techniques et financières et des délais contractuels ;</w:t>
      </w:r>
    </w:p>
    <w:p w14:paraId="2D205895" w14:textId="72EC6DBA" w:rsidR="00060560" w:rsidRPr="00A427ED" w:rsidRDefault="00060560" w:rsidP="00060560">
      <w:pPr>
        <w:widowControl/>
        <w:spacing w:before="0" w:after="0"/>
      </w:pPr>
      <w:r w:rsidRPr="00A427ED">
        <w:rPr>
          <w:b/>
        </w:rPr>
        <w:t>L’Ingénieur du Marché</w:t>
      </w:r>
      <w:r w:rsidRPr="00A427ED">
        <w:t xml:space="preserve"> est </w:t>
      </w:r>
      <w:r w:rsidR="00AF2664" w:rsidRPr="00A427ED">
        <w:t>l</w:t>
      </w:r>
      <w:r w:rsidR="00AF2664">
        <w:t>’Auditeur Interne N</w:t>
      </w:r>
      <w:r w:rsidR="00AF2664" w:rsidRPr="00C70907">
        <w:t>°</w:t>
      </w:r>
      <w:r w:rsidR="00AF2664">
        <w:t>1</w:t>
      </w:r>
      <w:r w:rsidRPr="00A427ED">
        <w:t xml:space="preserve"> de la SCDP. Il apprécie, décide et donne toutes les instructions n’entraînant aucune incidence financière et rend compte au Chef de service du Marché.</w:t>
      </w:r>
    </w:p>
    <w:p w14:paraId="3A3BD04B" w14:textId="6E5E807A" w:rsidR="00060560" w:rsidRDefault="00060560" w:rsidP="00856643">
      <w:pPr>
        <w:widowControl/>
        <w:suppressAutoHyphens w:val="0"/>
        <w:autoSpaceDN/>
        <w:spacing w:before="60" w:after="60"/>
        <w:contextualSpacing/>
        <w:textAlignment w:val="auto"/>
      </w:pPr>
      <w:r w:rsidRPr="00A427ED">
        <w:rPr>
          <w:b/>
        </w:rPr>
        <w:t>Le Prestataire</w:t>
      </w:r>
      <w:r w:rsidRPr="00A427ED">
        <w:t xml:space="preserve"> est</w:t>
      </w:r>
      <w:r>
        <w:t>__________________________</w:t>
      </w:r>
    </w:p>
    <w:p w14:paraId="2158625F" w14:textId="0E662FD2" w:rsidR="00AF2664" w:rsidRPr="00C70907" w:rsidRDefault="00AF2664" w:rsidP="00856643">
      <w:pPr>
        <w:widowControl/>
        <w:suppressAutoHyphens w:val="0"/>
        <w:autoSpaceDN/>
        <w:spacing w:before="60" w:after="60"/>
        <w:contextualSpacing/>
        <w:textAlignment w:val="auto"/>
      </w:pPr>
      <w:r w:rsidRPr="00AF2664">
        <w:rPr>
          <w:b/>
          <w:bCs/>
        </w:rPr>
        <w:t>Le Suppléant</w:t>
      </w:r>
      <w:r>
        <w:t xml:space="preserve"> est __________________________</w:t>
      </w:r>
    </w:p>
    <w:p w14:paraId="74BDC687" w14:textId="35C39046" w:rsidR="006A033F" w:rsidRPr="00FD41CE" w:rsidRDefault="006A033F" w:rsidP="00CC3761">
      <w:pPr>
        <w:pStyle w:val="Paragraphedeliste"/>
        <w:numPr>
          <w:ilvl w:val="1"/>
          <w:numId w:val="80"/>
        </w:numPr>
        <w:spacing w:after="120"/>
        <w:rPr>
          <w:b/>
        </w:rPr>
      </w:pPr>
      <w:r w:rsidRPr="00FD41CE">
        <w:rPr>
          <w:b/>
        </w:rPr>
        <w:t>Nantissement</w:t>
      </w:r>
    </w:p>
    <w:p w14:paraId="2F761996" w14:textId="77777777" w:rsidR="00A763C7" w:rsidRPr="00C70907" w:rsidRDefault="00A763C7" w:rsidP="002664C1">
      <w:pPr>
        <w:spacing w:after="120"/>
      </w:pPr>
      <w:r w:rsidRPr="00C70907">
        <w:t>Le présent Marché peut être donné en nantissement institué par l’Article 96 du Décret N°2018/355 du décret du 12 juin 2018, sous réserve de toute forme de cession de créance. Dans ce cas :</w:t>
      </w:r>
    </w:p>
    <w:p w14:paraId="0FD689AB" w14:textId="77777777" w:rsidR="00856643" w:rsidRPr="000B3E04" w:rsidRDefault="00856643" w:rsidP="00CC3761">
      <w:pPr>
        <w:widowControl/>
        <w:numPr>
          <w:ilvl w:val="0"/>
          <w:numId w:val="46"/>
        </w:numPr>
        <w:suppressAutoHyphens w:val="0"/>
        <w:autoSpaceDN/>
        <w:spacing w:before="60" w:after="60"/>
        <w:textAlignment w:val="auto"/>
        <w:rPr>
          <w:b/>
          <w:bCs/>
          <w:spacing w:val="2"/>
          <w:position w:val="2"/>
        </w:rPr>
      </w:pPr>
      <w:r w:rsidRPr="00DC3896">
        <w:t>L</w:t>
      </w:r>
      <w:r>
        <w:t xml:space="preserve">’Autorité en </w:t>
      </w:r>
      <w:r w:rsidRPr="00DC3896">
        <w:t>charg</w:t>
      </w:r>
      <w:r>
        <w:t>e</w:t>
      </w:r>
      <w:r w:rsidRPr="00DC3896">
        <w:t xml:space="preserve"> de l’ordonnancement des dépenses est le Directeur Général de la Société Camerounaise des Dépôts Pétroliers</w:t>
      </w:r>
      <w:r>
        <w:t xml:space="preserve"> </w:t>
      </w:r>
      <w:r w:rsidRPr="00C70907">
        <w:rPr>
          <w:bCs/>
          <w:spacing w:val="2"/>
          <w:position w:val="2"/>
        </w:rPr>
        <w:t>;</w:t>
      </w:r>
    </w:p>
    <w:p w14:paraId="346C26AF" w14:textId="77777777" w:rsidR="00856643" w:rsidRPr="000B3E04" w:rsidRDefault="00856643" w:rsidP="00CC3761">
      <w:pPr>
        <w:numPr>
          <w:ilvl w:val="0"/>
          <w:numId w:val="46"/>
        </w:numPr>
        <w:spacing w:before="0" w:after="60"/>
      </w:pPr>
      <w:r w:rsidRPr="00DC3896">
        <w:t xml:space="preserve">Le Responsable chargé de la liquidation des dépenses est le Directeur </w:t>
      </w:r>
      <w:r>
        <w:t>Technique</w:t>
      </w:r>
      <w:r w:rsidRPr="00DC3896">
        <w:t xml:space="preserve"> (D</w:t>
      </w:r>
      <w:r>
        <w:t>TEC</w:t>
      </w:r>
      <w:r w:rsidRPr="00DC3896">
        <w:t>) de la SCDP</w:t>
      </w:r>
      <w:r>
        <w:t> ;</w:t>
      </w:r>
    </w:p>
    <w:p w14:paraId="3414DEF1" w14:textId="77777777" w:rsidR="00856643" w:rsidRPr="00C70907" w:rsidRDefault="00856643" w:rsidP="00CC3761">
      <w:pPr>
        <w:widowControl/>
        <w:numPr>
          <w:ilvl w:val="0"/>
          <w:numId w:val="46"/>
        </w:numPr>
        <w:suppressAutoHyphens w:val="0"/>
        <w:autoSpaceDN/>
        <w:spacing w:before="60" w:after="60"/>
        <w:textAlignment w:val="auto"/>
        <w:rPr>
          <w:bCs/>
          <w:spacing w:val="2"/>
          <w:position w:val="2"/>
        </w:rPr>
      </w:pPr>
      <w:r w:rsidRPr="00C70907">
        <w:rPr>
          <w:bCs/>
          <w:spacing w:val="2"/>
          <w:position w:val="2"/>
        </w:rPr>
        <w:t xml:space="preserve">Le Responsable chargé du paiement est </w:t>
      </w:r>
      <w:r w:rsidRPr="00C70907">
        <w:rPr>
          <w:spacing w:val="2"/>
          <w:position w:val="2"/>
        </w:rPr>
        <w:t xml:space="preserve">le </w:t>
      </w:r>
      <w:r>
        <w:rPr>
          <w:iCs/>
          <w:spacing w:val="2"/>
          <w:position w:val="2"/>
        </w:rPr>
        <w:t>Directeur des Opérations Financiè</w:t>
      </w:r>
      <w:r w:rsidRPr="00C70907">
        <w:rPr>
          <w:iCs/>
          <w:spacing w:val="2"/>
          <w:position w:val="2"/>
        </w:rPr>
        <w:t>r</w:t>
      </w:r>
      <w:r>
        <w:rPr>
          <w:iCs/>
          <w:spacing w:val="2"/>
          <w:position w:val="2"/>
        </w:rPr>
        <w:t>e</w:t>
      </w:r>
      <w:r w:rsidRPr="00C70907">
        <w:rPr>
          <w:iCs/>
          <w:spacing w:val="2"/>
          <w:position w:val="2"/>
        </w:rPr>
        <w:t>s</w:t>
      </w:r>
      <w:r>
        <w:rPr>
          <w:iCs/>
          <w:spacing w:val="2"/>
          <w:position w:val="2"/>
        </w:rPr>
        <w:t xml:space="preserve"> et de la Comptabilité ‘DOFC) </w:t>
      </w:r>
      <w:r w:rsidRPr="00C70907">
        <w:rPr>
          <w:iCs/>
          <w:spacing w:val="2"/>
          <w:position w:val="2"/>
        </w:rPr>
        <w:t>de la SCDP</w:t>
      </w:r>
      <w:r w:rsidRPr="00C70907">
        <w:rPr>
          <w:bCs/>
          <w:spacing w:val="2"/>
          <w:position w:val="2"/>
        </w:rPr>
        <w:t xml:space="preserve"> ;</w:t>
      </w:r>
    </w:p>
    <w:p w14:paraId="1FB99573" w14:textId="77777777" w:rsidR="00856643" w:rsidRPr="00C70907" w:rsidRDefault="00856643" w:rsidP="00CC3761">
      <w:pPr>
        <w:widowControl/>
        <w:numPr>
          <w:ilvl w:val="0"/>
          <w:numId w:val="46"/>
        </w:numPr>
        <w:suppressAutoHyphens w:val="0"/>
        <w:autoSpaceDN/>
        <w:spacing w:before="60" w:after="60"/>
        <w:textAlignment w:val="auto"/>
        <w:rPr>
          <w:bCs/>
          <w:spacing w:val="2"/>
          <w:position w:val="2"/>
        </w:rPr>
      </w:pPr>
      <w:r w:rsidRPr="00C70907">
        <w:rPr>
          <w:bCs/>
          <w:spacing w:val="2"/>
          <w:position w:val="2"/>
        </w:rPr>
        <w:t xml:space="preserve">Les </w:t>
      </w:r>
      <w:r>
        <w:rPr>
          <w:bCs/>
          <w:spacing w:val="2"/>
          <w:position w:val="2"/>
        </w:rPr>
        <w:t>R</w:t>
      </w:r>
      <w:r w:rsidRPr="00C70907">
        <w:rPr>
          <w:bCs/>
          <w:spacing w:val="2"/>
          <w:position w:val="2"/>
        </w:rPr>
        <w:t>esponsables compétents pour fournir les renseignements sont le Chef de Service du Marché et l’Ingénieur du Marché.</w:t>
      </w:r>
    </w:p>
    <w:p w14:paraId="370D206B" w14:textId="7F6006E5" w:rsidR="006A033F" w:rsidRPr="00C70907" w:rsidRDefault="006A033F" w:rsidP="002664C1">
      <w:pPr>
        <w:pStyle w:val="HeadingB2"/>
        <w:spacing w:after="120"/>
        <w:rPr>
          <w:sz w:val="24"/>
        </w:rPr>
      </w:pPr>
      <w:bookmarkStart w:id="37" w:name="_Toc48764439"/>
      <w:r w:rsidRPr="00C70907">
        <w:rPr>
          <w:sz w:val="24"/>
        </w:rPr>
        <w:t>Article</w:t>
      </w:r>
      <w:r w:rsidRPr="00F253AD">
        <w:rPr>
          <w:sz w:val="24"/>
        </w:rPr>
        <w:t xml:space="preserve"> </w:t>
      </w:r>
      <w:r w:rsidRPr="00C70907">
        <w:rPr>
          <w:sz w:val="24"/>
        </w:rPr>
        <w:t>4</w:t>
      </w:r>
      <w:r w:rsidRPr="00F253AD">
        <w:rPr>
          <w:sz w:val="24"/>
        </w:rPr>
        <w:t xml:space="preserve"> </w:t>
      </w:r>
      <w:r w:rsidRPr="00C70907">
        <w:rPr>
          <w:sz w:val="24"/>
        </w:rPr>
        <w:t>: Langue,</w:t>
      </w:r>
      <w:r w:rsidRPr="00F253AD">
        <w:rPr>
          <w:sz w:val="24"/>
        </w:rPr>
        <w:t xml:space="preserve"> </w:t>
      </w:r>
      <w:r w:rsidRPr="00C70907">
        <w:rPr>
          <w:sz w:val="24"/>
        </w:rPr>
        <w:t>lois</w:t>
      </w:r>
      <w:r w:rsidRPr="00F253AD">
        <w:rPr>
          <w:sz w:val="24"/>
        </w:rPr>
        <w:t xml:space="preserve"> </w:t>
      </w:r>
      <w:r w:rsidRPr="00C70907">
        <w:rPr>
          <w:sz w:val="24"/>
        </w:rPr>
        <w:t>et</w:t>
      </w:r>
      <w:r w:rsidRPr="00F253AD">
        <w:rPr>
          <w:sz w:val="24"/>
        </w:rPr>
        <w:t xml:space="preserve"> </w:t>
      </w:r>
      <w:r w:rsidRPr="00C70907">
        <w:rPr>
          <w:sz w:val="24"/>
        </w:rPr>
        <w:t>règlements applicables</w:t>
      </w:r>
      <w:bookmarkEnd w:id="37"/>
    </w:p>
    <w:p w14:paraId="0DA177A0" w14:textId="77777777" w:rsidR="006A033F" w:rsidRPr="00C70907" w:rsidRDefault="006A033F" w:rsidP="005122D6">
      <w:pPr>
        <w:pStyle w:val="Paragraphedeliste"/>
        <w:numPr>
          <w:ilvl w:val="0"/>
          <w:numId w:val="19"/>
        </w:numPr>
        <w:spacing w:before="120" w:after="120"/>
        <w:ind w:left="709" w:hanging="709"/>
      </w:pPr>
      <w:r w:rsidRPr="00C70907">
        <w:t xml:space="preserve">La langue utilisée est le </w:t>
      </w:r>
      <w:r w:rsidR="00776819" w:rsidRPr="00C70907">
        <w:t>Fr</w:t>
      </w:r>
      <w:r w:rsidRPr="00C70907">
        <w:t>ançais ou l’</w:t>
      </w:r>
      <w:r w:rsidR="00776819" w:rsidRPr="00C70907">
        <w:t>A</w:t>
      </w:r>
      <w:r w:rsidRPr="00C70907">
        <w:t>nglais.</w:t>
      </w:r>
    </w:p>
    <w:p w14:paraId="0676E4EF" w14:textId="77777777" w:rsidR="00A20A61" w:rsidRPr="00C70907" w:rsidRDefault="008D5C6F" w:rsidP="005122D6">
      <w:pPr>
        <w:pStyle w:val="Paragraphedeliste"/>
        <w:numPr>
          <w:ilvl w:val="0"/>
          <w:numId w:val="19"/>
        </w:numPr>
        <w:spacing w:before="120" w:after="120"/>
        <w:ind w:left="709" w:hanging="709"/>
      </w:pPr>
      <w:r>
        <w:t>Le cocontractant</w:t>
      </w:r>
      <w:r w:rsidR="006A033F" w:rsidRPr="00C70907">
        <w:t xml:space="preserve"> s’engage à observer les lois, règlements en vigueur en République du Cameroun et ce, aussi bien dans sa propre organisation que dans la réalisation du </w:t>
      </w:r>
      <w:r w:rsidR="00A3006F" w:rsidRPr="00C70907">
        <w:t>M</w:t>
      </w:r>
      <w:r w:rsidR="006A033F" w:rsidRPr="00C70907">
        <w:t>arché.</w:t>
      </w:r>
    </w:p>
    <w:p w14:paraId="1A3953F5" w14:textId="77777777" w:rsidR="006A033F" w:rsidRPr="00C70907" w:rsidRDefault="006A033F" w:rsidP="002664C1">
      <w:pPr>
        <w:pStyle w:val="Paragraphedeliste"/>
        <w:numPr>
          <w:ilvl w:val="0"/>
          <w:numId w:val="0"/>
        </w:numPr>
        <w:ind w:left="709"/>
      </w:pPr>
      <w:r w:rsidRPr="00C70907">
        <w:lastRenderedPageBreak/>
        <w:t xml:space="preserve">Si ces lois et règlements en vigueur à la date de signature du présent </w:t>
      </w:r>
      <w:r w:rsidR="00A3006F" w:rsidRPr="00C70907">
        <w:t>M</w:t>
      </w:r>
      <w:r w:rsidRPr="00C70907">
        <w:t xml:space="preserve">arché venaient à être modifiés après la signature du </w:t>
      </w:r>
      <w:r w:rsidR="00A3006F" w:rsidRPr="00C70907">
        <w:t>M</w:t>
      </w:r>
      <w:r w:rsidRPr="00C70907">
        <w:t>arché, les coûts éventuels qui en découleraient directement seraient pris en compte sans gain ni perte pour chaque partie.</w:t>
      </w:r>
    </w:p>
    <w:p w14:paraId="24569B26" w14:textId="77777777" w:rsidR="00A42EEA" w:rsidRPr="00C70907" w:rsidRDefault="00A42EEA" w:rsidP="002664C1">
      <w:pPr>
        <w:pStyle w:val="HeadingB2"/>
        <w:spacing w:after="120"/>
        <w:rPr>
          <w:sz w:val="24"/>
        </w:rPr>
      </w:pPr>
      <w:bookmarkStart w:id="38" w:name="_Toc21004933"/>
      <w:bookmarkStart w:id="39" w:name="_Toc48764440"/>
      <w:r w:rsidRPr="00C70907">
        <w:rPr>
          <w:sz w:val="24"/>
        </w:rPr>
        <w:t>Article 5 : Normes</w:t>
      </w:r>
      <w:bookmarkEnd w:id="38"/>
      <w:bookmarkEnd w:id="39"/>
      <w:r w:rsidRPr="00C70907">
        <w:rPr>
          <w:sz w:val="24"/>
        </w:rPr>
        <w:tab/>
      </w:r>
    </w:p>
    <w:p w14:paraId="298ABCAD" w14:textId="77777777" w:rsidR="00A42EEA" w:rsidRPr="00C70907" w:rsidRDefault="00DD51E3" w:rsidP="00CC3761">
      <w:pPr>
        <w:pStyle w:val="Paragraphedeliste"/>
        <w:numPr>
          <w:ilvl w:val="0"/>
          <w:numId w:val="47"/>
        </w:numPr>
        <w:spacing w:before="60" w:after="120"/>
        <w:ind w:left="709" w:hanging="709"/>
      </w:pPr>
      <w:r>
        <w:t>Les prestations</w:t>
      </w:r>
      <w:r w:rsidR="00A42EEA" w:rsidRPr="00C70907">
        <w:t xml:space="preserve"> </w:t>
      </w:r>
      <w:r w:rsidR="0017391B" w:rsidRPr="00C70907">
        <w:t xml:space="preserve">objet </w:t>
      </w:r>
      <w:r w:rsidR="00A42EEA" w:rsidRPr="00C70907">
        <w:t xml:space="preserve">du présent Marché seront </w:t>
      </w:r>
      <w:r w:rsidR="0090730A" w:rsidRPr="00C70907">
        <w:t>exécutées</w:t>
      </w:r>
      <w:r w:rsidR="0017391B" w:rsidRPr="00C70907">
        <w:t xml:space="preserve"> </w:t>
      </w:r>
      <w:r w:rsidR="00A42EEA" w:rsidRPr="00C70907">
        <w:t>conform</w:t>
      </w:r>
      <w:r w:rsidR="0017391B" w:rsidRPr="00C70907">
        <w:t>ément</w:t>
      </w:r>
      <w:r w:rsidR="00A42EEA" w:rsidRPr="00C70907">
        <w:t xml:space="preserve"> aux normes fixées dans le Cahier des Clauses Techniques Particulières (CCTP) et quand aucune norme applicable n’est mentionnée, la norme faisant autorité en la matière e</w:t>
      </w:r>
      <w:r w:rsidR="0088587F" w:rsidRPr="00C70907">
        <w:t>s</w:t>
      </w:r>
      <w:r w:rsidR="00A42EEA" w:rsidRPr="00C70907">
        <w:t xml:space="preserve">t </w:t>
      </w:r>
      <w:r w:rsidR="0088587F" w:rsidRPr="00C70907">
        <w:t xml:space="preserve">celle </w:t>
      </w:r>
      <w:r w:rsidR="00A42EEA" w:rsidRPr="00C70907">
        <w:t>applicable au Cameroun</w:t>
      </w:r>
      <w:r w:rsidR="0088587F" w:rsidRPr="00C70907">
        <w:t>.</w:t>
      </w:r>
      <w:r w:rsidR="00A42EEA" w:rsidRPr="00C70907">
        <w:t xml:space="preserve"> </w:t>
      </w:r>
      <w:r w:rsidR="0088587F" w:rsidRPr="00C70907">
        <w:t>C</w:t>
      </w:r>
      <w:r w:rsidR="00A42EEA" w:rsidRPr="00C70907">
        <w:t>ette norme sera la norme approuvée par l’Autorité compétente.</w:t>
      </w:r>
    </w:p>
    <w:p w14:paraId="4A74F158" w14:textId="77777777" w:rsidR="00A42EEA" w:rsidRPr="00C70907" w:rsidRDefault="00DD51E3" w:rsidP="00CC3761">
      <w:pPr>
        <w:pStyle w:val="Paragraphedeliste"/>
        <w:numPr>
          <w:ilvl w:val="0"/>
          <w:numId w:val="47"/>
        </w:numPr>
        <w:spacing w:before="60" w:after="120"/>
        <w:ind w:left="709" w:hanging="709"/>
      </w:pPr>
      <w:r>
        <w:t>Le cocontractant</w:t>
      </w:r>
      <w:r w:rsidR="00A42EEA" w:rsidRPr="00C70907">
        <w:t xml:space="preserve"> étudiera, exé</w:t>
      </w:r>
      <w:r>
        <w:t xml:space="preserve">cutera et garantira les prestations </w:t>
      </w:r>
      <w:r w:rsidR="00A42EEA" w:rsidRPr="00C70907">
        <w:t>objet du présent Marché en prenant en considération la meilleure pratique de réalisation au Cameroun pour des opérations de technologie similaire.</w:t>
      </w:r>
    </w:p>
    <w:p w14:paraId="035B952A" w14:textId="77777777" w:rsidR="006A033F" w:rsidRPr="00C70907" w:rsidRDefault="006A033F" w:rsidP="002664C1">
      <w:pPr>
        <w:pStyle w:val="HeadingB2"/>
        <w:spacing w:after="120"/>
        <w:rPr>
          <w:sz w:val="24"/>
        </w:rPr>
      </w:pPr>
      <w:bookmarkStart w:id="40" w:name="_Toc48764441"/>
      <w:r w:rsidRPr="00C70907">
        <w:rPr>
          <w:sz w:val="24"/>
        </w:rPr>
        <w:t>Article</w:t>
      </w:r>
      <w:r w:rsidRPr="00F253AD">
        <w:rPr>
          <w:sz w:val="24"/>
        </w:rPr>
        <w:t xml:space="preserve"> </w:t>
      </w:r>
      <w:r w:rsidR="00A42EEA" w:rsidRPr="00C70907">
        <w:rPr>
          <w:sz w:val="24"/>
        </w:rPr>
        <w:t>6</w:t>
      </w:r>
      <w:r w:rsidRPr="00F253AD">
        <w:rPr>
          <w:sz w:val="24"/>
        </w:rPr>
        <w:t xml:space="preserve"> </w:t>
      </w:r>
      <w:r w:rsidRPr="00C70907">
        <w:rPr>
          <w:sz w:val="24"/>
        </w:rPr>
        <w:t xml:space="preserve">: </w:t>
      </w:r>
      <w:r w:rsidRPr="00F253AD">
        <w:rPr>
          <w:sz w:val="24"/>
        </w:rPr>
        <w:t>Pièces</w:t>
      </w:r>
      <w:r w:rsidRPr="00C70907">
        <w:rPr>
          <w:sz w:val="24"/>
        </w:rPr>
        <w:t xml:space="preserve"> </w:t>
      </w:r>
      <w:r w:rsidRPr="00F253AD">
        <w:rPr>
          <w:sz w:val="24"/>
        </w:rPr>
        <w:t>constitutive</w:t>
      </w:r>
      <w:r w:rsidRPr="00C70907">
        <w:rPr>
          <w:sz w:val="24"/>
        </w:rPr>
        <w:t xml:space="preserve">s </w:t>
      </w:r>
      <w:r w:rsidRPr="00F253AD">
        <w:rPr>
          <w:sz w:val="24"/>
        </w:rPr>
        <w:t>d</w:t>
      </w:r>
      <w:r w:rsidRPr="00C70907">
        <w:rPr>
          <w:sz w:val="24"/>
        </w:rPr>
        <w:t xml:space="preserve">u </w:t>
      </w:r>
      <w:r w:rsidR="00776819" w:rsidRPr="00F253AD">
        <w:rPr>
          <w:sz w:val="24"/>
        </w:rPr>
        <w:t>M</w:t>
      </w:r>
      <w:r w:rsidRPr="00F253AD">
        <w:rPr>
          <w:sz w:val="24"/>
        </w:rPr>
        <w:t>arché</w:t>
      </w:r>
      <w:bookmarkEnd w:id="40"/>
      <w:r w:rsidRPr="00F253AD">
        <w:rPr>
          <w:sz w:val="24"/>
        </w:rPr>
        <w:t xml:space="preserve"> </w:t>
      </w:r>
    </w:p>
    <w:p w14:paraId="6B7617B7" w14:textId="77777777" w:rsidR="006A033F" w:rsidRPr="00C70907" w:rsidRDefault="006A033F" w:rsidP="002664C1">
      <w:pPr>
        <w:spacing w:after="120"/>
      </w:pPr>
      <w:r w:rsidRPr="00C70907">
        <w:t xml:space="preserve">Les pièces contractuelles constitutives du présent </w:t>
      </w:r>
      <w:r w:rsidR="00776819" w:rsidRPr="00C70907">
        <w:t>M</w:t>
      </w:r>
      <w:r w:rsidRPr="00C70907">
        <w:t xml:space="preserve">arché sont par ordre de priorité : </w:t>
      </w:r>
    </w:p>
    <w:p w14:paraId="2C78AECF" w14:textId="0307F0F4" w:rsidR="006A033F" w:rsidRPr="00C70907" w:rsidRDefault="006A033F" w:rsidP="005122D6">
      <w:pPr>
        <w:pStyle w:val="Paragraphedeliste"/>
        <w:numPr>
          <w:ilvl w:val="0"/>
          <w:numId w:val="20"/>
        </w:numPr>
        <w:spacing w:before="60"/>
      </w:pPr>
      <w:r w:rsidRPr="00C70907">
        <w:t>La lettre de soumission ou l’acte d’engagement</w:t>
      </w:r>
      <w:r w:rsidR="00A20A61" w:rsidRPr="00C70907">
        <w:t xml:space="preserve"> </w:t>
      </w:r>
      <w:r w:rsidR="00127658" w:rsidRPr="00C70907">
        <w:t>d</w:t>
      </w:r>
      <w:r w:rsidR="00AA7341">
        <w:t>û</w:t>
      </w:r>
      <w:r w:rsidR="00127658" w:rsidRPr="00C70907">
        <w:t>ment signé</w:t>
      </w:r>
      <w:r w:rsidR="00AA7341">
        <w:t>e</w:t>
      </w:r>
      <w:r w:rsidR="00127658" w:rsidRPr="00C70907">
        <w:t xml:space="preserve"> par l</w:t>
      </w:r>
      <w:r w:rsidR="00AA7341">
        <w:t>e Prestataire</w:t>
      </w:r>
      <w:r w:rsidR="00127658" w:rsidRPr="00C70907">
        <w:t xml:space="preserve"> </w:t>
      </w:r>
      <w:r w:rsidRPr="00C70907">
        <w:t>;</w:t>
      </w:r>
    </w:p>
    <w:p w14:paraId="2CD70142" w14:textId="6BF5E202" w:rsidR="006A033F" w:rsidRPr="00C70907" w:rsidRDefault="006A033F" w:rsidP="005122D6">
      <w:pPr>
        <w:pStyle w:val="Paragraphedeliste"/>
        <w:numPr>
          <w:ilvl w:val="0"/>
          <w:numId w:val="20"/>
        </w:numPr>
        <w:spacing w:before="60"/>
      </w:pPr>
      <w:r w:rsidRPr="00C70907">
        <w:t xml:space="preserve">La </w:t>
      </w:r>
      <w:proofErr w:type="gramStart"/>
      <w:r w:rsidRPr="00C70907">
        <w:t xml:space="preserve">soumission  </w:t>
      </w:r>
      <w:r w:rsidR="00DF175D">
        <w:t>du</w:t>
      </w:r>
      <w:proofErr w:type="gramEnd"/>
      <w:r w:rsidR="00997201">
        <w:t xml:space="preserve"> Prestataire</w:t>
      </w:r>
      <w:r w:rsidRPr="00C70907">
        <w:t xml:space="preserve"> et ses annexes dans toutes les dispositions non contraires au Cahier des Clauses Administratives Particulières et au Cahier des Clauses Techniques Particulières ci-dessous visés ;</w:t>
      </w:r>
    </w:p>
    <w:p w14:paraId="4F581472" w14:textId="77777777" w:rsidR="006A033F" w:rsidRPr="00C70907" w:rsidRDefault="006A033F" w:rsidP="005122D6">
      <w:pPr>
        <w:pStyle w:val="Paragraphedeliste"/>
        <w:numPr>
          <w:ilvl w:val="0"/>
          <w:numId w:val="20"/>
        </w:numPr>
        <w:spacing w:before="60"/>
      </w:pPr>
      <w:r w:rsidRPr="00C70907">
        <w:t>Le Cahier des Clauses Administratives Particulières (CCAP) ;</w:t>
      </w:r>
    </w:p>
    <w:p w14:paraId="01154098" w14:textId="77777777" w:rsidR="006A033F" w:rsidRPr="00C70907" w:rsidRDefault="006A033F" w:rsidP="005122D6">
      <w:pPr>
        <w:pStyle w:val="Paragraphedeliste"/>
        <w:numPr>
          <w:ilvl w:val="0"/>
          <w:numId w:val="20"/>
        </w:numPr>
        <w:spacing w:before="60"/>
      </w:pPr>
      <w:r w:rsidRPr="00C70907">
        <w:t>Le</w:t>
      </w:r>
      <w:r w:rsidR="00AD183E">
        <w:t xml:space="preserve">s termes de référence </w:t>
      </w:r>
      <w:r w:rsidRPr="00C70907">
        <w:t>;</w:t>
      </w:r>
    </w:p>
    <w:p w14:paraId="275BBF44" w14:textId="77777777" w:rsidR="006A033F" w:rsidRPr="00C70907" w:rsidRDefault="006A033F" w:rsidP="005122D6">
      <w:pPr>
        <w:pStyle w:val="Paragraphedeliste"/>
        <w:numPr>
          <w:ilvl w:val="0"/>
          <w:numId w:val="20"/>
        </w:numPr>
        <w:spacing w:before="60"/>
      </w:pPr>
      <w:r w:rsidRPr="00C70907">
        <w:t xml:space="preserve">Les éléments propres à la détermination du montant du </w:t>
      </w:r>
      <w:r w:rsidR="004E3226" w:rsidRPr="00C70907">
        <w:t>M</w:t>
      </w:r>
      <w:r w:rsidRPr="00C70907">
        <w:t>arché, tels que, par ordre de priorité : les bordereaux des prix unitaires</w:t>
      </w:r>
      <w:r w:rsidR="00127658" w:rsidRPr="00C70907">
        <w:t xml:space="preserve"> (BPU)</w:t>
      </w:r>
      <w:r w:rsidR="00183BBB" w:rsidRPr="00C70907">
        <w:t>,</w:t>
      </w:r>
      <w:r w:rsidRPr="00C70907">
        <w:t xml:space="preserve"> l’état des prix forfaitaires</w:t>
      </w:r>
      <w:r w:rsidR="00183BBB" w:rsidRPr="00C70907">
        <w:t xml:space="preserve">, </w:t>
      </w:r>
      <w:r w:rsidRPr="00C70907">
        <w:t>le détail ou le devis</w:t>
      </w:r>
      <w:r w:rsidR="00127658" w:rsidRPr="00C70907">
        <w:t xml:space="preserve"> quantitatif et estimatif (DQE)</w:t>
      </w:r>
      <w:r w:rsidR="00183BBB" w:rsidRPr="00C70907">
        <w:t xml:space="preserve">, </w:t>
      </w:r>
      <w:r w:rsidRPr="00C70907">
        <w:t>la décomposition des prix forfaitaires et/ou le sous-détail des prix unitaires ;</w:t>
      </w:r>
    </w:p>
    <w:p w14:paraId="05C56874" w14:textId="77777777" w:rsidR="006A033F" w:rsidRPr="00C70907" w:rsidRDefault="00183BBB" w:rsidP="005122D6">
      <w:pPr>
        <w:pStyle w:val="Paragraphedeliste"/>
        <w:numPr>
          <w:ilvl w:val="0"/>
          <w:numId w:val="20"/>
        </w:numPr>
        <w:spacing w:before="60"/>
      </w:pPr>
      <w:r w:rsidRPr="00C70907">
        <w:t>Les</w:t>
      </w:r>
      <w:r w:rsidR="00D20CDB" w:rsidRPr="00C70907">
        <w:t xml:space="preserve"> études,</w:t>
      </w:r>
      <w:r w:rsidR="00B921BA" w:rsidRPr="00C70907">
        <w:t xml:space="preserve"> les</w:t>
      </w:r>
      <w:r w:rsidRPr="00C70907">
        <w:t xml:space="preserve"> p</w:t>
      </w:r>
      <w:r w:rsidR="006A033F" w:rsidRPr="00C70907">
        <w:t xml:space="preserve">lans, </w:t>
      </w:r>
      <w:r w:rsidR="00B921BA" w:rsidRPr="00C70907">
        <w:t xml:space="preserve">les </w:t>
      </w:r>
      <w:r w:rsidR="006A033F" w:rsidRPr="00C70907">
        <w:t xml:space="preserve">notes de calcul, </w:t>
      </w:r>
      <w:r w:rsidR="00B921BA" w:rsidRPr="00C70907">
        <w:t xml:space="preserve">les </w:t>
      </w:r>
      <w:r w:rsidR="006A033F" w:rsidRPr="00C70907">
        <w:t xml:space="preserve">cahiers de sondage et </w:t>
      </w:r>
      <w:r w:rsidR="00B921BA" w:rsidRPr="00C70907">
        <w:t xml:space="preserve">les </w:t>
      </w:r>
      <w:r w:rsidR="006A033F" w:rsidRPr="00C70907">
        <w:t xml:space="preserve">dossiers </w:t>
      </w:r>
      <w:r w:rsidR="00A20A61" w:rsidRPr="00C70907">
        <w:t>géotechniques</w:t>
      </w:r>
      <w:r w:rsidRPr="00C70907">
        <w:t> ;</w:t>
      </w:r>
    </w:p>
    <w:p w14:paraId="0144D378" w14:textId="77777777" w:rsidR="006A033F" w:rsidRPr="00C70907" w:rsidRDefault="006A033F" w:rsidP="005122D6">
      <w:pPr>
        <w:pStyle w:val="Paragraphedeliste"/>
        <w:numPr>
          <w:ilvl w:val="0"/>
          <w:numId w:val="20"/>
        </w:numPr>
        <w:spacing w:before="60"/>
      </w:pPr>
      <w:r w:rsidRPr="00C70907">
        <w:t>Le Cahier des Clauses Administratives Générales</w:t>
      </w:r>
      <w:r w:rsidR="00154746" w:rsidRPr="00C70907">
        <w:t xml:space="preserve"> </w:t>
      </w:r>
      <w:r w:rsidRPr="00C70907">
        <w:t xml:space="preserve">(CCAG) applicables aux Marchés Publics de travaux mis en vigueur par </w:t>
      </w:r>
      <w:r w:rsidR="00B3084B" w:rsidRPr="00C70907">
        <w:t>l’A</w:t>
      </w:r>
      <w:r w:rsidRPr="00C70907">
        <w:t>rrêté N° 033/CAB/PM du 13 février 2007 ;</w:t>
      </w:r>
    </w:p>
    <w:p w14:paraId="48714998" w14:textId="77777777" w:rsidR="006A033F" w:rsidRPr="00C70907" w:rsidRDefault="006A033F" w:rsidP="005122D6">
      <w:pPr>
        <w:pStyle w:val="Paragraphedeliste"/>
        <w:numPr>
          <w:ilvl w:val="0"/>
          <w:numId w:val="20"/>
        </w:numPr>
        <w:spacing w:before="60"/>
      </w:pPr>
      <w:r w:rsidRPr="00C70907">
        <w:t xml:space="preserve">Le ou les Cahiers des Clauses Techniques Générales (CCTG) applicables aux prestations faisant l’objet du </w:t>
      </w:r>
      <w:r w:rsidR="00F40179" w:rsidRPr="00C70907">
        <w:t>M</w:t>
      </w:r>
      <w:r w:rsidRPr="00C70907">
        <w:t xml:space="preserve">arché. </w:t>
      </w:r>
    </w:p>
    <w:p w14:paraId="3D2127BF" w14:textId="77777777" w:rsidR="006A033F" w:rsidRPr="00C70907" w:rsidRDefault="006A033F" w:rsidP="002664C1">
      <w:pPr>
        <w:pStyle w:val="HeadingB2"/>
        <w:spacing w:after="120"/>
        <w:rPr>
          <w:sz w:val="24"/>
        </w:rPr>
      </w:pPr>
      <w:bookmarkStart w:id="41" w:name="_Toc48764442"/>
      <w:r w:rsidRPr="00C70907">
        <w:rPr>
          <w:sz w:val="24"/>
        </w:rPr>
        <w:t>Article</w:t>
      </w:r>
      <w:r w:rsidRPr="00F253AD">
        <w:rPr>
          <w:sz w:val="24"/>
        </w:rPr>
        <w:t xml:space="preserve"> </w:t>
      </w:r>
      <w:r w:rsidR="00DC2F14" w:rsidRPr="00C70907">
        <w:rPr>
          <w:sz w:val="24"/>
        </w:rPr>
        <w:t>7</w:t>
      </w:r>
      <w:r w:rsidRPr="00F253AD">
        <w:rPr>
          <w:sz w:val="24"/>
        </w:rPr>
        <w:t xml:space="preserve"> </w:t>
      </w:r>
      <w:r w:rsidRPr="00C70907">
        <w:rPr>
          <w:sz w:val="24"/>
        </w:rPr>
        <w:t xml:space="preserve">: </w:t>
      </w:r>
      <w:r w:rsidRPr="00F253AD">
        <w:rPr>
          <w:sz w:val="24"/>
        </w:rPr>
        <w:t xml:space="preserve">Textes </w:t>
      </w:r>
      <w:r w:rsidRPr="00C70907">
        <w:rPr>
          <w:sz w:val="24"/>
        </w:rPr>
        <w:t>généraux</w:t>
      </w:r>
      <w:r w:rsidRPr="00F253AD">
        <w:rPr>
          <w:sz w:val="24"/>
        </w:rPr>
        <w:t xml:space="preserve"> </w:t>
      </w:r>
      <w:r w:rsidRPr="00C70907">
        <w:rPr>
          <w:sz w:val="24"/>
        </w:rPr>
        <w:t>applicables</w:t>
      </w:r>
      <w:bookmarkEnd w:id="41"/>
    </w:p>
    <w:p w14:paraId="65B17268" w14:textId="77777777" w:rsidR="00FB1E2B" w:rsidRDefault="00FB1E2B" w:rsidP="00FB1E2B">
      <w:pPr>
        <w:textAlignment w:val="auto"/>
      </w:pPr>
      <w:r w:rsidRPr="00177B43">
        <w:t xml:space="preserve">Le présent Marché est soumis aux textes généraux ci-après : </w:t>
      </w:r>
    </w:p>
    <w:p w14:paraId="0B380896" w14:textId="77777777" w:rsidR="00AF2664" w:rsidRDefault="00AF2664" w:rsidP="00CC3761">
      <w:pPr>
        <w:widowControl/>
        <w:numPr>
          <w:ilvl w:val="0"/>
          <w:numId w:val="75"/>
        </w:numPr>
        <w:suppressAutoHyphens w:val="0"/>
        <w:spacing w:before="0" w:after="60"/>
        <w:ind w:left="1308"/>
        <w:textAlignment w:val="auto"/>
      </w:pPr>
      <w:r w:rsidRPr="003821C6">
        <w:t>La Constitution ;</w:t>
      </w:r>
    </w:p>
    <w:p w14:paraId="7FAE173D" w14:textId="77777777" w:rsidR="00AF2664" w:rsidRPr="00206C18" w:rsidRDefault="00AF2664" w:rsidP="00CC3761">
      <w:pPr>
        <w:widowControl/>
        <w:numPr>
          <w:ilvl w:val="0"/>
          <w:numId w:val="75"/>
        </w:numPr>
        <w:suppressAutoHyphens w:val="0"/>
        <w:spacing w:before="0" w:after="60"/>
        <w:ind w:left="1308"/>
        <w:textAlignment w:val="auto"/>
      </w:pPr>
      <w:r w:rsidRPr="00206C18">
        <w:t>L’Acte Uniforme OHADA relatif aux droits des Sociétés Commerciales et du Groupement d’Intérêt Economique ;</w:t>
      </w:r>
    </w:p>
    <w:p w14:paraId="54BE7A91" w14:textId="77777777" w:rsidR="00AF2664" w:rsidRPr="003821C6" w:rsidRDefault="00AF2664" w:rsidP="00CC3761">
      <w:pPr>
        <w:widowControl/>
        <w:numPr>
          <w:ilvl w:val="0"/>
          <w:numId w:val="75"/>
        </w:numPr>
        <w:suppressAutoHyphens w:val="0"/>
        <w:spacing w:before="0" w:after="60"/>
        <w:ind w:left="1308"/>
        <w:textAlignment w:val="auto"/>
      </w:pPr>
      <w:r w:rsidRPr="003821C6">
        <w:t>La loi n° 92/007 du 14 août 1992 portant Code du travail</w:t>
      </w:r>
      <w:r w:rsidRPr="005C42A7">
        <w:rPr>
          <w:color w:val="FF0000"/>
        </w:rPr>
        <w:t> ; </w:t>
      </w:r>
    </w:p>
    <w:p w14:paraId="2A70ECCF" w14:textId="77777777" w:rsidR="00AF2664" w:rsidRPr="003821C6" w:rsidRDefault="00AF2664" w:rsidP="00CC3761">
      <w:pPr>
        <w:widowControl/>
        <w:numPr>
          <w:ilvl w:val="0"/>
          <w:numId w:val="75"/>
        </w:numPr>
        <w:suppressAutoHyphens w:val="0"/>
        <w:spacing w:before="0" w:after="60"/>
        <w:ind w:left="1308"/>
        <w:textAlignment w:val="auto"/>
      </w:pPr>
      <w:r w:rsidRPr="003821C6">
        <w:t>La loi n°2007/006 du 26 décembre 2007 portant Régime Financier de l’Etat ;</w:t>
      </w:r>
    </w:p>
    <w:p w14:paraId="49399CC3" w14:textId="77777777" w:rsidR="00AF2664" w:rsidRPr="003821C6" w:rsidRDefault="00AF2664" w:rsidP="00CC3761">
      <w:pPr>
        <w:widowControl/>
        <w:numPr>
          <w:ilvl w:val="0"/>
          <w:numId w:val="75"/>
        </w:numPr>
        <w:suppressAutoHyphens w:val="0"/>
        <w:spacing w:before="0" w:after="60"/>
        <w:ind w:left="1308"/>
        <w:textAlignment w:val="auto"/>
      </w:pPr>
      <w:r w:rsidRPr="003821C6">
        <w:lastRenderedPageBreak/>
        <w:t>La loi N°2017/011 du 12 juillet 2017 portant statut Général des Entreprises Publiques ;</w:t>
      </w:r>
    </w:p>
    <w:p w14:paraId="423FBD55" w14:textId="77777777" w:rsidR="00AF2664" w:rsidRPr="003821C6" w:rsidRDefault="00AF2664" w:rsidP="00CC3761">
      <w:pPr>
        <w:widowControl/>
        <w:numPr>
          <w:ilvl w:val="0"/>
          <w:numId w:val="75"/>
        </w:numPr>
        <w:suppressAutoHyphens w:val="0"/>
        <w:spacing w:before="0" w:after="60"/>
        <w:ind w:left="1308"/>
        <w:textAlignment w:val="auto"/>
      </w:pPr>
      <w:r w:rsidRPr="003821C6">
        <w:t>La loi N°2022/020 du 27 Décembre 2022 portant loi des Finances de la République du Cameroun pour l’Exercice 2023 ;</w:t>
      </w:r>
    </w:p>
    <w:p w14:paraId="224F2D36" w14:textId="77777777" w:rsidR="00AF2664" w:rsidRPr="003821C6" w:rsidRDefault="00AF2664" w:rsidP="00CC3761">
      <w:pPr>
        <w:widowControl/>
        <w:numPr>
          <w:ilvl w:val="0"/>
          <w:numId w:val="75"/>
        </w:numPr>
        <w:suppressAutoHyphens w:val="0"/>
        <w:spacing w:before="0" w:after="60"/>
        <w:ind w:left="1308"/>
        <w:textAlignment w:val="auto"/>
      </w:pPr>
      <w:r w:rsidRPr="003821C6">
        <w:t>Le décret 2003/651/PM du 16 avril 2003 fixant les modalités d’application du régime fiscal et douanier des Marchés Publics ;</w:t>
      </w:r>
    </w:p>
    <w:p w14:paraId="52864775" w14:textId="77777777" w:rsidR="00AF2664" w:rsidRPr="003821C6" w:rsidRDefault="00AF2664" w:rsidP="00CC3761">
      <w:pPr>
        <w:widowControl/>
        <w:numPr>
          <w:ilvl w:val="0"/>
          <w:numId w:val="75"/>
        </w:numPr>
        <w:suppressAutoHyphens w:val="0"/>
        <w:spacing w:before="0" w:after="60"/>
        <w:ind w:left="1308"/>
        <w:textAlignment w:val="auto"/>
      </w:pPr>
      <w:r w:rsidRPr="003821C6">
        <w:t>Le décret N°2018/355 du 12 juin 2018 fixant les règles communes applicables aux Marchés des entreprises publiques ;</w:t>
      </w:r>
    </w:p>
    <w:p w14:paraId="0470415A" w14:textId="77777777" w:rsidR="00AF2664" w:rsidRPr="003821C6" w:rsidRDefault="00AF2664" w:rsidP="00CC3761">
      <w:pPr>
        <w:widowControl/>
        <w:numPr>
          <w:ilvl w:val="0"/>
          <w:numId w:val="75"/>
        </w:numPr>
        <w:suppressAutoHyphens w:val="0"/>
        <w:spacing w:before="0" w:after="60"/>
        <w:ind w:left="1308"/>
        <w:textAlignment w:val="auto"/>
      </w:pPr>
      <w:r w:rsidRPr="003821C6">
        <w:t>La circulaire N° 003/CAB/PM du 18 avril 2008 relative au respect des règles régissant la passation, l’exécution et le contrôle des Marchés publics ;</w:t>
      </w:r>
    </w:p>
    <w:p w14:paraId="6187D81C" w14:textId="77777777" w:rsidR="00AF2664" w:rsidRPr="003821C6" w:rsidRDefault="00AF2664" w:rsidP="00CC3761">
      <w:pPr>
        <w:widowControl/>
        <w:numPr>
          <w:ilvl w:val="0"/>
          <w:numId w:val="75"/>
        </w:numPr>
        <w:suppressAutoHyphens w:val="0"/>
        <w:spacing w:before="0" w:after="60"/>
        <w:ind w:left="1308"/>
        <w:textAlignment w:val="auto"/>
      </w:pPr>
      <w:r w:rsidRPr="003821C6">
        <w:t>La Circulaire N°00000006/C/MINFI du 30 Décembre 2022 portant instructions relatives à l’exécution des Lois de Finances, au suivi et au contrôle de l’exécution du Budget de l’Etat et des autres Entités Publiques pour l’Exercice 2023 ;</w:t>
      </w:r>
    </w:p>
    <w:p w14:paraId="6D51AE5B" w14:textId="65B5CF6C" w:rsidR="00AF2664" w:rsidRPr="00177B43" w:rsidRDefault="00AF2664" w:rsidP="00CC3761">
      <w:pPr>
        <w:widowControl/>
        <w:numPr>
          <w:ilvl w:val="0"/>
          <w:numId w:val="75"/>
        </w:numPr>
        <w:suppressAutoHyphens w:val="0"/>
        <w:spacing w:before="0" w:after="60"/>
        <w:ind w:left="1308"/>
        <w:textAlignment w:val="auto"/>
      </w:pPr>
      <w:r w:rsidRPr="003821C6">
        <w:t>Les normes techniques relatives à l’objet du Marché. </w:t>
      </w:r>
    </w:p>
    <w:p w14:paraId="08BBA95F" w14:textId="3F05C86D" w:rsidR="006A033F" w:rsidRPr="00C70907" w:rsidRDefault="006A033F" w:rsidP="002664C1">
      <w:pPr>
        <w:pStyle w:val="HeadingB2"/>
        <w:spacing w:after="120"/>
        <w:rPr>
          <w:sz w:val="24"/>
        </w:rPr>
      </w:pPr>
      <w:bookmarkStart w:id="42" w:name="_Toc48764443"/>
      <w:r w:rsidRPr="00C70907">
        <w:rPr>
          <w:sz w:val="24"/>
        </w:rPr>
        <w:t>Article</w:t>
      </w:r>
      <w:r w:rsidRPr="00F253AD">
        <w:rPr>
          <w:sz w:val="24"/>
        </w:rPr>
        <w:t xml:space="preserve"> </w:t>
      </w:r>
      <w:r w:rsidR="00264A90" w:rsidRPr="00F253AD">
        <w:rPr>
          <w:sz w:val="24"/>
        </w:rPr>
        <w:t>8</w:t>
      </w:r>
      <w:r w:rsidRPr="00F253AD">
        <w:rPr>
          <w:sz w:val="24"/>
        </w:rPr>
        <w:t xml:space="preserve"> </w:t>
      </w:r>
      <w:r w:rsidRPr="00C70907">
        <w:rPr>
          <w:sz w:val="24"/>
        </w:rPr>
        <w:t xml:space="preserve">: </w:t>
      </w:r>
      <w:r w:rsidRPr="00F253AD">
        <w:rPr>
          <w:sz w:val="24"/>
        </w:rPr>
        <w:t>Communication</w:t>
      </w:r>
      <w:bookmarkEnd w:id="42"/>
      <w:r w:rsidRPr="00F253AD">
        <w:rPr>
          <w:sz w:val="24"/>
        </w:rPr>
        <w:t xml:space="preserve"> </w:t>
      </w:r>
    </w:p>
    <w:p w14:paraId="225D5417" w14:textId="77777777" w:rsidR="00264A90" w:rsidRPr="00C70907" w:rsidRDefault="00264A90" w:rsidP="002664C1">
      <w:pPr>
        <w:widowControl/>
        <w:suppressAutoHyphens w:val="0"/>
        <w:autoSpaceDN/>
        <w:spacing w:after="120"/>
        <w:textAlignment w:val="auto"/>
        <w:rPr>
          <w:rFonts w:cs="Albertus Medium"/>
          <w:spacing w:val="2"/>
          <w:position w:val="2"/>
          <w:szCs w:val="28"/>
        </w:rPr>
      </w:pPr>
      <w:bookmarkStart w:id="43" w:name="_Toc8372994"/>
      <w:r w:rsidRPr="00C70907">
        <w:rPr>
          <w:rFonts w:cs="Albertus Medium"/>
          <w:spacing w:val="2"/>
          <w:position w:val="2"/>
          <w:szCs w:val="28"/>
        </w:rPr>
        <w:t>Toutes les communications au titre du présent Marché et les notifications doivent être faites aux adresses suivantes :</w:t>
      </w:r>
    </w:p>
    <w:p w14:paraId="716FC122" w14:textId="77777777" w:rsidR="00264A90" w:rsidRPr="00C70907" w:rsidRDefault="00264A90" w:rsidP="00CC3761">
      <w:pPr>
        <w:widowControl/>
        <w:numPr>
          <w:ilvl w:val="0"/>
          <w:numId w:val="48"/>
        </w:numPr>
        <w:suppressAutoHyphens w:val="0"/>
        <w:autoSpaceDN/>
        <w:spacing w:before="60" w:after="60"/>
        <w:contextualSpacing/>
        <w:textAlignment w:val="auto"/>
      </w:pPr>
      <w:r w:rsidRPr="00C70907">
        <w:t xml:space="preserve">Dans le cas où le Maître d’Ouvrage est le destinataire : </w:t>
      </w:r>
      <w:r w:rsidR="007E2EC3" w:rsidRPr="00C70907">
        <w:t>À</w:t>
      </w:r>
      <w:r w:rsidRPr="00C70907">
        <w:t xml:space="preserve"> Madame le Directeur Général de la SCDP, BP 2271/2272, sis à Rue de la Cite-Chardy Douala - Cameroun, tel :</w:t>
      </w:r>
      <w:r w:rsidR="00776819" w:rsidRPr="00C70907">
        <w:t>(+237)</w:t>
      </w:r>
      <w:r w:rsidRPr="00C70907">
        <w:t xml:space="preserve"> 233 40 54 45/ 233 40 38 32.</w:t>
      </w:r>
    </w:p>
    <w:p w14:paraId="675119D4" w14:textId="509DDA62" w:rsidR="00264A90" w:rsidRPr="00C70907" w:rsidRDefault="00264A90" w:rsidP="00CC3761">
      <w:pPr>
        <w:pStyle w:val="Paragraphedeliste"/>
        <w:numPr>
          <w:ilvl w:val="0"/>
          <w:numId w:val="48"/>
        </w:numPr>
        <w:spacing w:before="60"/>
      </w:pPr>
      <w:r w:rsidRPr="00C70907">
        <w:t>Dans le cas où l</w:t>
      </w:r>
      <w:r w:rsidR="00D06212">
        <w:t>e Prestataire</w:t>
      </w:r>
      <w:r w:rsidRPr="00C70907">
        <w:t xml:space="preserve"> est le destinataire </w:t>
      </w:r>
      <w:r w:rsidRPr="00C70907">
        <w:rPr>
          <w:szCs w:val="20"/>
        </w:rPr>
        <w:t xml:space="preserve">: </w:t>
      </w:r>
      <w:r w:rsidR="007E2EC3" w:rsidRPr="00C70907">
        <w:t>À</w:t>
      </w:r>
      <w:r w:rsidRPr="00C70907">
        <w:t xml:space="preserve"> Monsieur/Madame le Directeur Général de la société________________, BP </w:t>
      </w:r>
      <w:r w:rsidR="00BD73EA" w:rsidRPr="00C70907">
        <w:t>: _</w:t>
      </w:r>
      <w:r w:rsidRPr="00C70907">
        <w:t>_________, tel :</w:t>
      </w:r>
    </w:p>
    <w:p w14:paraId="2D58CA2F" w14:textId="7243AA9E" w:rsidR="00A56B18" w:rsidRPr="00C70907" w:rsidRDefault="00A56B18" w:rsidP="007C314C">
      <w:pPr>
        <w:spacing w:before="60"/>
      </w:pPr>
      <w:r w:rsidRPr="00C70907">
        <w:t>Faute pour l</w:t>
      </w:r>
      <w:r w:rsidR="005204F9">
        <w:t xml:space="preserve">e Prestataire </w:t>
      </w:r>
      <w:r w:rsidRPr="00C70907">
        <w:t>de répondre aux diverses notification</w:t>
      </w:r>
      <w:r w:rsidR="00D241BB" w:rsidRPr="00C70907">
        <w:t>s</w:t>
      </w:r>
      <w:r w:rsidRPr="00C70907">
        <w:t xml:space="preserve"> du Maître d’Ouvrage, </w:t>
      </w:r>
      <w:r w:rsidR="00D241BB" w:rsidRPr="00C70907">
        <w:t>celles-ci seront valablement faites à la Mairie du lieu d’exécution d</w:t>
      </w:r>
      <w:r w:rsidR="00D003B7">
        <w:t>u</w:t>
      </w:r>
      <w:r w:rsidR="00C83BC9">
        <w:t xml:space="preserve"> Prestataire</w:t>
      </w:r>
      <w:r w:rsidR="007B4E17" w:rsidRPr="00C70907">
        <w:t>.</w:t>
      </w:r>
    </w:p>
    <w:p w14:paraId="425143B1" w14:textId="77777777" w:rsidR="00722D1C" w:rsidRPr="00C70907" w:rsidRDefault="00722D1C" w:rsidP="002664C1">
      <w:pPr>
        <w:pStyle w:val="HeadingB2"/>
        <w:spacing w:after="120"/>
        <w:rPr>
          <w:sz w:val="24"/>
        </w:rPr>
      </w:pPr>
      <w:bookmarkStart w:id="44" w:name="_Toc48764444"/>
      <w:r w:rsidRPr="00C70907">
        <w:rPr>
          <w:sz w:val="24"/>
        </w:rPr>
        <w:t>Article</w:t>
      </w:r>
      <w:r w:rsidRPr="00C70907">
        <w:rPr>
          <w:spacing w:val="6"/>
          <w:sz w:val="24"/>
        </w:rPr>
        <w:t xml:space="preserve"> </w:t>
      </w:r>
      <w:r w:rsidR="00264A90" w:rsidRPr="00C70907">
        <w:rPr>
          <w:sz w:val="24"/>
        </w:rPr>
        <w:t>9</w:t>
      </w:r>
      <w:r w:rsidRPr="00C70907">
        <w:rPr>
          <w:spacing w:val="6"/>
          <w:sz w:val="24"/>
        </w:rPr>
        <w:t xml:space="preserve"> </w:t>
      </w:r>
      <w:r w:rsidRPr="00C70907">
        <w:rPr>
          <w:sz w:val="24"/>
        </w:rPr>
        <w:t>:</w:t>
      </w:r>
      <w:r w:rsidRPr="00C70907">
        <w:rPr>
          <w:spacing w:val="6"/>
          <w:sz w:val="24"/>
        </w:rPr>
        <w:t xml:space="preserve"> </w:t>
      </w:r>
      <w:r w:rsidRPr="00C70907">
        <w:rPr>
          <w:sz w:val="24"/>
        </w:rPr>
        <w:t>Ordres</w:t>
      </w:r>
      <w:r w:rsidRPr="00C70907">
        <w:rPr>
          <w:spacing w:val="6"/>
          <w:sz w:val="24"/>
        </w:rPr>
        <w:t xml:space="preserve"> </w:t>
      </w:r>
      <w:r w:rsidRPr="00C70907">
        <w:rPr>
          <w:sz w:val="24"/>
        </w:rPr>
        <w:t>de</w:t>
      </w:r>
      <w:r w:rsidRPr="00C70907">
        <w:rPr>
          <w:spacing w:val="6"/>
          <w:sz w:val="24"/>
        </w:rPr>
        <w:t xml:space="preserve"> </w:t>
      </w:r>
      <w:r w:rsidR="00A70690" w:rsidRPr="00C70907">
        <w:rPr>
          <w:sz w:val="24"/>
        </w:rPr>
        <w:t>S</w:t>
      </w:r>
      <w:r w:rsidRPr="00C70907">
        <w:rPr>
          <w:sz w:val="24"/>
        </w:rPr>
        <w:t>ervice</w:t>
      </w:r>
      <w:r w:rsidRPr="00C70907">
        <w:rPr>
          <w:spacing w:val="6"/>
          <w:sz w:val="24"/>
        </w:rPr>
        <w:t xml:space="preserve"> </w:t>
      </w:r>
      <w:bookmarkEnd w:id="43"/>
      <w:r w:rsidR="001B06C7" w:rsidRPr="00C70907">
        <w:rPr>
          <w:spacing w:val="6"/>
          <w:sz w:val="24"/>
        </w:rPr>
        <w:t>et correspondances</w:t>
      </w:r>
      <w:bookmarkEnd w:id="44"/>
    </w:p>
    <w:p w14:paraId="40A98CBE" w14:textId="77777777" w:rsidR="002864CA" w:rsidRPr="002864CA" w:rsidRDefault="002864CA" w:rsidP="002864CA">
      <w:pPr>
        <w:widowControl/>
        <w:spacing w:before="0" w:after="0"/>
      </w:pPr>
      <w:bookmarkStart w:id="45" w:name="_Toc21004938"/>
      <w:bookmarkStart w:id="46" w:name="_Toc8372996"/>
      <w:r w:rsidRPr="002864CA">
        <w:t>Les différents ordres de service seront établis et notifies ainsi qu’il suit :</w:t>
      </w:r>
    </w:p>
    <w:p w14:paraId="43892A1B" w14:textId="5E2B04DA" w:rsidR="002864CA" w:rsidRPr="002864CA" w:rsidRDefault="00393A4E" w:rsidP="002864CA">
      <w:pPr>
        <w:widowControl/>
        <w:spacing w:before="0" w:after="0"/>
      </w:pPr>
      <w:r>
        <w:t>9</w:t>
      </w:r>
      <w:r w:rsidR="002864CA" w:rsidRPr="002864CA">
        <w:t>.1.</w:t>
      </w:r>
      <w:r w:rsidR="002864CA" w:rsidRPr="002864CA">
        <w:tab/>
        <w:t>L’Ordre de Service de commencer les Prestations est signé du Maître d’Ouvrage et notifié au Prestataire par le Chef de service du Marché.</w:t>
      </w:r>
    </w:p>
    <w:p w14:paraId="00211E23" w14:textId="6A1B1F6C" w:rsidR="002864CA" w:rsidRPr="002864CA" w:rsidRDefault="00393A4E" w:rsidP="002864CA">
      <w:pPr>
        <w:widowControl/>
        <w:spacing w:before="0" w:after="0"/>
      </w:pPr>
      <w:r>
        <w:t>9</w:t>
      </w:r>
      <w:r w:rsidR="002864CA" w:rsidRPr="002864CA">
        <w:t>.2.</w:t>
      </w:r>
      <w:r w:rsidR="002864CA" w:rsidRPr="002864CA">
        <w:tab/>
      </w:r>
      <w:proofErr w:type="gramStart"/>
      <w:r w:rsidR="002864CA" w:rsidRPr="002864CA">
        <w:t>Les  Ordres</w:t>
      </w:r>
      <w:proofErr w:type="gramEnd"/>
      <w:r w:rsidR="002864CA" w:rsidRPr="002864CA">
        <w:t xml:space="preserve">  de  Service  à  incidence  financière  ou susceptibles de modifier les délais seront signés par le Maître d’Ouvrage et notifiés au Prestataire par le Chef de Service du Marché.</w:t>
      </w:r>
    </w:p>
    <w:p w14:paraId="118DCD67" w14:textId="3D566196" w:rsidR="002864CA" w:rsidRPr="002864CA" w:rsidRDefault="00393A4E" w:rsidP="002864CA">
      <w:pPr>
        <w:widowControl/>
        <w:spacing w:before="0" w:after="0"/>
      </w:pPr>
      <w:r>
        <w:t>9</w:t>
      </w:r>
      <w:r w:rsidR="002864CA" w:rsidRPr="002864CA">
        <w:t>.3.</w:t>
      </w:r>
      <w:r w:rsidR="002864CA" w:rsidRPr="002864CA">
        <w:tab/>
        <w:t>Les Ordres de Service à caractère technique liés au déroulement normal des Prestations et sans incidence financière seront directement signés par le Chef de service du Marché et notifié au Prestataire par l’Ingénieur Marché.</w:t>
      </w:r>
    </w:p>
    <w:p w14:paraId="080DB41A" w14:textId="2AE615D7" w:rsidR="002864CA" w:rsidRPr="002864CA" w:rsidRDefault="00393A4E" w:rsidP="002864CA">
      <w:pPr>
        <w:widowControl/>
        <w:spacing w:before="0" w:after="0"/>
      </w:pPr>
      <w:r>
        <w:t>9</w:t>
      </w:r>
      <w:r w:rsidR="002864CA" w:rsidRPr="002864CA">
        <w:t>.4.</w:t>
      </w:r>
      <w:r w:rsidR="002864CA" w:rsidRPr="002864CA">
        <w:tab/>
        <w:t>Les correspondances valant mise en demeure seront signées par le Maître d’Ouvrage et notifiées au Prestataire par l’Ingénieur du Marché.</w:t>
      </w:r>
    </w:p>
    <w:p w14:paraId="10C2F676" w14:textId="5D5877F8" w:rsidR="002864CA" w:rsidRPr="002864CA" w:rsidRDefault="00393A4E" w:rsidP="002864CA">
      <w:pPr>
        <w:widowControl/>
        <w:spacing w:before="0" w:after="0"/>
      </w:pPr>
      <w:r>
        <w:t>9</w:t>
      </w:r>
      <w:r w:rsidR="002864CA" w:rsidRPr="002864CA">
        <w:t>.5.</w:t>
      </w:r>
      <w:r w:rsidR="002864CA" w:rsidRPr="002864CA">
        <w:tab/>
        <w:t>Les Ordres de Service de suspension et de reprise des Prestations, pour cause de force majeure, seront signés par le Maître d’Ouvrage et notifiés par le Chef de service du Marché au Prestataire.</w:t>
      </w:r>
    </w:p>
    <w:p w14:paraId="2275CE90" w14:textId="50DB31EB" w:rsidR="002864CA" w:rsidRPr="002864CA" w:rsidRDefault="00393A4E" w:rsidP="002864CA">
      <w:pPr>
        <w:widowControl/>
        <w:spacing w:before="0" w:after="0"/>
      </w:pPr>
      <w:r>
        <w:t>9</w:t>
      </w:r>
      <w:r w:rsidR="002864CA" w:rsidRPr="002864CA">
        <w:t>.6.</w:t>
      </w:r>
      <w:r w:rsidR="002864CA" w:rsidRPr="002864CA">
        <w:tab/>
        <w:t xml:space="preserve">Le Prestataire dispose d’un délai de quinze (15) jours pour émettre des réserves sur tout Ordre de Service reçu ; passé ce délai les clauses du présent article s’appliquent </w:t>
      </w:r>
      <w:r w:rsidR="002864CA" w:rsidRPr="002864CA">
        <w:lastRenderedPageBreak/>
        <w:t xml:space="preserve">intégralement selon le cas. </w:t>
      </w:r>
      <w:proofErr w:type="gramStart"/>
      <w:r w:rsidR="002864CA" w:rsidRPr="002864CA">
        <w:t>Toutefois,  le</w:t>
      </w:r>
      <w:proofErr w:type="gramEnd"/>
      <w:r w:rsidR="002864CA" w:rsidRPr="002864CA">
        <w:t xml:space="preserve"> fait d’émettre des réserves ne dispense pas le Prestataire d’exécuter les ordres de service à lui notifiés.</w:t>
      </w:r>
    </w:p>
    <w:p w14:paraId="32DB28E9" w14:textId="7C40737E" w:rsidR="0087576C" w:rsidRPr="00C70907" w:rsidRDefault="0087576C" w:rsidP="002664C1">
      <w:pPr>
        <w:pStyle w:val="HeadingB2"/>
        <w:spacing w:after="120"/>
        <w:rPr>
          <w:sz w:val="24"/>
        </w:rPr>
      </w:pPr>
      <w:bookmarkStart w:id="47" w:name="_Toc48764445"/>
      <w:r w:rsidRPr="00C70907">
        <w:rPr>
          <w:sz w:val="24"/>
        </w:rPr>
        <w:t>Article 10 : Matériel et Personnel d</w:t>
      </w:r>
      <w:bookmarkEnd w:id="45"/>
      <w:r w:rsidR="00113B46">
        <w:rPr>
          <w:sz w:val="24"/>
        </w:rPr>
        <w:t>u Prestataire</w:t>
      </w:r>
      <w:bookmarkEnd w:id="47"/>
    </w:p>
    <w:p w14:paraId="169C81F7" w14:textId="7718907D" w:rsidR="00141F00" w:rsidRPr="00141F00" w:rsidRDefault="00141F00" w:rsidP="00141F00">
      <w:pPr>
        <w:widowControl/>
      </w:pPr>
      <w:r>
        <w:t>10</w:t>
      </w:r>
      <w:r w:rsidRPr="00141F00">
        <w:t>.1.</w:t>
      </w:r>
      <w:r w:rsidRPr="00141F00">
        <w:tab/>
        <w:t>Le Prestataire détermine le personnel qualifié pour mener à bien les Prestations du présent Marché et communique au Maître d’Ouvrage la liste dudit personnel, dès réception de l’Ordre de Service de démarrage des Prestations.</w:t>
      </w:r>
    </w:p>
    <w:p w14:paraId="6971B23A" w14:textId="4F186400" w:rsidR="00A91ACD" w:rsidRDefault="00141F00" w:rsidP="00227762">
      <w:pPr>
        <w:widowControl/>
      </w:pPr>
      <w:r>
        <w:t>10</w:t>
      </w:r>
      <w:r w:rsidRPr="00141F00">
        <w:t>.2.</w:t>
      </w:r>
      <w:r w:rsidRPr="00141F00">
        <w:tab/>
        <w:t>Le Prestataire utilisera le matériel approprié proposé dans son plan d’action pour la bonne exécution des Prestations selon les règles de l’art.</w:t>
      </w:r>
    </w:p>
    <w:p w14:paraId="01998B8E" w14:textId="2743A730" w:rsidR="00722D1C" w:rsidRPr="00C70907" w:rsidRDefault="00722D1C" w:rsidP="002664C1">
      <w:pPr>
        <w:pStyle w:val="HeadingB1"/>
        <w:spacing w:after="120"/>
        <w:rPr>
          <w:sz w:val="24"/>
          <w:szCs w:val="24"/>
        </w:rPr>
      </w:pPr>
      <w:bookmarkStart w:id="48" w:name="_Toc48764446"/>
      <w:r w:rsidRPr="00C70907">
        <w:rPr>
          <w:sz w:val="24"/>
          <w:szCs w:val="24"/>
        </w:rPr>
        <w:t>Chapitre</w:t>
      </w:r>
      <w:r w:rsidRPr="00C70907">
        <w:rPr>
          <w:spacing w:val="9"/>
          <w:sz w:val="24"/>
          <w:szCs w:val="24"/>
        </w:rPr>
        <w:t xml:space="preserve"> </w:t>
      </w:r>
      <w:r w:rsidRPr="00C70907">
        <w:rPr>
          <w:sz w:val="24"/>
          <w:szCs w:val="24"/>
        </w:rPr>
        <w:t>II</w:t>
      </w:r>
      <w:r w:rsidRPr="00C70907">
        <w:rPr>
          <w:spacing w:val="9"/>
          <w:sz w:val="24"/>
          <w:szCs w:val="24"/>
        </w:rPr>
        <w:t xml:space="preserve"> </w:t>
      </w:r>
      <w:r w:rsidRPr="00C70907">
        <w:rPr>
          <w:sz w:val="24"/>
          <w:szCs w:val="24"/>
        </w:rPr>
        <w:t>:</w:t>
      </w:r>
      <w:r w:rsidRPr="00C70907">
        <w:rPr>
          <w:spacing w:val="9"/>
          <w:sz w:val="24"/>
          <w:szCs w:val="24"/>
        </w:rPr>
        <w:t xml:space="preserve"> </w:t>
      </w:r>
      <w:r w:rsidRPr="00C70907">
        <w:rPr>
          <w:sz w:val="24"/>
          <w:szCs w:val="24"/>
        </w:rPr>
        <w:t>Clauses</w:t>
      </w:r>
      <w:r w:rsidRPr="00C70907">
        <w:rPr>
          <w:spacing w:val="9"/>
          <w:sz w:val="24"/>
          <w:szCs w:val="24"/>
        </w:rPr>
        <w:t xml:space="preserve"> </w:t>
      </w:r>
      <w:r w:rsidRPr="00C70907">
        <w:rPr>
          <w:sz w:val="24"/>
          <w:szCs w:val="24"/>
        </w:rPr>
        <w:t>financières</w:t>
      </w:r>
      <w:bookmarkEnd w:id="46"/>
      <w:bookmarkEnd w:id="48"/>
    </w:p>
    <w:p w14:paraId="7A8B6886" w14:textId="3A971A6D" w:rsidR="0060427E" w:rsidRPr="00C70907" w:rsidRDefault="0060427E" w:rsidP="002664C1">
      <w:pPr>
        <w:pStyle w:val="HeadingB2"/>
        <w:spacing w:after="120"/>
        <w:rPr>
          <w:sz w:val="24"/>
        </w:rPr>
      </w:pPr>
      <w:bookmarkStart w:id="49" w:name="_Toc8372997"/>
      <w:bookmarkStart w:id="50" w:name="_Toc21004939"/>
      <w:bookmarkStart w:id="51" w:name="_Toc48764447"/>
      <w:bookmarkStart w:id="52" w:name="_Toc8373010"/>
      <w:r w:rsidRPr="00C70907">
        <w:rPr>
          <w:sz w:val="24"/>
        </w:rPr>
        <w:t xml:space="preserve">Article 11 : </w:t>
      </w:r>
      <w:bookmarkEnd w:id="49"/>
      <w:bookmarkEnd w:id="50"/>
      <w:r w:rsidR="0007370F">
        <w:rPr>
          <w:sz w:val="24"/>
        </w:rPr>
        <w:t>Garanties et Cautions</w:t>
      </w:r>
      <w:bookmarkEnd w:id="51"/>
    </w:p>
    <w:p w14:paraId="1B31B12A" w14:textId="7F76CCA2" w:rsidR="0007370F" w:rsidRDefault="0007370F" w:rsidP="003777D9">
      <w:pPr>
        <w:widowControl/>
        <w:spacing w:before="0" w:after="0"/>
      </w:pPr>
      <w:bookmarkStart w:id="53" w:name="_Toc8372998"/>
      <w:bookmarkStart w:id="54" w:name="_Toc21004940"/>
      <w:r w:rsidRPr="0007370F">
        <w:t xml:space="preserve">Le cautionnement définitif est fixé à 2 % du montant TTC du Marché. Il est constitué et transmis au Chef de Service du Marché dans un délai de vingt (20) jours après notification du Marché. Le cautionnement sera restitué, ou la garantie libérée dans un délai d’un (01) mois suivant l’approbation des Prestations sur la base d’un rapport dressé à cet effet et le Procès-Verbal de réception des Prestations par la Commission de </w:t>
      </w:r>
      <w:proofErr w:type="gramStart"/>
      <w:r w:rsidR="008B05C5" w:rsidRPr="0007370F">
        <w:t>rece</w:t>
      </w:r>
      <w:r w:rsidR="008B05C5">
        <w:t xml:space="preserve">tte </w:t>
      </w:r>
      <w:r w:rsidRPr="0007370F">
        <w:t xml:space="preserve"> indiquée</w:t>
      </w:r>
      <w:proofErr w:type="gramEnd"/>
      <w:r w:rsidRPr="0007370F">
        <w:t xml:space="preserve"> à l’article 31 du présent Marché et à la suite d’une main levée délivrée par le Maître d’Ouvrage à la demande du Prestataire.</w:t>
      </w:r>
    </w:p>
    <w:p w14:paraId="7B3C504D" w14:textId="0B0007A3" w:rsidR="0060427E" w:rsidRPr="00C70907" w:rsidRDefault="0060427E" w:rsidP="002664C1">
      <w:pPr>
        <w:pStyle w:val="HeadingB2"/>
        <w:spacing w:after="120"/>
        <w:rPr>
          <w:sz w:val="24"/>
        </w:rPr>
      </w:pPr>
      <w:bookmarkStart w:id="55" w:name="_Toc48764448"/>
      <w:r w:rsidRPr="00C70907">
        <w:rPr>
          <w:sz w:val="24"/>
        </w:rPr>
        <w:t>Article 12 : Montant du March</w:t>
      </w:r>
      <w:bookmarkEnd w:id="53"/>
      <w:r w:rsidRPr="00C70907">
        <w:rPr>
          <w:sz w:val="24"/>
        </w:rPr>
        <w:t>é</w:t>
      </w:r>
      <w:bookmarkEnd w:id="54"/>
      <w:bookmarkEnd w:id="55"/>
    </w:p>
    <w:p w14:paraId="53E19395" w14:textId="77777777" w:rsidR="0060427E" w:rsidRDefault="0060427E" w:rsidP="002664C1">
      <w:pPr>
        <w:spacing w:after="120"/>
      </w:pPr>
      <w:r w:rsidRPr="00C70907">
        <w:t>Le montant du présent Marché est de_________________</w:t>
      </w:r>
      <w:proofErr w:type="gramStart"/>
      <w:r w:rsidRPr="00C70907">
        <w:t>_  (</w:t>
      </w:r>
      <w:proofErr w:type="gramEnd"/>
      <w:r w:rsidRPr="00C70907">
        <w:t>______________) francs CFA Toutes Taxes Comprises (TTC) détaillé ainsi qu’il suit :</w:t>
      </w:r>
    </w:p>
    <w:tbl>
      <w:tblPr>
        <w:tblW w:w="0" w:type="auto"/>
        <w:tblCellMar>
          <w:left w:w="70" w:type="dxa"/>
          <w:right w:w="70" w:type="dxa"/>
        </w:tblCellMar>
        <w:tblLook w:val="04A0" w:firstRow="1" w:lastRow="0" w:firstColumn="1" w:lastColumn="0" w:noHBand="0" w:noVBand="1"/>
      </w:tblPr>
      <w:tblGrid>
        <w:gridCol w:w="1213"/>
        <w:gridCol w:w="1081"/>
        <w:gridCol w:w="1260"/>
        <w:gridCol w:w="1260"/>
        <w:gridCol w:w="1260"/>
        <w:gridCol w:w="1260"/>
        <w:gridCol w:w="1260"/>
        <w:gridCol w:w="466"/>
      </w:tblGrid>
      <w:tr w:rsidR="00BC22B1" w:rsidRPr="00BC22B1" w14:paraId="6C23A30A" w14:textId="77777777" w:rsidTr="00BC22B1">
        <w:trPr>
          <w:trHeight w:val="885"/>
        </w:trPr>
        <w:tc>
          <w:tcPr>
            <w:tcW w:w="0" w:type="auto"/>
            <w:tcBorders>
              <w:top w:val="nil"/>
              <w:left w:val="nil"/>
              <w:bottom w:val="nil"/>
              <w:right w:val="nil"/>
            </w:tcBorders>
            <w:shd w:val="clear" w:color="auto" w:fill="auto"/>
            <w:hideMark/>
          </w:tcPr>
          <w:p w14:paraId="5B50EBFC" w14:textId="77777777" w:rsidR="00BC22B1" w:rsidRPr="00BC22B1" w:rsidRDefault="00BC22B1" w:rsidP="00BC22B1">
            <w:pPr>
              <w:widowControl/>
              <w:suppressAutoHyphens w:val="0"/>
              <w:autoSpaceDN/>
              <w:spacing w:before="0" w:after="0" w:line="240" w:lineRule="auto"/>
              <w:jc w:val="left"/>
              <w:textAlignment w:val="auto"/>
              <w:rPr>
                <w:rFonts w:ascii="Times New Roman" w:hAnsi="Times New Roman"/>
                <w:sz w:val="16"/>
                <w:szCs w:val="16"/>
                <w:lang w:val="fr-CM" w:eastAsia="fr-CM"/>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7A06CD" w14:textId="77777777" w:rsidR="00BC22B1" w:rsidRPr="00BC22B1" w:rsidRDefault="00BC22B1" w:rsidP="00BC22B1">
            <w:pPr>
              <w:widowControl/>
              <w:suppressAutoHyphens w:val="0"/>
              <w:autoSpaceDN/>
              <w:spacing w:before="0" w:after="0" w:line="240" w:lineRule="auto"/>
              <w:jc w:val="left"/>
              <w:textAlignment w:val="auto"/>
              <w:rPr>
                <w:b/>
                <w:bCs/>
                <w:color w:val="000000"/>
                <w:sz w:val="16"/>
                <w:szCs w:val="16"/>
                <w:lang w:val="fr-CM" w:eastAsia="fr-CM"/>
              </w:rPr>
            </w:pPr>
            <w:r w:rsidRPr="00BC22B1">
              <w:rPr>
                <w:b/>
                <w:bCs/>
                <w:color w:val="000000"/>
                <w:sz w:val="16"/>
                <w:szCs w:val="16"/>
                <w:lang w:val="fr-CM" w:eastAsia="fr-CM"/>
              </w:rPr>
              <w:t>Tranche ferme Exercice 2024</w:t>
            </w:r>
          </w:p>
        </w:tc>
        <w:tc>
          <w:tcPr>
            <w:tcW w:w="0" w:type="auto"/>
            <w:tcBorders>
              <w:top w:val="single" w:sz="4" w:space="0" w:color="auto"/>
              <w:left w:val="nil"/>
              <w:bottom w:val="single" w:sz="4" w:space="0" w:color="auto"/>
              <w:right w:val="single" w:sz="4" w:space="0" w:color="auto"/>
            </w:tcBorders>
            <w:shd w:val="clear" w:color="auto" w:fill="auto"/>
            <w:hideMark/>
          </w:tcPr>
          <w:p w14:paraId="4663C1A9" w14:textId="77777777" w:rsidR="00BC22B1" w:rsidRPr="00BC22B1" w:rsidRDefault="00BC22B1" w:rsidP="00BC22B1">
            <w:pPr>
              <w:widowControl/>
              <w:suppressAutoHyphens w:val="0"/>
              <w:autoSpaceDN/>
              <w:spacing w:before="0" w:after="0" w:line="240" w:lineRule="auto"/>
              <w:jc w:val="left"/>
              <w:textAlignment w:val="auto"/>
              <w:rPr>
                <w:b/>
                <w:bCs/>
                <w:color w:val="000000"/>
                <w:sz w:val="16"/>
                <w:szCs w:val="16"/>
                <w:lang w:val="fr-CM" w:eastAsia="fr-CM"/>
              </w:rPr>
            </w:pPr>
            <w:bookmarkStart w:id="56" w:name="RANGE!D5"/>
            <w:r w:rsidRPr="00BC22B1">
              <w:rPr>
                <w:b/>
                <w:bCs/>
                <w:color w:val="000000"/>
                <w:sz w:val="16"/>
                <w:szCs w:val="16"/>
                <w:lang w:eastAsia="fr-CM"/>
              </w:rPr>
              <w:t>Tranche conditionnelle 1 Exercice 2025</w:t>
            </w:r>
            <w:bookmarkEnd w:id="56"/>
          </w:p>
        </w:tc>
        <w:tc>
          <w:tcPr>
            <w:tcW w:w="0" w:type="auto"/>
            <w:tcBorders>
              <w:top w:val="single" w:sz="4" w:space="0" w:color="auto"/>
              <w:left w:val="nil"/>
              <w:bottom w:val="single" w:sz="4" w:space="0" w:color="auto"/>
              <w:right w:val="single" w:sz="4" w:space="0" w:color="auto"/>
            </w:tcBorders>
            <w:shd w:val="clear" w:color="auto" w:fill="auto"/>
            <w:hideMark/>
          </w:tcPr>
          <w:p w14:paraId="7C094C67" w14:textId="77777777" w:rsidR="00BC22B1" w:rsidRPr="00BC22B1" w:rsidRDefault="00BC22B1" w:rsidP="00BC22B1">
            <w:pPr>
              <w:widowControl/>
              <w:suppressAutoHyphens w:val="0"/>
              <w:autoSpaceDN/>
              <w:spacing w:before="0" w:after="0" w:line="240" w:lineRule="auto"/>
              <w:jc w:val="left"/>
              <w:textAlignment w:val="auto"/>
              <w:rPr>
                <w:b/>
                <w:bCs/>
                <w:color w:val="000000"/>
                <w:sz w:val="16"/>
                <w:szCs w:val="16"/>
                <w:lang w:val="fr-CM" w:eastAsia="fr-CM"/>
              </w:rPr>
            </w:pPr>
            <w:r w:rsidRPr="00BC22B1">
              <w:rPr>
                <w:b/>
                <w:bCs/>
                <w:color w:val="000000"/>
                <w:sz w:val="16"/>
                <w:szCs w:val="16"/>
                <w:lang w:eastAsia="fr-CM"/>
              </w:rPr>
              <w:t>Tranche conditionnelle 2 Exercice 2026</w:t>
            </w:r>
          </w:p>
        </w:tc>
        <w:tc>
          <w:tcPr>
            <w:tcW w:w="0" w:type="auto"/>
            <w:tcBorders>
              <w:top w:val="single" w:sz="4" w:space="0" w:color="auto"/>
              <w:left w:val="nil"/>
              <w:bottom w:val="single" w:sz="4" w:space="0" w:color="auto"/>
              <w:right w:val="single" w:sz="4" w:space="0" w:color="auto"/>
            </w:tcBorders>
            <w:shd w:val="clear" w:color="auto" w:fill="auto"/>
            <w:hideMark/>
          </w:tcPr>
          <w:p w14:paraId="0BC50DB9" w14:textId="77777777" w:rsidR="00BC22B1" w:rsidRPr="00BC22B1" w:rsidRDefault="00BC22B1" w:rsidP="00BC22B1">
            <w:pPr>
              <w:widowControl/>
              <w:suppressAutoHyphens w:val="0"/>
              <w:autoSpaceDN/>
              <w:spacing w:before="0" w:after="0" w:line="240" w:lineRule="auto"/>
              <w:jc w:val="left"/>
              <w:textAlignment w:val="auto"/>
              <w:rPr>
                <w:b/>
                <w:bCs/>
                <w:color w:val="000000"/>
                <w:sz w:val="16"/>
                <w:szCs w:val="16"/>
                <w:lang w:val="fr-CM" w:eastAsia="fr-CM"/>
              </w:rPr>
            </w:pPr>
            <w:r w:rsidRPr="00BC22B1">
              <w:rPr>
                <w:b/>
                <w:bCs/>
                <w:color w:val="000000"/>
                <w:sz w:val="16"/>
                <w:szCs w:val="16"/>
                <w:lang w:eastAsia="fr-CM"/>
              </w:rPr>
              <w:t>Tranche conditionnelle 3 Exercice 2027</w:t>
            </w:r>
          </w:p>
        </w:tc>
        <w:tc>
          <w:tcPr>
            <w:tcW w:w="0" w:type="auto"/>
            <w:tcBorders>
              <w:top w:val="single" w:sz="4" w:space="0" w:color="auto"/>
              <w:left w:val="nil"/>
              <w:bottom w:val="single" w:sz="4" w:space="0" w:color="auto"/>
              <w:right w:val="single" w:sz="4" w:space="0" w:color="auto"/>
            </w:tcBorders>
            <w:shd w:val="clear" w:color="auto" w:fill="auto"/>
            <w:hideMark/>
          </w:tcPr>
          <w:p w14:paraId="21AC20E4" w14:textId="77777777" w:rsidR="00BC22B1" w:rsidRPr="00BC22B1" w:rsidRDefault="00BC22B1" w:rsidP="00BC22B1">
            <w:pPr>
              <w:widowControl/>
              <w:suppressAutoHyphens w:val="0"/>
              <w:autoSpaceDN/>
              <w:spacing w:before="0" w:after="0" w:line="240" w:lineRule="auto"/>
              <w:jc w:val="left"/>
              <w:textAlignment w:val="auto"/>
              <w:rPr>
                <w:b/>
                <w:bCs/>
                <w:color w:val="000000"/>
                <w:sz w:val="16"/>
                <w:szCs w:val="16"/>
                <w:lang w:val="fr-CM" w:eastAsia="fr-CM"/>
              </w:rPr>
            </w:pPr>
            <w:r w:rsidRPr="00BC22B1">
              <w:rPr>
                <w:b/>
                <w:bCs/>
                <w:color w:val="000000"/>
                <w:sz w:val="16"/>
                <w:szCs w:val="16"/>
                <w:lang w:eastAsia="fr-CM"/>
              </w:rPr>
              <w:t>Tranche conditionnelle 4 Exercice 2028</w:t>
            </w:r>
          </w:p>
        </w:tc>
        <w:tc>
          <w:tcPr>
            <w:tcW w:w="0" w:type="auto"/>
            <w:tcBorders>
              <w:top w:val="single" w:sz="4" w:space="0" w:color="auto"/>
              <w:left w:val="nil"/>
              <w:bottom w:val="single" w:sz="4" w:space="0" w:color="auto"/>
              <w:right w:val="single" w:sz="4" w:space="0" w:color="auto"/>
            </w:tcBorders>
            <w:shd w:val="clear" w:color="auto" w:fill="auto"/>
            <w:hideMark/>
          </w:tcPr>
          <w:p w14:paraId="63768485" w14:textId="77777777" w:rsidR="00BC22B1" w:rsidRPr="00BC22B1" w:rsidRDefault="00BC22B1" w:rsidP="00BC22B1">
            <w:pPr>
              <w:widowControl/>
              <w:suppressAutoHyphens w:val="0"/>
              <w:autoSpaceDN/>
              <w:spacing w:before="0" w:after="0" w:line="240" w:lineRule="auto"/>
              <w:jc w:val="left"/>
              <w:textAlignment w:val="auto"/>
              <w:rPr>
                <w:b/>
                <w:bCs/>
                <w:color w:val="000000"/>
                <w:sz w:val="16"/>
                <w:szCs w:val="16"/>
                <w:lang w:val="fr-CM" w:eastAsia="fr-CM"/>
              </w:rPr>
            </w:pPr>
            <w:r w:rsidRPr="00BC22B1">
              <w:rPr>
                <w:b/>
                <w:bCs/>
                <w:color w:val="000000"/>
                <w:sz w:val="16"/>
                <w:szCs w:val="16"/>
                <w:lang w:eastAsia="fr-CM"/>
              </w:rPr>
              <w:t>Tranche conditionnelle 5 Exercice 2029</w:t>
            </w:r>
          </w:p>
        </w:tc>
        <w:tc>
          <w:tcPr>
            <w:tcW w:w="0" w:type="auto"/>
            <w:tcBorders>
              <w:top w:val="single" w:sz="4" w:space="0" w:color="auto"/>
              <w:left w:val="nil"/>
              <w:bottom w:val="single" w:sz="4" w:space="0" w:color="auto"/>
              <w:right w:val="single" w:sz="4" w:space="0" w:color="auto"/>
            </w:tcBorders>
            <w:shd w:val="clear" w:color="auto" w:fill="auto"/>
            <w:hideMark/>
          </w:tcPr>
          <w:p w14:paraId="54C6DD46" w14:textId="77777777" w:rsidR="00BC22B1" w:rsidRPr="00BC22B1" w:rsidRDefault="00BC22B1" w:rsidP="00BC22B1">
            <w:pPr>
              <w:widowControl/>
              <w:suppressAutoHyphens w:val="0"/>
              <w:autoSpaceDN/>
              <w:spacing w:before="0" w:after="0" w:line="240" w:lineRule="auto"/>
              <w:jc w:val="left"/>
              <w:textAlignment w:val="auto"/>
              <w:rPr>
                <w:b/>
                <w:bCs/>
                <w:color w:val="000000"/>
                <w:sz w:val="16"/>
                <w:szCs w:val="16"/>
                <w:lang w:val="fr-CM" w:eastAsia="fr-CM"/>
              </w:rPr>
            </w:pPr>
            <w:r w:rsidRPr="00BC22B1">
              <w:rPr>
                <w:b/>
                <w:bCs/>
                <w:color w:val="000000"/>
                <w:sz w:val="16"/>
                <w:szCs w:val="16"/>
                <w:lang w:val="fr-CM" w:eastAsia="fr-CM"/>
              </w:rPr>
              <w:t>TOTAL</w:t>
            </w:r>
          </w:p>
        </w:tc>
      </w:tr>
      <w:tr w:rsidR="00BC22B1" w:rsidRPr="00BC22B1" w14:paraId="1037C8E2" w14:textId="77777777" w:rsidTr="00BC22B1">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2A3F4" w14:textId="77777777" w:rsidR="00BC22B1" w:rsidRPr="00BC22B1" w:rsidRDefault="00BC22B1" w:rsidP="00BC22B1">
            <w:pPr>
              <w:widowControl/>
              <w:suppressAutoHyphens w:val="0"/>
              <w:autoSpaceDN/>
              <w:spacing w:before="0" w:after="0" w:line="240" w:lineRule="auto"/>
              <w:jc w:val="left"/>
              <w:textAlignment w:val="auto"/>
              <w:rPr>
                <w:b/>
                <w:bCs/>
                <w:color w:val="000000"/>
                <w:sz w:val="16"/>
                <w:szCs w:val="16"/>
                <w:lang w:val="fr-CM" w:eastAsia="fr-CM"/>
              </w:rPr>
            </w:pPr>
            <w:r w:rsidRPr="00BC22B1">
              <w:rPr>
                <w:b/>
                <w:bCs/>
                <w:color w:val="000000"/>
                <w:sz w:val="16"/>
                <w:szCs w:val="16"/>
                <w:lang w:val="fr-CM" w:eastAsia="fr-CM"/>
              </w:rPr>
              <w:t>Montant TTC</w:t>
            </w:r>
          </w:p>
        </w:tc>
        <w:tc>
          <w:tcPr>
            <w:tcW w:w="0" w:type="auto"/>
            <w:tcBorders>
              <w:top w:val="nil"/>
              <w:left w:val="nil"/>
              <w:bottom w:val="single" w:sz="4" w:space="0" w:color="auto"/>
              <w:right w:val="single" w:sz="4" w:space="0" w:color="auto"/>
            </w:tcBorders>
            <w:shd w:val="clear" w:color="auto" w:fill="auto"/>
            <w:noWrap/>
            <w:vAlign w:val="bottom"/>
            <w:hideMark/>
          </w:tcPr>
          <w:p w14:paraId="67C8A214" w14:textId="77777777" w:rsidR="00BC22B1" w:rsidRPr="00BC22B1" w:rsidRDefault="00BC22B1" w:rsidP="00BC22B1">
            <w:pPr>
              <w:widowControl/>
              <w:suppressAutoHyphens w:val="0"/>
              <w:autoSpaceDN/>
              <w:spacing w:before="0" w:after="0" w:line="240" w:lineRule="auto"/>
              <w:jc w:val="left"/>
              <w:textAlignment w:val="auto"/>
              <w:rPr>
                <w:b/>
                <w:bCs/>
                <w:color w:val="000000"/>
                <w:sz w:val="16"/>
                <w:szCs w:val="16"/>
                <w:lang w:val="fr-CM" w:eastAsia="fr-CM"/>
              </w:rPr>
            </w:pPr>
            <w:r w:rsidRPr="00BC22B1">
              <w:rPr>
                <w:b/>
                <w:bCs/>
                <w:color w:val="000000"/>
                <w:sz w:val="16"/>
                <w:szCs w:val="16"/>
                <w:lang w:val="fr-CM" w:eastAsia="fr-CM"/>
              </w:rPr>
              <w:t> </w:t>
            </w:r>
          </w:p>
        </w:tc>
        <w:tc>
          <w:tcPr>
            <w:tcW w:w="0" w:type="auto"/>
            <w:tcBorders>
              <w:top w:val="nil"/>
              <w:left w:val="nil"/>
              <w:bottom w:val="single" w:sz="4" w:space="0" w:color="auto"/>
              <w:right w:val="single" w:sz="4" w:space="0" w:color="auto"/>
            </w:tcBorders>
            <w:shd w:val="clear" w:color="auto" w:fill="auto"/>
            <w:noWrap/>
            <w:vAlign w:val="bottom"/>
            <w:hideMark/>
          </w:tcPr>
          <w:p w14:paraId="16FEBC53" w14:textId="77777777" w:rsidR="00BC22B1" w:rsidRPr="00BC22B1" w:rsidRDefault="00BC22B1" w:rsidP="00BC22B1">
            <w:pPr>
              <w:widowControl/>
              <w:suppressAutoHyphens w:val="0"/>
              <w:autoSpaceDN/>
              <w:spacing w:before="0" w:after="0" w:line="240" w:lineRule="auto"/>
              <w:jc w:val="left"/>
              <w:textAlignment w:val="auto"/>
              <w:rPr>
                <w:b/>
                <w:bCs/>
                <w:color w:val="000000"/>
                <w:sz w:val="16"/>
                <w:szCs w:val="16"/>
                <w:lang w:val="fr-CM" w:eastAsia="fr-CM"/>
              </w:rPr>
            </w:pPr>
            <w:r w:rsidRPr="00BC22B1">
              <w:rPr>
                <w:b/>
                <w:bCs/>
                <w:color w:val="000000"/>
                <w:sz w:val="16"/>
                <w:szCs w:val="16"/>
                <w:lang w:val="fr-CM" w:eastAsia="fr-CM"/>
              </w:rPr>
              <w:t> </w:t>
            </w:r>
          </w:p>
        </w:tc>
        <w:tc>
          <w:tcPr>
            <w:tcW w:w="0" w:type="auto"/>
            <w:tcBorders>
              <w:top w:val="nil"/>
              <w:left w:val="nil"/>
              <w:bottom w:val="single" w:sz="4" w:space="0" w:color="auto"/>
              <w:right w:val="single" w:sz="4" w:space="0" w:color="auto"/>
            </w:tcBorders>
            <w:shd w:val="clear" w:color="auto" w:fill="auto"/>
            <w:noWrap/>
            <w:vAlign w:val="bottom"/>
            <w:hideMark/>
          </w:tcPr>
          <w:p w14:paraId="458B7493" w14:textId="77777777" w:rsidR="00BC22B1" w:rsidRPr="00BC22B1" w:rsidRDefault="00BC22B1" w:rsidP="00BC22B1">
            <w:pPr>
              <w:widowControl/>
              <w:suppressAutoHyphens w:val="0"/>
              <w:autoSpaceDN/>
              <w:spacing w:before="0" w:after="0" w:line="240" w:lineRule="auto"/>
              <w:jc w:val="left"/>
              <w:textAlignment w:val="auto"/>
              <w:rPr>
                <w:b/>
                <w:bCs/>
                <w:color w:val="000000"/>
                <w:sz w:val="16"/>
                <w:szCs w:val="16"/>
                <w:lang w:val="fr-CM" w:eastAsia="fr-CM"/>
              </w:rPr>
            </w:pPr>
            <w:r w:rsidRPr="00BC22B1">
              <w:rPr>
                <w:b/>
                <w:bCs/>
                <w:color w:val="000000"/>
                <w:sz w:val="16"/>
                <w:szCs w:val="16"/>
                <w:lang w:val="fr-CM" w:eastAsia="fr-CM"/>
              </w:rPr>
              <w:t> </w:t>
            </w:r>
          </w:p>
        </w:tc>
        <w:tc>
          <w:tcPr>
            <w:tcW w:w="0" w:type="auto"/>
            <w:tcBorders>
              <w:top w:val="nil"/>
              <w:left w:val="nil"/>
              <w:bottom w:val="single" w:sz="4" w:space="0" w:color="auto"/>
              <w:right w:val="single" w:sz="4" w:space="0" w:color="auto"/>
            </w:tcBorders>
            <w:shd w:val="clear" w:color="auto" w:fill="auto"/>
            <w:noWrap/>
            <w:vAlign w:val="bottom"/>
            <w:hideMark/>
          </w:tcPr>
          <w:p w14:paraId="1203FCA1" w14:textId="77777777" w:rsidR="00BC22B1" w:rsidRPr="00BC22B1" w:rsidRDefault="00BC22B1" w:rsidP="00BC22B1">
            <w:pPr>
              <w:widowControl/>
              <w:suppressAutoHyphens w:val="0"/>
              <w:autoSpaceDN/>
              <w:spacing w:before="0" w:after="0" w:line="240" w:lineRule="auto"/>
              <w:jc w:val="left"/>
              <w:textAlignment w:val="auto"/>
              <w:rPr>
                <w:b/>
                <w:bCs/>
                <w:color w:val="000000"/>
                <w:sz w:val="16"/>
                <w:szCs w:val="16"/>
                <w:lang w:val="fr-CM" w:eastAsia="fr-CM"/>
              </w:rPr>
            </w:pPr>
            <w:r w:rsidRPr="00BC22B1">
              <w:rPr>
                <w:b/>
                <w:bCs/>
                <w:color w:val="000000"/>
                <w:sz w:val="16"/>
                <w:szCs w:val="16"/>
                <w:lang w:val="fr-CM" w:eastAsia="fr-CM"/>
              </w:rPr>
              <w:t> </w:t>
            </w:r>
          </w:p>
        </w:tc>
        <w:tc>
          <w:tcPr>
            <w:tcW w:w="0" w:type="auto"/>
            <w:tcBorders>
              <w:top w:val="nil"/>
              <w:left w:val="nil"/>
              <w:bottom w:val="single" w:sz="4" w:space="0" w:color="auto"/>
              <w:right w:val="single" w:sz="4" w:space="0" w:color="auto"/>
            </w:tcBorders>
            <w:shd w:val="clear" w:color="auto" w:fill="auto"/>
            <w:noWrap/>
            <w:vAlign w:val="bottom"/>
            <w:hideMark/>
          </w:tcPr>
          <w:p w14:paraId="3DFF5C11" w14:textId="77777777" w:rsidR="00BC22B1" w:rsidRPr="00BC22B1" w:rsidRDefault="00BC22B1" w:rsidP="00BC22B1">
            <w:pPr>
              <w:widowControl/>
              <w:suppressAutoHyphens w:val="0"/>
              <w:autoSpaceDN/>
              <w:spacing w:before="0" w:after="0" w:line="240" w:lineRule="auto"/>
              <w:jc w:val="left"/>
              <w:textAlignment w:val="auto"/>
              <w:rPr>
                <w:b/>
                <w:bCs/>
                <w:color w:val="000000"/>
                <w:sz w:val="16"/>
                <w:szCs w:val="16"/>
                <w:lang w:val="fr-CM" w:eastAsia="fr-CM"/>
              </w:rPr>
            </w:pPr>
            <w:r w:rsidRPr="00BC22B1">
              <w:rPr>
                <w:b/>
                <w:bCs/>
                <w:color w:val="000000"/>
                <w:sz w:val="16"/>
                <w:szCs w:val="16"/>
                <w:lang w:val="fr-CM" w:eastAsia="fr-CM"/>
              </w:rPr>
              <w:t> </w:t>
            </w:r>
          </w:p>
        </w:tc>
        <w:tc>
          <w:tcPr>
            <w:tcW w:w="0" w:type="auto"/>
            <w:tcBorders>
              <w:top w:val="nil"/>
              <w:left w:val="nil"/>
              <w:bottom w:val="single" w:sz="4" w:space="0" w:color="auto"/>
              <w:right w:val="single" w:sz="4" w:space="0" w:color="auto"/>
            </w:tcBorders>
            <w:shd w:val="clear" w:color="auto" w:fill="auto"/>
            <w:noWrap/>
            <w:vAlign w:val="bottom"/>
            <w:hideMark/>
          </w:tcPr>
          <w:p w14:paraId="087BDF22" w14:textId="77777777" w:rsidR="00BC22B1" w:rsidRPr="00BC22B1" w:rsidRDefault="00BC22B1" w:rsidP="00BC22B1">
            <w:pPr>
              <w:widowControl/>
              <w:suppressAutoHyphens w:val="0"/>
              <w:autoSpaceDN/>
              <w:spacing w:before="0" w:after="0" w:line="240" w:lineRule="auto"/>
              <w:jc w:val="left"/>
              <w:textAlignment w:val="auto"/>
              <w:rPr>
                <w:b/>
                <w:bCs/>
                <w:color w:val="000000"/>
                <w:sz w:val="16"/>
                <w:szCs w:val="16"/>
                <w:lang w:val="fr-CM" w:eastAsia="fr-CM"/>
              </w:rPr>
            </w:pPr>
            <w:r w:rsidRPr="00BC22B1">
              <w:rPr>
                <w:b/>
                <w:bCs/>
                <w:color w:val="000000"/>
                <w:sz w:val="16"/>
                <w:szCs w:val="16"/>
                <w:lang w:val="fr-CM" w:eastAsia="fr-CM"/>
              </w:rPr>
              <w:t> </w:t>
            </w:r>
          </w:p>
        </w:tc>
        <w:tc>
          <w:tcPr>
            <w:tcW w:w="0" w:type="auto"/>
            <w:tcBorders>
              <w:top w:val="nil"/>
              <w:left w:val="nil"/>
              <w:bottom w:val="single" w:sz="4" w:space="0" w:color="auto"/>
              <w:right w:val="single" w:sz="4" w:space="0" w:color="auto"/>
            </w:tcBorders>
            <w:shd w:val="clear" w:color="auto" w:fill="auto"/>
            <w:noWrap/>
            <w:vAlign w:val="bottom"/>
            <w:hideMark/>
          </w:tcPr>
          <w:p w14:paraId="132BBE7F" w14:textId="77777777" w:rsidR="00BC22B1" w:rsidRPr="00BC22B1" w:rsidRDefault="00BC22B1" w:rsidP="00BC22B1">
            <w:pPr>
              <w:widowControl/>
              <w:suppressAutoHyphens w:val="0"/>
              <w:autoSpaceDN/>
              <w:spacing w:before="0" w:after="0" w:line="240" w:lineRule="auto"/>
              <w:jc w:val="left"/>
              <w:textAlignment w:val="auto"/>
              <w:rPr>
                <w:b/>
                <w:bCs/>
                <w:color w:val="000000"/>
                <w:sz w:val="16"/>
                <w:szCs w:val="16"/>
                <w:lang w:val="fr-CM" w:eastAsia="fr-CM"/>
              </w:rPr>
            </w:pPr>
            <w:r w:rsidRPr="00BC22B1">
              <w:rPr>
                <w:b/>
                <w:bCs/>
                <w:color w:val="000000"/>
                <w:sz w:val="16"/>
                <w:szCs w:val="16"/>
                <w:lang w:val="fr-CM" w:eastAsia="fr-CM"/>
              </w:rPr>
              <w:t> </w:t>
            </w:r>
          </w:p>
        </w:tc>
      </w:tr>
      <w:tr w:rsidR="00BC22B1" w:rsidRPr="00BC22B1" w14:paraId="47149073" w14:textId="77777777" w:rsidTr="00BC22B1">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22492A" w14:textId="77777777" w:rsidR="00BC22B1" w:rsidRPr="00BC22B1" w:rsidRDefault="00BC22B1" w:rsidP="00BC22B1">
            <w:pPr>
              <w:widowControl/>
              <w:suppressAutoHyphens w:val="0"/>
              <w:autoSpaceDN/>
              <w:spacing w:before="0" w:after="0" w:line="240" w:lineRule="auto"/>
              <w:jc w:val="left"/>
              <w:textAlignment w:val="auto"/>
              <w:rPr>
                <w:b/>
                <w:bCs/>
                <w:color w:val="000000"/>
                <w:sz w:val="16"/>
                <w:szCs w:val="16"/>
                <w:lang w:val="fr-CM" w:eastAsia="fr-CM"/>
              </w:rPr>
            </w:pPr>
            <w:r w:rsidRPr="00BC22B1">
              <w:rPr>
                <w:b/>
                <w:bCs/>
                <w:color w:val="000000"/>
                <w:sz w:val="16"/>
                <w:szCs w:val="16"/>
                <w:lang w:val="fr-CM" w:eastAsia="fr-CM"/>
              </w:rPr>
              <w:t>Montant HTVA</w:t>
            </w:r>
          </w:p>
        </w:tc>
        <w:tc>
          <w:tcPr>
            <w:tcW w:w="0" w:type="auto"/>
            <w:tcBorders>
              <w:top w:val="nil"/>
              <w:left w:val="nil"/>
              <w:bottom w:val="single" w:sz="4" w:space="0" w:color="auto"/>
              <w:right w:val="single" w:sz="4" w:space="0" w:color="auto"/>
            </w:tcBorders>
            <w:shd w:val="clear" w:color="auto" w:fill="auto"/>
            <w:noWrap/>
            <w:vAlign w:val="bottom"/>
            <w:hideMark/>
          </w:tcPr>
          <w:p w14:paraId="095D998B" w14:textId="77777777" w:rsidR="00BC22B1" w:rsidRPr="00BC22B1" w:rsidRDefault="00BC22B1" w:rsidP="00BC22B1">
            <w:pPr>
              <w:widowControl/>
              <w:suppressAutoHyphens w:val="0"/>
              <w:autoSpaceDN/>
              <w:spacing w:before="0" w:after="0" w:line="240" w:lineRule="auto"/>
              <w:jc w:val="left"/>
              <w:textAlignment w:val="auto"/>
              <w:rPr>
                <w:b/>
                <w:bCs/>
                <w:color w:val="000000"/>
                <w:sz w:val="16"/>
                <w:szCs w:val="16"/>
                <w:lang w:val="fr-CM" w:eastAsia="fr-CM"/>
              </w:rPr>
            </w:pPr>
            <w:r w:rsidRPr="00BC22B1">
              <w:rPr>
                <w:b/>
                <w:bCs/>
                <w:color w:val="000000"/>
                <w:sz w:val="16"/>
                <w:szCs w:val="16"/>
                <w:lang w:val="fr-CM" w:eastAsia="fr-CM"/>
              </w:rPr>
              <w:t> </w:t>
            </w:r>
          </w:p>
        </w:tc>
        <w:tc>
          <w:tcPr>
            <w:tcW w:w="0" w:type="auto"/>
            <w:tcBorders>
              <w:top w:val="nil"/>
              <w:left w:val="nil"/>
              <w:bottom w:val="single" w:sz="4" w:space="0" w:color="auto"/>
              <w:right w:val="single" w:sz="4" w:space="0" w:color="auto"/>
            </w:tcBorders>
            <w:shd w:val="clear" w:color="auto" w:fill="auto"/>
            <w:noWrap/>
            <w:vAlign w:val="bottom"/>
            <w:hideMark/>
          </w:tcPr>
          <w:p w14:paraId="66D80F55" w14:textId="77777777" w:rsidR="00BC22B1" w:rsidRPr="00BC22B1" w:rsidRDefault="00BC22B1" w:rsidP="00BC22B1">
            <w:pPr>
              <w:widowControl/>
              <w:suppressAutoHyphens w:val="0"/>
              <w:autoSpaceDN/>
              <w:spacing w:before="0" w:after="0" w:line="240" w:lineRule="auto"/>
              <w:jc w:val="left"/>
              <w:textAlignment w:val="auto"/>
              <w:rPr>
                <w:b/>
                <w:bCs/>
                <w:color w:val="000000"/>
                <w:sz w:val="16"/>
                <w:szCs w:val="16"/>
                <w:lang w:val="fr-CM" w:eastAsia="fr-CM"/>
              </w:rPr>
            </w:pPr>
            <w:r w:rsidRPr="00BC22B1">
              <w:rPr>
                <w:b/>
                <w:bCs/>
                <w:color w:val="000000"/>
                <w:sz w:val="16"/>
                <w:szCs w:val="16"/>
                <w:lang w:val="fr-CM" w:eastAsia="fr-CM"/>
              </w:rPr>
              <w:t> </w:t>
            </w:r>
          </w:p>
        </w:tc>
        <w:tc>
          <w:tcPr>
            <w:tcW w:w="0" w:type="auto"/>
            <w:tcBorders>
              <w:top w:val="nil"/>
              <w:left w:val="nil"/>
              <w:bottom w:val="single" w:sz="4" w:space="0" w:color="auto"/>
              <w:right w:val="single" w:sz="4" w:space="0" w:color="auto"/>
            </w:tcBorders>
            <w:shd w:val="clear" w:color="auto" w:fill="auto"/>
            <w:noWrap/>
            <w:vAlign w:val="bottom"/>
            <w:hideMark/>
          </w:tcPr>
          <w:p w14:paraId="09D125AB" w14:textId="77777777" w:rsidR="00BC22B1" w:rsidRPr="00BC22B1" w:rsidRDefault="00BC22B1" w:rsidP="00BC22B1">
            <w:pPr>
              <w:widowControl/>
              <w:suppressAutoHyphens w:val="0"/>
              <w:autoSpaceDN/>
              <w:spacing w:before="0" w:after="0" w:line="240" w:lineRule="auto"/>
              <w:jc w:val="left"/>
              <w:textAlignment w:val="auto"/>
              <w:rPr>
                <w:b/>
                <w:bCs/>
                <w:color w:val="000000"/>
                <w:sz w:val="16"/>
                <w:szCs w:val="16"/>
                <w:lang w:val="fr-CM" w:eastAsia="fr-CM"/>
              </w:rPr>
            </w:pPr>
            <w:r w:rsidRPr="00BC22B1">
              <w:rPr>
                <w:b/>
                <w:bCs/>
                <w:color w:val="000000"/>
                <w:sz w:val="16"/>
                <w:szCs w:val="16"/>
                <w:lang w:val="fr-CM" w:eastAsia="fr-CM"/>
              </w:rPr>
              <w:t> </w:t>
            </w:r>
          </w:p>
        </w:tc>
        <w:tc>
          <w:tcPr>
            <w:tcW w:w="0" w:type="auto"/>
            <w:tcBorders>
              <w:top w:val="nil"/>
              <w:left w:val="nil"/>
              <w:bottom w:val="single" w:sz="4" w:space="0" w:color="auto"/>
              <w:right w:val="single" w:sz="4" w:space="0" w:color="auto"/>
            </w:tcBorders>
            <w:shd w:val="clear" w:color="auto" w:fill="auto"/>
            <w:noWrap/>
            <w:vAlign w:val="bottom"/>
            <w:hideMark/>
          </w:tcPr>
          <w:p w14:paraId="379ED947" w14:textId="77777777" w:rsidR="00BC22B1" w:rsidRPr="00BC22B1" w:rsidRDefault="00BC22B1" w:rsidP="00BC22B1">
            <w:pPr>
              <w:widowControl/>
              <w:suppressAutoHyphens w:val="0"/>
              <w:autoSpaceDN/>
              <w:spacing w:before="0" w:after="0" w:line="240" w:lineRule="auto"/>
              <w:jc w:val="left"/>
              <w:textAlignment w:val="auto"/>
              <w:rPr>
                <w:b/>
                <w:bCs/>
                <w:color w:val="000000"/>
                <w:sz w:val="16"/>
                <w:szCs w:val="16"/>
                <w:lang w:val="fr-CM" w:eastAsia="fr-CM"/>
              </w:rPr>
            </w:pPr>
            <w:r w:rsidRPr="00BC22B1">
              <w:rPr>
                <w:b/>
                <w:bCs/>
                <w:color w:val="000000"/>
                <w:sz w:val="16"/>
                <w:szCs w:val="16"/>
                <w:lang w:val="fr-CM" w:eastAsia="fr-CM"/>
              </w:rPr>
              <w:t> </w:t>
            </w:r>
          </w:p>
        </w:tc>
        <w:tc>
          <w:tcPr>
            <w:tcW w:w="0" w:type="auto"/>
            <w:tcBorders>
              <w:top w:val="nil"/>
              <w:left w:val="nil"/>
              <w:bottom w:val="single" w:sz="4" w:space="0" w:color="auto"/>
              <w:right w:val="single" w:sz="4" w:space="0" w:color="auto"/>
            </w:tcBorders>
            <w:shd w:val="clear" w:color="auto" w:fill="auto"/>
            <w:noWrap/>
            <w:vAlign w:val="bottom"/>
            <w:hideMark/>
          </w:tcPr>
          <w:p w14:paraId="64024F8F" w14:textId="77777777" w:rsidR="00BC22B1" w:rsidRPr="00BC22B1" w:rsidRDefault="00BC22B1" w:rsidP="00BC22B1">
            <w:pPr>
              <w:widowControl/>
              <w:suppressAutoHyphens w:val="0"/>
              <w:autoSpaceDN/>
              <w:spacing w:before="0" w:after="0" w:line="240" w:lineRule="auto"/>
              <w:jc w:val="left"/>
              <w:textAlignment w:val="auto"/>
              <w:rPr>
                <w:b/>
                <w:bCs/>
                <w:color w:val="000000"/>
                <w:sz w:val="16"/>
                <w:szCs w:val="16"/>
                <w:lang w:val="fr-CM" w:eastAsia="fr-CM"/>
              </w:rPr>
            </w:pPr>
            <w:r w:rsidRPr="00BC22B1">
              <w:rPr>
                <w:b/>
                <w:bCs/>
                <w:color w:val="000000"/>
                <w:sz w:val="16"/>
                <w:szCs w:val="16"/>
                <w:lang w:val="fr-CM" w:eastAsia="fr-CM"/>
              </w:rPr>
              <w:t> </w:t>
            </w:r>
          </w:p>
        </w:tc>
        <w:tc>
          <w:tcPr>
            <w:tcW w:w="0" w:type="auto"/>
            <w:tcBorders>
              <w:top w:val="nil"/>
              <w:left w:val="nil"/>
              <w:bottom w:val="single" w:sz="4" w:space="0" w:color="auto"/>
              <w:right w:val="single" w:sz="4" w:space="0" w:color="auto"/>
            </w:tcBorders>
            <w:shd w:val="clear" w:color="auto" w:fill="auto"/>
            <w:noWrap/>
            <w:vAlign w:val="bottom"/>
            <w:hideMark/>
          </w:tcPr>
          <w:p w14:paraId="47B307D3" w14:textId="77777777" w:rsidR="00BC22B1" w:rsidRPr="00BC22B1" w:rsidRDefault="00BC22B1" w:rsidP="00BC22B1">
            <w:pPr>
              <w:widowControl/>
              <w:suppressAutoHyphens w:val="0"/>
              <w:autoSpaceDN/>
              <w:spacing w:before="0" w:after="0" w:line="240" w:lineRule="auto"/>
              <w:jc w:val="left"/>
              <w:textAlignment w:val="auto"/>
              <w:rPr>
                <w:b/>
                <w:bCs/>
                <w:color w:val="000000"/>
                <w:sz w:val="16"/>
                <w:szCs w:val="16"/>
                <w:lang w:val="fr-CM" w:eastAsia="fr-CM"/>
              </w:rPr>
            </w:pPr>
            <w:r w:rsidRPr="00BC22B1">
              <w:rPr>
                <w:b/>
                <w:bCs/>
                <w:color w:val="000000"/>
                <w:sz w:val="16"/>
                <w:szCs w:val="16"/>
                <w:lang w:val="fr-CM" w:eastAsia="fr-CM"/>
              </w:rPr>
              <w:t> </w:t>
            </w:r>
          </w:p>
        </w:tc>
        <w:tc>
          <w:tcPr>
            <w:tcW w:w="0" w:type="auto"/>
            <w:tcBorders>
              <w:top w:val="nil"/>
              <w:left w:val="nil"/>
              <w:bottom w:val="single" w:sz="4" w:space="0" w:color="auto"/>
              <w:right w:val="single" w:sz="4" w:space="0" w:color="auto"/>
            </w:tcBorders>
            <w:shd w:val="clear" w:color="auto" w:fill="auto"/>
            <w:noWrap/>
            <w:vAlign w:val="bottom"/>
            <w:hideMark/>
          </w:tcPr>
          <w:p w14:paraId="3A40128D" w14:textId="77777777" w:rsidR="00BC22B1" w:rsidRPr="00BC22B1" w:rsidRDefault="00BC22B1" w:rsidP="00BC22B1">
            <w:pPr>
              <w:widowControl/>
              <w:suppressAutoHyphens w:val="0"/>
              <w:autoSpaceDN/>
              <w:spacing w:before="0" w:after="0" w:line="240" w:lineRule="auto"/>
              <w:jc w:val="left"/>
              <w:textAlignment w:val="auto"/>
              <w:rPr>
                <w:b/>
                <w:bCs/>
                <w:color w:val="000000"/>
                <w:sz w:val="16"/>
                <w:szCs w:val="16"/>
                <w:lang w:val="fr-CM" w:eastAsia="fr-CM"/>
              </w:rPr>
            </w:pPr>
            <w:r w:rsidRPr="00BC22B1">
              <w:rPr>
                <w:b/>
                <w:bCs/>
                <w:color w:val="000000"/>
                <w:sz w:val="16"/>
                <w:szCs w:val="16"/>
                <w:lang w:val="fr-CM" w:eastAsia="fr-CM"/>
              </w:rPr>
              <w:t> </w:t>
            </w:r>
          </w:p>
        </w:tc>
      </w:tr>
      <w:tr w:rsidR="00BC22B1" w:rsidRPr="00BC22B1" w14:paraId="29DBF257" w14:textId="77777777" w:rsidTr="00BC22B1">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F674D3" w14:textId="77777777" w:rsidR="00BC22B1" w:rsidRPr="00BC22B1" w:rsidRDefault="00BC22B1" w:rsidP="00BC22B1">
            <w:pPr>
              <w:widowControl/>
              <w:suppressAutoHyphens w:val="0"/>
              <w:autoSpaceDN/>
              <w:spacing w:before="0" w:after="0" w:line="240" w:lineRule="auto"/>
              <w:jc w:val="left"/>
              <w:textAlignment w:val="auto"/>
              <w:rPr>
                <w:b/>
                <w:bCs/>
                <w:color w:val="000000"/>
                <w:sz w:val="16"/>
                <w:szCs w:val="16"/>
                <w:lang w:val="fr-CM" w:eastAsia="fr-CM"/>
              </w:rPr>
            </w:pPr>
            <w:r w:rsidRPr="00BC22B1">
              <w:rPr>
                <w:b/>
                <w:bCs/>
                <w:color w:val="000000"/>
                <w:sz w:val="16"/>
                <w:szCs w:val="16"/>
                <w:lang w:val="fr-CM" w:eastAsia="fr-CM"/>
              </w:rPr>
              <w:t>TVA 19,25%</w:t>
            </w:r>
          </w:p>
        </w:tc>
        <w:tc>
          <w:tcPr>
            <w:tcW w:w="0" w:type="auto"/>
            <w:tcBorders>
              <w:top w:val="nil"/>
              <w:left w:val="nil"/>
              <w:bottom w:val="single" w:sz="4" w:space="0" w:color="auto"/>
              <w:right w:val="single" w:sz="4" w:space="0" w:color="auto"/>
            </w:tcBorders>
            <w:shd w:val="clear" w:color="auto" w:fill="auto"/>
            <w:noWrap/>
            <w:vAlign w:val="bottom"/>
            <w:hideMark/>
          </w:tcPr>
          <w:p w14:paraId="5BECB5D1" w14:textId="77777777" w:rsidR="00BC22B1" w:rsidRPr="00BC22B1" w:rsidRDefault="00BC22B1" w:rsidP="00BC22B1">
            <w:pPr>
              <w:widowControl/>
              <w:suppressAutoHyphens w:val="0"/>
              <w:autoSpaceDN/>
              <w:spacing w:before="0" w:after="0" w:line="240" w:lineRule="auto"/>
              <w:jc w:val="left"/>
              <w:textAlignment w:val="auto"/>
              <w:rPr>
                <w:b/>
                <w:bCs/>
                <w:color w:val="000000"/>
                <w:sz w:val="16"/>
                <w:szCs w:val="16"/>
                <w:lang w:val="fr-CM" w:eastAsia="fr-CM"/>
              </w:rPr>
            </w:pPr>
            <w:r w:rsidRPr="00BC22B1">
              <w:rPr>
                <w:b/>
                <w:bCs/>
                <w:color w:val="000000"/>
                <w:sz w:val="16"/>
                <w:szCs w:val="16"/>
                <w:lang w:val="fr-CM" w:eastAsia="fr-CM"/>
              </w:rPr>
              <w:t> </w:t>
            </w:r>
          </w:p>
        </w:tc>
        <w:tc>
          <w:tcPr>
            <w:tcW w:w="0" w:type="auto"/>
            <w:tcBorders>
              <w:top w:val="nil"/>
              <w:left w:val="nil"/>
              <w:bottom w:val="single" w:sz="4" w:space="0" w:color="auto"/>
              <w:right w:val="single" w:sz="4" w:space="0" w:color="auto"/>
            </w:tcBorders>
            <w:shd w:val="clear" w:color="auto" w:fill="auto"/>
            <w:noWrap/>
            <w:vAlign w:val="bottom"/>
            <w:hideMark/>
          </w:tcPr>
          <w:p w14:paraId="2307F3CF" w14:textId="77777777" w:rsidR="00BC22B1" w:rsidRPr="00BC22B1" w:rsidRDefault="00BC22B1" w:rsidP="00BC22B1">
            <w:pPr>
              <w:widowControl/>
              <w:suppressAutoHyphens w:val="0"/>
              <w:autoSpaceDN/>
              <w:spacing w:before="0" w:after="0" w:line="240" w:lineRule="auto"/>
              <w:jc w:val="left"/>
              <w:textAlignment w:val="auto"/>
              <w:rPr>
                <w:b/>
                <w:bCs/>
                <w:color w:val="000000"/>
                <w:sz w:val="16"/>
                <w:szCs w:val="16"/>
                <w:lang w:val="fr-CM" w:eastAsia="fr-CM"/>
              </w:rPr>
            </w:pPr>
            <w:r w:rsidRPr="00BC22B1">
              <w:rPr>
                <w:b/>
                <w:bCs/>
                <w:color w:val="000000"/>
                <w:sz w:val="16"/>
                <w:szCs w:val="16"/>
                <w:lang w:val="fr-CM" w:eastAsia="fr-CM"/>
              </w:rPr>
              <w:t> </w:t>
            </w:r>
          </w:p>
        </w:tc>
        <w:tc>
          <w:tcPr>
            <w:tcW w:w="0" w:type="auto"/>
            <w:tcBorders>
              <w:top w:val="nil"/>
              <w:left w:val="nil"/>
              <w:bottom w:val="single" w:sz="4" w:space="0" w:color="auto"/>
              <w:right w:val="single" w:sz="4" w:space="0" w:color="auto"/>
            </w:tcBorders>
            <w:shd w:val="clear" w:color="auto" w:fill="auto"/>
            <w:noWrap/>
            <w:vAlign w:val="bottom"/>
            <w:hideMark/>
          </w:tcPr>
          <w:p w14:paraId="032120B9" w14:textId="77777777" w:rsidR="00BC22B1" w:rsidRPr="00BC22B1" w:rsidRDefault="00BC22B1" w:rsidP="00BC22B1">
            <w:pPr>
              <w:widowControl/>
              <w:suppressAutoHyphens w:val="0"/>
              <w:autoSpaceDN/>
              <w:spacing w:before="0" w:after="0" w:line="240" w:lineRule="auto"/>
              <w:jc w:val="left"/>
              <w:textAlignment w:val="auto"/>
              <w:rPr>
                <w:b/>
                <w:bCs/>
                <w:color w:val="000000"/>
                <w:sz w:val="16"/>
                <w:szCs w:val="16"/>
                <w:lang w:val="fr-CM" w:eastAsia="fr-CM"/>
              </w:rPr>
            </w:pPr>
            <w:r w:rsidRPr="00BC22B1">
              <w:rPr>
                <w:b/>
                <w:bCs/>
                <w:color w:val="000000"/>
                <w:sz w:val="16"/>
                <w:szCs w:val="16"/>
                <w:lang w:val="fr-CM" w:eastAsia="fr-CM"/>
              </w:rPr>
              <w:t> </w:t>
            </w:r>
          </w:p>
        </w:tc>
        <w:tc>
          <w:tcPr>
            <w:tcW w:w="0" w:type="auto"/>
            <w:tcBorders>
              <w:top w:val="nil"/>
              <w:left w:val="nil"/>
              <w:bottom w:val="single" w:sz="4" w:space="0" w:color="auto"/>
              <w:right w:val="single" w:sz="4" w:space="0" w:color="auto"/>
            </w:tcBorders>
            <w:shd w:val="clear" w:color="auto" w:fill="auto"/>
            <w:noWrap/>
            <w:vAlign w:val="bottom"/>
            <w:hideMark/>
          </w:tcPr>
          <w:p w14:paraId="28F1087D" w14:textId="77777777" w:rsidR="00BC22B1" w:rsidRPr="00BC22B1" w:rsidRDefault="00BC22B1" w:rsidP="00BC22B1">
            <w:pPr>
              <w:widowControl/>
              <w:suppressAutoHyphens w:val="0"/>
              <w:autoSpaceDN/>
              <w:spacing w:before="0" w:after="0" w:line="240" w:lineRule="auto"/>
              <w:jc w:val="left"/>
              <w:textAlignment w:val="auto"/>
              <w:rPr>
                <w:b/>
                <w:bCs/>
                <w:color w:val="000000"/>
                <w:sz w:val="16"/>
                <w:szCs w:val="16"/>
                <w:lang w:val="fr-CM" w:eastAsia="fr-CM"/>
              </w:rPr>
            </w:pPr>
            <w:r w:rsidRPr="00BC22B1">
              <w:rPr>
                <w:b/>
                <w:bCs/>
                <w:color w:val="000000"/>
                <w:sz w:val="16"/>
                <w:szCs w:val="16"/>
                <w:lang w:val="fr-CM" w:eastAsia="fr-CM"/>
              </w:rPr>
              <w:t> </w:t>
            </w:r>
          </w:p>
        </w:tc>
        <w:tc>
          <w:tcPr>
            <w:tcW w:w="0" w:type="auto"/>
            <w:tcBorders>
              <w:top w:val="nil"/>
              <w:left w:val="nil"/>
              <w:bottom w:val="single" w:sz="4" w:space="0" w:color="auto"/>
              <w:right w:val="single" w:sz="4" w:space="0" w:color="auto"/>
            </w:tcBorders>
            <w:shd w:val="clear" w:color="auto" w:fill="auto"/>
            <w:noWrap/>
            <w:vAlign w:val="bottom"/>
            <w:hideMark/>
          </w:tcPr>
          <w:p w14:paraId="41DF6E7E" w14:textId="77777777" w:rsidR="00BC22B1" w:rsidRPr="00BC22B1" w:rsidRDefault="00BC22B1" w:rsidP="00BC22B1">
            <w:pPr>
              <w:widowControl/>
              <w:suppressAutoHyphens w:val="0"/>
              <w:autoSpaceDN/>
              <w:spacing w:before="0" w:after="0" w:line="240" w:lineRule="auto"/>
              <w:jc w:val="left"/>
              <w:textAlignment w:val="auto"/>
              <w:rPr>
                <w:b/>
                <w:bCs/>
                <w:color w:val="000000"/>
                <w:sz w:val="16"/>
                <w:szCs w:val="16"/>
                <w:lang w:val="fr-CM" w:eastAsia="fr-CM"/>
              </w:rPr>
            </w:pPr>
            <w:r w:rsidRPr="00BC22B1">
              <w:rPr>
                <w:b/>
                <w:bCs/>
                <w:color w:val="000000"/>
                <w:sz w:val="16"/>
                <w:szCs w:val="16"/>
                <w:lang w:val="fr-CM" w:eastAsia="fr-CM"/>
              </w:rPr>
              <w:t> </w:t>
            </w:r>
          </w:p>
        </w:tc>
        <w:tc>
          <w:tcPr>
            <w:tcW w:w="0" w:type="auto"/>
            <w:tcBorders>
              <w:top w:val="nil"/>
              <w:left w:val="nil"/>
              <w:bottom w:val="single" w:sz="4" w:space="0" w:color="auto"/>
              <w:right w:val="single" w:sz="4" w:space="0" w:color="auto"/>
            </w:tcBorders>
            <w:shd w:val="clear" w:color="auto" w:fill="auto"/>
            <w:noWrap/>
            <w:vAlign w:val="bottom"/>
            <w:hideMark/>
          </w:tcPr>
          <w:p w14:paraId="339EA267" w14:textId="77777777" w:rsidR="00BC22B1" w:rsidRPr="00BC22B1" w:rsidRDefault="00BC22B1" w:rsidP="00BC22B1">
            <w:pPr>
              <w:widowControl/>
              <w:suppressAutoHyphens w:val="0"/>
              <w:autoSpaceDN/>
              <w:spacing w:before="0" w:after="0" w:line="240" w:lineRule="auto"/>
              <w:jc w:val="left"/>
              <w:textAlignment w:val="auto"/>
              <w:rPr>
                <w:b/>
                <w:bCs/>
                <w:color w:val="000000"/>
                <w:sz w:val="16"/>
                <w:szCs w:val="16"/>
                <w:lang w:val="fr-CM" w:eastAsia="fr-CM"/>
              </w:rPr>
            </w:pPr>
            <w:r w:rsidRPr="00BC22B1">
              <w:rPr>
                <w:b/>
                <w:bCs/>
                <w:color w:val="000000"/>
                <w:sz w:val="16"/>
                <w:szCs w:val="16"/>
                <w:lang w:val="fr-CM" w:eastAsia="fr-CM"/>
              </w:rPr>
              <w:t> </w:t>
            </w:r>
          </w:p>
        </w:tc>
        <w:tc>
          <w:tcPr>
            <w:tcW w:w="0" w:type="auto"/>
            <w:tcBorders>
              <w:top w:val="nil"/>
              <w:left w:val="nil"/>
              <w:bottom w:val="single" w:sz="4" w:space="0" w:color="auto"/>
              <w:right w:val="single" w:sz="4" w:space="0" w:color="auto"/>
            </w:tcBorders>
            <w:shd w:val="clear" w:color="auto" w:fill="auto"/>
            <w:noWrap/>
            <w:vAlign w:val="bottom"/>
            <w:hideMark/>
          </w:tcPr>
          <w:p w14:paraId="67C91FF5" w14:textId="77777777" w:rsidR="00BC22B1" w:rsidRPr="00BC22B1" w:rsidRDefault="00BC22B1" w:rsidP="00BC22B1">
            <w:pPr>
              <w:widowControl/>
              <w:suppressAutoHyphens w:val="0"/>
              <w:autoSpaceDN/>
              <w:spacing w:before="0" w:after="0" w:line="240" w:lineRule="auto"/>
              <w:jc w:val="left"/>
              <w:textAlignment w:val="auto"/>
              <w:rPr>
                <w:b/>
                <w:bCs/>
                <w:color w:val="000000"/>
                <w:sz w:val="16"/>
                <w:szCs w:val="16"/>
                <w:lang w:val="fr-CM" w:eastAsia="fr-CM"/>
              </w:rPr>
            </w:pPr>
            <w:r w:rsidRPr="00BC22B1">
              <w:rPr>
                <w:b/>
                <w:bCs/>
                <w:color w:val="000000"/>
                <w:sz w:val="16"/>
                <w:szCs w:val="16"/>
                <w:lang w:val="fr-CM" w:eastAsia="fr-CM"/>
              </w:rPr>
              <w:t> </w:t>
            </w:r>
          </w:p>
        </w:tc>
      </w:tr>
      <w:tr w:rsidR="00BC22B1" w:rsidRPr="00BC22B1" w14:paraId="2C89D4BB" w14:textId="77777777" w:rsidTr="00BC22B1">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5ECC281" w14:textId="06C818CA" w:rsidR="00BC22B1" w:rsidRPr="00BC22B1" w:rsidRDefault="00BC22B1" w:rsidP="00BC22B1">
            <w:pPr>
              <w:widowControl/>
              <w:suppressAutoHyphens w:val="0"/>
              <w:autoSpaceDN/>
              <w:spacing w:before="0" w:after="0" w:line="240" w:lineRule="auto"/>
              <w:jc w:val="left"/>
              <w:textAlignment w:val="auto"/>
              <w:rPr>
                <w:b/>
                <w:bCs/>
                <w:color w:val="000000"/>
                <w:sz w:val="16"/>
                <w:szCs w:val="16"/>
                <w:lang w:val="fr-CM" w:eastAsia="fr-CM"/>
              </w:rPr>
            </w:pPr>
            <w:r w:rsidRPr="00BC22B1">
              <w:rPr>
                <w:b/>
                <w:bCs/>
                <w:color w:val="000000"/>
                <w:sz w:val="16"/>
                <w:szCs w:val="16"/>
                <w:lang w:val="fr-CM" w:eastAsia="fr-CM"/>
              </w:rPr>
              <w:t>AIR 5,5</w:t>
            </w:r>
            <w:r>
              <w:rPr>
                <w:b/>
                <w:bCs/>
                <w:color w:val="000000"/>
                <w:sz w:val="16"/>
                <w:szCs w:val="16"/>
                <w:lang w:val="fr-CM" w:eastAsia="fr-CM"/>
              </w:rPr>
              <w:t>%</w:t>
            </w:r>
          </w:p>
        </w:tc>
        <w:tc>
          <w:tcPr>
            <w:tcW w:w="0" w:type="auto"/>
            <w:tcBorders>
              <w:top w:val="nil"/>
              <w:left w:val="nil"/>
              <w:bottom w:val="single" w:sz="4" w:space="0" w:color="auto"/>
              <w:right w:val="single" w:sz="4" w:space="0" w:color="auto"/>
            </w:tcBorders>
            <w:shd w:val="clear" w:color="auto" w:fill="auto"/>
            <w:noWrap/>
            <w:vAlign w:val="bottom"/>
            <w:hideMark/>
          </w:tcPr>
          <w:p w14:paraId="16EEB2F8" w14:textId="77777777" w:rsidR="00BC22B1" w:rsidRPr="00BC22B1" w:rsidRDefault="00BC22B1" w:rsidP="00BC22B1">
            <w:pPr>
              <w:widowControl/>
              <w:suppressAutoHyphens w:val="0"/>
              <w:autoSpaceDN/>
              <w:spacing w:before="0" w:after="0" w:line="240" w:lineRule="auto"/>
              <w:jc w:val="left"/>
              <w:textAlignment w:val="auto"/>
              <w:rPr>
                <w:b/>
                <w:bCs/>
                <w:color w:val="000000"/>
                <w:sz w:val="16"/>
                <w:szCs w:val="16"/>
                <w:lang w:val="fr-CM" w:eastAsia="fr-CM"/>
              </w:rPr>
            </w:pPr>
            <w:r w:rsidRPr="00BC22B1">
              <w:rPr>
                <w:b/>
                <w:bCs/>
                <w:color w:val="000000"/>
                <w:sz w:val="16"/>
                <w:szCs w:val="16"/>
                <w:lang w:val="fr-CM" w:eastAsia="fr-CM"/>
              </w:rPr>
              <w:t> </w:t>
            </w:r>
          </w:p>
        </w:tc>
        <w:tc>
          <w:tcPr>
            <w:tcW w:w="0" w:type="auto"/>
            <w:tcBorders>
              <w:top w:val="nil"/>
              <w:left w:val="nil"/>
              <w:bottom w:val="single" w:sz="4" w:space="0" w:color="auto"/>
              <w:right w:val="single" w:sz="4" w:space="0" w:color="auto"/>
            </w:tcBorders>
            <w:shd w:val="clear" w:color="auto" w:fill="auto"/>
            <w:noWrap/>
            <w:vAlign w:val="bottom"/>
            <w:hideMark/>
          </w:tcPr>
          <w:p w14:paraId="5E54A158" w14:textId="77777777" w:rsidR="00BC22B1" w:rsidRPr="00BC22B1" w:rsidRDefault="00BC22B1" w:rsidP="00BC22B1">
            <w:pPr>
              <w:widowControl/>
              <w:suppressAutoHyphens w:val="0"/>
              <w:autoSpaceDN/>
              <w:spacing w:before="0" w:after="0" w:line="240" w:lineRule="auto"/>
              <w:jc w:val="left"/>
              <w:textAlignment w:val="auto"/>
              <w:rPr>
                <w:b/>
                <w:bCs/>
                <w:color w:val="000000"/>
                <w:sz w:val="16"/>
                <w:szCs w:val="16"/>
                <w:lang w:val="fr-CM" w:eastAsia="fr-CM"/>
              </w:rPr>
            </w:pPr>
            <w:r w:rsidRPr="00BC22B1">
              <w:rPr>
                <w:b/>
                <w:bCs/>
                <w:color w:val="000000"/>
                <w:sz w:val="16"/>
                <w:szCs w:val="16"/>
                <w:lang w:val="fr-CM" w:eastAsia="fr-CM"/>
              </w:rPr>
              <w:t> </w:t>
            </w:r>
          </w:p>
        </w:tc>
        <w:tc>
          <w:tcPr>
            <w:tcW w:w="0" w:type="auto"/>
            <w:tcBorders>
              <w:top w:val="nil"/>
              <w:left w:val="nil"/>
              <w:bottom w:val="single" w:sz="4" w:space="0" w:color="auto"/>
              <w:right w:val="single" w:sz="4" w:space="0" w:color="auto"/>
            </w:tcBorders>
            <w:shd w:val="clear" w:color="auto" w:fill="auto"/>
            <w:noWrap/>
            <w:vAlign w:val="bottom"/>
            <w:hideMark/>
          </w:tcPr>
          <w:p w14:paraId="6FBE9138" w14:textId="77777777" w:rsidR="00BC22B1" w:rsidRPr="00BC22B1" w:rsidRDefault="00BC22B1" w:rsidP="00BC22B1">
            <w:pPr>
              <w:widowControl/>
              <w:suppressAutoHyphens w:val="0"/>
              <w:autoSpaceDN/>
              <w:spacing w:before="0" w:after="0" w:line="240" w:lineRule="auto"/>
              <w:jc w:val="left"/>
              <w:textAlignment w:val="auto"/>
              <w:rPr>
                <w:b/>
                <w:bCs/>
                <w:color w:val="000000"/>
                <w:sz w:val="16"/>
                <w:szCs w:val="16"/>
                <w:lang w:val="fr-CM" w:eastAsia="fr-CM"/>
              </w:rPr>
            </w:pPr>
            <w:r w:rsidRPr="00BC22B1">
              <w:rPr>
                <w:b/>
                <w:bCs/>
                <w:color w:val="000000"/>
                <w:sz w:val="16"/>
                <w:szCs w:val="16"/>
                <w:lang w:val="fr-CM" w:eastAsia="fr-CM"/>
              </w:rPr>
              <w:t> </w:t>
            </w:r>
          </w:p>
        </w:tc>
        <w:tc>
          <w:tcPr>
            <w:tcW w:w="0" w:type="auto"/>
            <w:tcBorders>
              <w:top w:val="nil"/>
              <w:left w:val="nil"/>
              <w:bottom w:val="single" w:sz="4" w:space="0" w:color="auto"/>
              <w:right w:val="single" w:sz="4" w:space="0" w:color="auto"/>
            </w:tcBorders>
            <w:shd w:val="clear" w:color="auto" w:fill="auto"/>
            <w:noWrap/>
            <w:vAlign w:val="bottom"/>
            <w:hideMark/>
          </w:tcPr>
          <w:p w14:paraId="7CD612E4" w14:textId="77777777" w:rsidR="00BC22B1" w:rsidRPr="00BC22B1" w:rsidRDefault="00BC22B1" w:rsidP="00BC22B1">
            <w:pPr>
              <w:widowControl/>
              <w:suppressAutoHyphens w:val="0"/>
              <w:autoSpaceDN/>
              <w:spacing w:before="0" w:after="0" w:line="240" w:lineRule="auto"/>
              <w:jc w:val="left"/>
              <w:textAlignment w:val="auto"/>
              <w:rPr>
                <w:b/>
                <w:bCs/>
                <w:color w:val="000000"/>
                <w:sz w:val="16"/>
                <w:szCs w:val="16"/>
                <w:lang w:val="fr-CM" w:eastAsia="fr-CM"/>
              </w:rPr>
            </w:pPr>
            <w:r w:rsidRPr="00BC22B1">
              <w:rPr>
                <w:b/>
                <w:bCs/>
                <w:color w:val="000000"/>
                <w:sz w:val="16"/>
                <w:szCs w:val="16"/>
                <w:lang w:val="fr-CM" w:eastAsia="fr-CM"/>
              </w:rPr>
              <w:t> </w:t>
            </w:r>
          </w:p>
        </w:tc>
        <w:tc>
          <w:tcPr>
            <w:tcW w:w="0" w:type="auto"/>
            <w:tcBorders>
              <w:top w:val="nil"/>
              <w:left w:val="nil"/>
              <w:bottom w:val="single" w:sz="4" w:space="0" w:color="auto"/>
              <w:right w:val="single" w:sz="4" w:space="0" w:color="auto"/>
            </w:tcBorders>
            <w:shd w:val="clear" w:color="auto" w:fill="auto"/>
            <w:noWrap/>
            <w:vAlign w:val="bottom"/>
            <w:hideMark/>
          </w:tcPr>
          <w:p w14:paraId="3B9FB747" w14:textId="77777777" w:rsidR="00BC22B1" w:rsidRPr="00BC22B1" w:rsidRDefault="00BC22B1" w:rsidP="00BC22B1">
            <w:pPr>
              <w:widowControl/>
              <w:suppressAutoHyphens w:val="0"/>
              <w:autoSpaceDN/>
              <w:spacing w:before="0" w:after="0" w:line="240" w:lineRule="auto"/>
              <w:jc w:val="left"/>
              <w:textAlignment w:val="auto"/>
              <w:rPr>
                <w:b/>
                <w:bCs/>
                <w:color w:val="000000"/>
                <w:sz w:val="16"/>
                <w:szCs w:val="16"/>
                <w:lang w:val="fr-CM" w:eastAsia="fr-CM"/>
              </w:rPr>
            </w:pPr>
            <w:r w:rsidRPr="00BC22B1">
              <w:rPr>
                <w:b/>
                <w:bCs/>
                <w:color w:val="000000"/>
                <w:sz w:val="16"/>
                <w:szCs w:val="16"/>
                <w:lang w:val="fr-CM" w:eastAsia="fr-CM"/>
              </w:rPr>
              <w:t> </w:t>
            </w:r>
          </w:p>
        </w:tc>
        <w:tc>
          <w:tcPr>
            <w:tcW w:w="0" w:type="auto"/>
            <w:tcBorders>
              <w:top w:val="nil"/>
              <w:left w:val="nil"/>
              <w:bottom w:val="single" w:sz="4" w:space="0" w:color="auto"/>
              <w:right w:val="single" w:sz="4" w:space="0" w:color="auto"/>
            </w:tcBorders>
            <w:shd w:val="clear" w:color="auto" w:fill="auto"/>
            <w:noWrap/>
            <w:vAlign w:val="bottom"/>
            <w:hideMark/>
          </w:tcPr>
          <w:p w14:paraId="794701C5" w14:textId="77777777" w:rsidR="00BC22B1" w:rsidRPr="00BC22B1" w:rsidRDefault="00BC22B1" w:rsidP="00BC22B1">
            <w:pPr>
              <w:widowControl/>
              <w:suppressAutoHyphens w:val="0"/>
              <w:autoSpaceDN/>
              <w:spacing w:before="0" w:after="0" w:line="240" w:lineRule="auto"/>
              <w:jc w:val="left"/>
              <w:textAlignment w:val="auto"/>
              <w:rPr>
                <w:b/>
                <w:bCs/>
                <w:color w:val="000000"/>
                <w:sz w:val="16"/>
                <w:szCs w:val="16"/>
                <w:lang w:val="fr-CM" w:eastAsia="fr-CM"/>
              </w:rPr>
            </w:pPr>
            <w:r w:rsidRPr="00BC22B1">
              <w:rPr>
                <w:b/>
                <w:bCs/>
                <w:color w:val="000000"/>
                <w:sz w:val="16"/>
                <w:szCs w:val="16"/>
                <w:lang w:val="fr-CM" w:eastAsia="fr-CM"/>
              </w:rPr>
              <w:t> </w:t>
            </w:r>
          </w:p>
        </w:tc>
        <w:tc>
          <w:tcPr>
            <w:tcW w:w="0" w:type="auto"/>
            <w:tcBorders>
              <w:top w:val="nil"/>
              <w:left w:val="nil"/>
              <w:bottom w:val="single" w:sz="4" w:space="0" w:color="auto"/>
              <w:right w:val="single" w:sz="4" w:space="0" w:color="auto"/>
            </w:tcBorders>
            <w:shd w:val="clear" w:color="auto" w:fill="auto"/>
            <w:noWrap/>
            <w:vAlign w:val="bottom"/>
            <w:hideMark/>
          </w:tcPr>
          <w:p w14:paraId="341BE0BF" w14:textId="77777777" w:rsidR="00BC22B1" w:rsidRPr="00BC22B1" w:rsidRDefault="00BC22B1" w:rsidP="00BC22B1">
            <w:pPr>
              <w:widowControl/>
              <w:suppressAutoHyphens w:val="0"/>
              <w:autoSpaceDN/>
              <w:spacing w:before="0" w:after="0" w:line="240" w:lineRule="auto"/>
              <w:jc w:val="left"/>
              <w:textAlignment w:val="auto"/>
              <w:rPr>
                <w:b/>
                <w:bCs/>
                <w:color w:val="000000"/>
                <w:sz w:val="16"/>
                <w:szCs w:val="16"/>
                <w:lang w:val="fr-CM" w:eastAsia="fr-CM"/>
              </w:rPr>
            </w:pPr>
            <w:r w:rsidRPr="00BC22B1">
              <w:rPr>
                <w:b/>
                <w:bCs/>
                <w:color w:val="000000"/>
                <w:sz w:val="16"/>
                <w:szCs w:val="16"/>
                <w:lang w:val="fr-CM" w:eastAsia="fr-CM"/>
              </w:rPr>
              <w:t> </w:t>
            </w:r>
          </w:p>
        </w:tc>
      </w:tr>
      <w:tr w:rsidR="00BC22B1" w:rsidRPr="00BC22B1" w14:paraId="09E1E97A" w14:textId="77777777" w:rsidTr="00BC22B1">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B2DF81" w14:textId="77777777" w:rsidR="00BC22B1" w:rsidRPr="00BC22B1" w:rsidRDefault="00BC22B1" w:rsidP="00BC22B1">
            <w:pPr>
              <w:widowControl/>
              <w:suppressAutoHyphens w:val="0"/>
              <w:autoSpaceDN/>
              <w:spacing w:before="0" w:after="0" w:line="240" w:lineRule="auto"/>
              <w:jc w:val="left"/>
              <w:textAlignment w:val="auto"/>
              <w:rPr>
                <w:b/>
                <w:bCs/>
                <w:color w:val="000000"/>
                <w:sz w:val="16"/>
                <w:szCs w:val="16"/>
                <w:lang w:val="fr-CM" w:eastAsia="fr-CM"/>
              </w:rPr>
            </w:pPr>
            <w:r w:rsidRPr="00BC22B1">
              <w:rPr>
                <w:b/>
                <w:bCs/>
                <w:color w:val="000000"/>
                <w:sz w:val="16"/>
                <w:szCs w:val="16"/>
                <w:lang w:val="fr-CM" w:eastAsia="fr-CM"/>
              </w:rPr>
              <w:t>Net à Payer</w:t>
            </w:r>
          </w:p>
        </w:tc>
        <w:tc>
          <w:tcPr>
            <w:tcW w:w="0" w:type="auto"/>
            <w:tcBorders>
              <w:top w:val="nil"/>
              <w:left w:val="nil"/>
              <w:bottom w:val="single" w:sz="4" w:space="0" w:color="auto"/>
              <w:right w:val="single" w:sz="4" w:space="0" w:color="auto"/>
            </w:tcBorders>
            <w:shd w:val="clear" w:color="auto" w:fill="auto"/>
            <w:noWrap/>
            <w:vAlign w:val="bottom"/>
            <w:hideMark/>
          </w:tcPr>
          <w:p w14:paraId="6F351BF8" w14:textId="77777777" w:rsidR="00BC22B1" w:rsidRPr="00BC22B1" w:rsidRDefault="00BC22B1" w:rsidP="00BC22B1">
            <w:pPr>
              <w:widowControl/>
              <w:suppressAutoHyphens w:val="0"/>
              <w:autoSpaceDN/>
              <w:spacing w:before="0" w:after="0" w:line="240" w:lineRule="auto"/>
              <w:jc w:val="left"/>
              <w:textAlignment w:val="auto"/>
              <w:rPr>
                <w:b/>
                <w:bCs/>
                <w:color w:val="000000"/>
                <w:sz w:val="16"/>
                <w:szCs w:val="16"/>
                <w:lang w:val="fr-CM" w:eastAsia="fr-CM"/>
              </w:rPr>
            </w:pPr>
            <w:r w:rsidRPr="00BC22B1">
              <w:rPr>
                <w:b/>
                <w:bCs/>
                <w:color w:val="000000"/>
                <w:sz w:val="16"/>
                <w:szCs w:val="16"/>
                <w:lang w:val="fr-CM" w:eastAsia="fr-CM"/>
              </w:rPr>
              <w:t> </w:t>
            </w:r>
          </w:p>
        </w:tc>
        <w:tc>
          <w:tcPr>
            <w:tcW w:w="0" w:type="auto"/>
            <w:tcBorders>
              <w:top w:val="nil"/>
              <w:left w:val="nil"/>
              <w:bottom w:val="single" w:sz="4" w:space="0" w:color="auto"/>
              <w:right w:val="single" w:sz="4" w:space="0" w:color="auto"/>
            </w:tcBorders>
            <w:shd w:val="clear" w:color="auto" w:fill="auto"/>
            <w:noWrap/>
            <w:vAlign w:val="bottom"/>
            <w:hideMark/>
          </w:tcPr>
          <w:p w14:paraId="637EFD91" w14:textId="77777777" w:rsidR="00BC22B1" w:rsidRPr="00BC22B1" w:rsidRDefault="00BC22B1" w:rsidP="00BC22B1">
            <w:pPr>
              <w:widowControl/>
              <w:suppressAutoHyphens w:val="0"/>
              <w:autoSpaceDN/>
              <w:spacing w:before="0" w:after="0" w:line="240" w:lineRule="auto"/>
              <w:jc w:val="left"/>
              <w:textAlignment w:val="auto"/>
              <w:rPr>
                <w:b/>
                <w:bCs/>
                <w:color w:val="000000"/>
                <w:sz w:val="16"/>
                <w:szCs w:val="16"/>
                <w:lang w:val="fr-CM" w:eastAsia="fr-CM"/>
              </w:rPr>
            </w:pPr>
            <w:r w:rsidRPr="00BC22B1">
              <w:rPr>
                <w:b/>
                <w:bCs/>
                <w:color w:val="000000"/>
                <w:sz w:val="16"/>
                <w:szCs w:val="16"/>
                <w:lang w:val="fr-CM" w:eastAsia="fr-CM"/>
              </w:rPr>
              <w:t> </w:t>
            </w:r>
          </w:p>
        </w:tc>
        <w:tc>
          <w:tcPr>
            <w:tcW w:w="0" w:type="auto"/>
            <w:tcBorders>
              <w:top w:val="nil"/>
              <w:left w:val="nil"/>
              <w:bottom w:val="single" w:sz="4" w:space="0" w:color="auto"/>
              <w:right w:val="single" w:sz="4" w:space="0" w:color="auto"/>
            </w:tcBorders>
            <w:shd w:val="clear" w:color="auto" w:fill="auto"/>
            <w:noWrap/>
            <w:vAlign w:val="bottom"/>
            <w:hideMark/>
          </w:tcPr>
          <w:p w14:paraId="19D282EA" w14:textId="77777777" w:rsidR="00BC22B1" w:rsidRPr="00BC22B1" w:rsidRDefault="00BC22B1" w:rsidP="00BC22B1">
            <w:pPr>
              <w:widowControl/>
              <w:suppressAutoHyphens w:val="0"/>
              <w:autoSpaceDN/>
              <w:spacing w:before="0" w:after="0" w:line="240" w:lineRule="auto"/>
              <w:jc w:val="left"/>
              <w:textAlignment w:val="auto"/>
              <w:rPr>
                <w:b/>
                <w:bCs/>
                <w:color w:val="000000"/>
                <w:sz w:val="16"/>
                <w:szCs w:val="16"/>
                <w:lang w:val="fr-CM" w:eastAsia="fr-CM"/>
              </w:rPr>
            </w:pPr>
            <w:r w:rsidRPr="00BC22B1">
              <w:rPr>
                <w:b/>
                <w:bCs/>
                <w:color w:val="000000"/>
                <w:sz w:val="16"/>
                <w:szCs w:val="16"/>
                <w:lang w:val="fr-CM" w:eastAsia="fr-CM"/>
              </w:rPr>
              <w:t> </w:t>
            </w:r>
          </w:p>
        </w:tc>
        <w:tc>
          <w:tcPr>
            <w:tcW w:w="0" w:type="auto"/>
            <w:tcBorders>
              <w:top w:val="nil"/>
              <w:left w:val="nil"/>
              <w:bottom w:val="single" w:sz="4" w:space="0" w:color="auto"/>
              <w:right w:val="single" w:sz="4" w:space="0" w:color="auto"/>
            </w:tcBorders>
            <w:shd w:val="clear" w:color="auto" w:fill="auto"/>
            <w:noWrap/>
            <w:vAlign w:val="bottom"/>
            <w:hideMark/>
          </w:tcPr>
          <w:p w14:paraId="3BF4F950" w14:textId="77777777" w:rsidR="00BC22B1" w:rsidRPr="00BC22B1" w:rsidRDefault="00BC22B1" w:rsidP="00BC22B1">
            <w:pPr>
              <w:widowControl/>
              <w:suppressAutoHyphens w:val="0"/>
              <w:autoSpaceDN/>
              <w:spacing w:before="0" w:after="0" w:line="240" w:lineRule="auto"/>
              <w:jc w:val="left"/>
              <w:textAlignment w:val="auto"/>
              <w:rPr>
                <w:b/>
                <w:bCs/>
                <w:color w:val="000000"/>
                <w:sz w:val="16"/>
                <w:szCs w:val="16"/>
                <w:lang w:val="fr-CM" w:eastAsia="fr-CM"/>
              </w:rPr>
            </w:pPr>
            <w:r w:rsidRPr="00BC22B1">
              <w:rPr>
                <w:b/>
                <w:bCs/>
                <w:color w:val="000000"/>
                <w:sz w:val="16"/>
                <w:szCs w:val="16"/>
                <w:lang w:val="fr-CM" w:eastAsia="fr-CM"/>
              </w:rPr>
              <w:t> </w:t>
            </w:r>
          </w:p>
        </w:tc>
        <w:tc>
          <w:tcPr>
            <w:tcW w:w="0" w:type="auto"/>
            <w:tcBorders>
              <w:top w:val="nil"/>
              <w:left w:val="nil"/>
              <w:bottom w:val="single" w:sz="4" w:space="0" w:color="auto"/>
              <w:right w:val="single" w:sz="4" w:space="0" w:color="auto"/>
            </w:tcBorders>
            <w:shd w:val="clear" w:color="auto" w:fill="auto"/>
            <w:noWrap/>
            <w:vAlign w:val="bottom"/>
            <w:hideMark/>
          </w:tcPr>
          <w:p w14:paraId="400D55A4" w14:textId="77777777" w:rsidR="00BC22B1" w:rsidRPr="00BC22B1" w:rsidRDefault="00BC22B1" w:rsidP="00BC22B1">
            <w:pPr>
              <w:widowControl/>
              <w:suppressAutoHyphens w:val="0"/>
              <w:autoSpaceDN/>
              <w:spacing w:before="0" w:after="0" w:line="240" w:lineRule="auto"/>
              <w:jc w:val="left"/>
              <w:textAlignment w:val="auto"/>
              <w:rPr>
                <w:b/>
                <w:bCs/>
                <w:color w:val="000000"/>
                <w:sz w:val="16"/>
                <w:szCs w:val="16"/>
                <w:lang w:val="fr-CM" w:eastAsia="fr-CM"/>
              </w:rPr>
            </w:pPr>
            <w:r w:rsidRPr="00BC22B1">
              <w:rPr>
                <w:b/>
                <w:bCs/>
                <w:color w:val="000000"/>
                <w:sz w:val="16"/>
                <w:szCs w:val="16"/>
                <w:lang w:val="fr-CM" w:eastAsia="fr-CM"/>
              </w:rPr>
              <w:t> </w:t>
            </w:r>
          </w:p>
        </w:tc>
        <w:tc>
          <w:tcPr>
            <w:tcW w:w="0" w:type="auto"/>
            <w:tcBorders>
              <w:top w:val="nil"/>
              <w:left w:val="nil"/>
              <w:bottom w:val="single" w:sz="4" w:space="0" w:color="auto"/>
              <w:right w:val="single" w:sz="4" w:space="0" w:color="auto"/>
            </w:tcBorders>
            <w:shd w:val="clear" w:color="auto" w:fill="auto"/>
            <w:noWrap/>
            <w:vAlign w:val="bottom"/>
            <w:hideMark/>
          </w:tcPr>
          <w:p w14:paraId="5A9B5DC7" w14:textId="77777777" w:rsidR="00BC22B1" w:rsidRPr="00BC22B1" w:rsidRDefault="00BC22B1" w:rsidP="00BC22B1">
            <w:pPr>
              <w:widowControl/>
              <w:suppressAutoHyphens w:val="0"/>
              <w:autoSpaceDN/>
              <w:spacing w:before="0" w:after="0" w:line="240" w:lineRule="auto"/>
              <w:jc w:val="left"/>
              <w:textAlignment w:val="auto"/>
              <w:rPr>
                <w:b/>
                <w:bCs/>
                <w:color w:val="000000"/>
                <w:sz w:val="16"/>
                <w:szCs w:val="16"/>
                <w:lang w:val="fr-CM" w:eastAsia="fr-CM"/>
              </w:rPr>
            </w:pPr>
            <w:r w:rsidRPr="00BC22B1">
              <w:rPr>
                <w:b/>
                <w:bCs/>
                <w:color w:val="000000"/>
                <w:sz w:val="16"/>
                <w:szCs w:val="16"/>
                <w:lang w:val="fr-CM" w:eastAsia="fr-CM"/>
              </w:rPr>
              <w:t> </w:t>
            </w:r>
          </w:p>
        </w:tc>
        <w:tc>
          <w:tcPr>
            <w:tcW w:w="0" w:type="auto"/>
            <w:tcBorders>
              <w:top w:val="nil"/>
              <w:left w:val="nil"/>
              <w:bottom w:val="single" w:sz="4" w:space="0" w:color="auto"/>
              <w:right w:val="single" w:sz="4" w:space="0" w:color="auto"/>
            </w:tcBorders>
            <w:shd w:val="clear" w:color="auto" w:fill="auto"/>
            <w:noWrap/>
            <w:vAlign w:val="bottom"/>
            <w:hideMark/>
          </w:tcPr>
          <w:p w14:paraId="15697609" w14:textId="77777777" w:rsidR="00BC22B1" w:rsidRPr="00BC22B1" w:rsidRDefault="00BC22B1" w:rsidP="00BC22B1">
            <w:pPr>
              <w:widowControl/>
              <w:suppressAutoHyphens w:val="0"/>
              <w:autoSpaceDN/>
              <w:spacing w:before="0" w:after="0" w:line="240" w:lineRule="auto"/>
              <w:jc w:val="left"/>
              <w:textAlignment w:val="auto"/>
              <w:rPr>
                <w:b/>
                <w:bCs/>
                <w:color w:val="000000"/>
                <w:sz w:val="16"/>
                <w:szCs w:val="16"/>
                <w:lang w:val="fr-CM" w:eastAsia="fr-CM"/>
              </w:rPr>
            </w:pPr>
            <w:r w:rsidRPr="00BC22B1">
              <w:rPr>
                <w:b/>
                <w:bCs/>
                <w:color w:val="000000"/>
                <w:sz w:val="16"/>
                <w:szCs w:val="16"/>
                <w:lang w:val="fr-CM" w:eastAsia="fr-CM"/>
              </w:rPr>
              <w:t> </w:t>
            </w:r>
          </w:p>
        </w:tc>
      </w:tr>
    </w:tbl>
    <w:p w14:paraId="0C9A9951" w14:textId="77777777" w:rsidR="00BC22B1" w:rsidRPr="00C70907" w:rsidRDefault="00BC22B1" w:rsidP="002664C1">
      <w:pPr>
        <w:spacing w:after="120"/>
      </w:pPr>
    </w:p>
    <w:p w14:paraId="046C0572" w14:textId="77777777" w:rsidR="0060427E" w:rsidRPr="00C70907" w:rsidRDefault="0060427E" w:rsidP="002664C1">
      <w:r w:rsidRPr="00C70907">
        <w:t>13.1 Le Maître d’Ouvrage se libérera des sommes dues en francs CFA, par virement au compte ci-après :</w:t>
      </w:r>
    </w:p>
    <w:tbl>
      <w:tblPr>
        <w:tblStyle w:val="Grilledutableau"/>
        <w:tblW w:w="0" w:type="auto"/>
        <w:jc w:val="center"/>
        <w:tblLook w:val="04A0" w:firstRow="1" w:lastRow="0" w:firstColumn="1" w:lastColumn="0" w:noHBand="0" w:noVBand="1"/>
      </w:tblPr>
      <w:tblGrid>
        <w:gridCol w:w="1712"/>
        <w:gridCol w:w="1936"/>
        <w:gridCol w:w="2147"/>
        <w:gridCol w:w="1749"/>
        <w:gridCol w:w="1076"/>
      </w:tblGrid>
      <w:tr w:rsidR="00C70907" w:rsidRPr="00E84866" w14:paraId="27234E07" w14:textId="77777777" w:rsidTr="00BD73EA">
        <w:trPr>
          <w:trHeight w:val="288"/>
          <w:jc w:val="center"/>
        </w:trPr>
        <w:tc>
          <w:tcPr>
            <w:tcW w:w="1712" w:type="dxa"/>
          </w:tcPr>
          <w:p w14:paraId="3F19A85A" w14:textId="77777777" w:rsidR="0060427E" w:rsidRPr="00E84866" w:rsidRDefault="0060427E" w:rsidP="00BD73EA">
            <w:pPr>
              <w:spacing w:before="0" w:after="0" w:line="240" w:lineRule="auto"/>
              <w:jc w:val="center"/>
              <w:rPr>
                <w:b/>
                <w:sz w:val="22"/>
                <w:szCs w:val="22"/>
              </w:rPr>
            </w:pPr>
            <w:r w:rsidRPr="00E84866">
              <w:rPr>
                <w:b/>
                <w:sz w:val="22"/>
                <w:szCs w:val="22"/>
              </w:rPr>
              <w:t>CODE SWIFT</w:t>
            </w:r>
          </w:p>
        </w:tc>
        <w:tc>
          <w:tcPr>
            <w:tcW w:w="1936" w:type="dxa"/>
          </w:tcPr>
          <w:p w14:paraId="565C588A" w14:textId="77777777" w:rsidR="0060427E" w:rsidRPr="00E84866" w:rsidRDefault="0060427E" w:rsidP="00BD73EA">
            <w:pPr>
              <w:spacing w:before="0" w:after="0" w:line="240" w:lineRule="auto"/>
              <w:jc w:val="center"/>
              <w:rPr>
                <w:b/>
                <w:sz w:val="22"/>
                <w:szCs w:val="22"/>
              </w:rPr>
            </w:pPr>
            <w:r w:rsidRPr="00E84866">
              <w:rPr>
                <w:b/>
                <w:sz w:val="22"/>
                <w:szCs w:val="22"/>
              </w:rPr>
              <w:t>CODE BANQUE</w:t>
            </w:r>
          </w:p>
        </w:tc>
        <w:tc>
          <w:tcPr>
            <w:tcW w:w="2147" w:type="dxa"/>
          </w:tcPr>
          <w:p w14:paraId="2FBD89CA" w14:textId="77777777" w:rsidR="0060427E" w:rsidRPr="00E84866" w:rsidRDefault="0060427E" w:rsidP="00BD73EA">
            <w:pPr>
              <w:spacing w:before="0" w:after="0" w:line="240" w:lineRule="auto"/>
              <w:jc w:val="center"/>
              <w:rPr>
                <w:b/>
                <w:sz w:val="22"/>
                <w:szCs w:val="22"/>
              </w:rPr>
            </w:pPr>
            <w:r w:rsidRPr="00E84866">
              <w:rPr>
                <w:b/>
                <w:sz w:val="22"/>
                <w:szCs w:val="22"/>
              </w:rPr>
              <w:t>CODE GUICHET</w:t>
            </w:r>
          </w:p>
        </w:tc>
        <w:tc>
          <w:tcPr>
            <w:tcW w:w="1749" w:type="dxa"/>
          </w:tcPr>
          <w:p w14:paraId="155BD431" w14:textId="77777777" w:rsidR="0060427E" w:rsidRPr="00E84866" w:rsidRDefault="0060427E" w:rsidP="00BD73EA">
            <w:pPr>
              <w:spacing w:before="0" w:after="0" w:line="240" w:lineRule="auto"/>
              <w:jc w:val="center"/>
              <w:rPr>
                <w:b/>
                <w:sz w:val="22"/>
                <w:szCs w:val="22"/>
              </w:rPr>
            </w:pPr>
            <w:r w:rsidRPr="00E84866">
              <w:rPr>
                <w:b/>
                <w:sz w:val="22"/>
                <w:szCs w:val="22"/>
              </w:rPr>
              <w:t>N° DE COMPTE</w:t>
            </w:r>
          </w:p>
        </w:tc>
        <w:tc>
          <w:tcPr>
            <w:tcW w:w="1076" w:type="dxa"/>
          </w:tcPr>
          <w:p w14:paraId="7EE80C0D" w14:textId="77777777" w:rsidR="0060427E" w:rsidRPr="00E84866" w:rsidRDefault="0060427E" w:rsidP="00BD73EA">
            <w:pPr>
              <w:spacing w:before="0" w:after="0" w:line="240" w:lineRule="auto"/>
              <w:jc w:val="center"/>
              <w:rPr>
                <w:b/>
                <w:sz w:val="22"/>
                <w:szCs w:val="22"/>
              </w:rPr>
            </w:pPr>
            <w:r w:rsidRPr="00E84866">
              <w:rPr>
                <w:b/>
                <w:sz w:val="22"/>
                <w:szCs w:val="22"/>
              </w:rPr>
              <w:t>CLE</w:t>
            </w:r>
          </w:p>
        </w:tc>
      </w:tr>
      <w:tr w:rsidR="00C70907" w:rsidRPr="00E84866" w14:paraId="7D3AF855" w14:textId="77777777" w:rsidTr="00BD73EA">
        <w:trPr>
          <w:trHeight w:val="68"/>
          <w:jc w:val="center"/>
        </w:trPr>
        <w:tc>
          <w:tcPr>
            <w:tcW w:w="1712" w:type="dxa"/>
          </w:tcPr>
          <w:p w14:paraId="10752D66" w14:textId="77777777" w:rsidR="0060427E" w:rsidRPr="00E84866" w:rsidRDefault="0060427E" w:rsidP="00BD73EA">
            <w:pPr>
              <w:spacing w:before="0" w:after="0" w:line="240" w:lineRule="auto"/>
              <w:rPr>
                <w:b/>
                <w:sz w:val="22"/>
                <w:szCs w:val="22"/>
              </w:rPr>
            </w:pPr>
          </w:p>
        </w:tc>
        <w:tc>
          <w:tcPr>
            <w:tcW w:w="1936" w:type="dxa"/>
          </w:tcPr>
          <w:p w14:paraId="7A5B6723" w14:textId="77777777" w:rsidR="0060427E" w:rsidRPr="00E84866" w:rsidRDefault="0060427E" w:rsidP="00BD73EA">
            <w:pPr>
              <w:spacing w:before="0" w:after="0" w:line="240" w:lineRule="auto"/>
              <w:rPr>
                <w:b/>
                <w:sz w:val="22"/>
                <w:szCs w:val="22"/>
              </w:rPr>
            </w:pPr>
          </w:p>
        </w:tc>
        <w:tc>
          <w:tcPr>
            <w:tcW w:w="2147" w:type="dxa"/>
          </w:tcPr>
          <w:p w14:paraId="1F9095B0" w14:textId="77777777" w:rsidR="0060427E" w:rsidRPr="00E84866" w:rsidRDefault="0060427E" w:rsidP="00BD73EA">
            <w:pPr>
              <w:spacing w:before="0" w:after="0" w:line="240" w:lineRule="auto"/>
              <w:rPr>
                <w:b/>
                <w:sz w:val="22"/>
                <w:szCs w:val="22"/>
              </w:rPr>
            </w:pPr>
          </w:p>
        </w:tc>
        <w:tc>
          <w:tcPr>
            <w:tcW w:w="1749" w:type="dxa"/>
          </w:tcPr>
          <w:p w14:paraId="08CB510A" w14:textId="77777777" w:rsidR="0060427E" w:rsidRPr="00E84866" w:rsidRDefault="0060427E" w:rsidP="00BD73EA">
            <w:pPr>
              <w:spacing w:before="0" w:after="0" w:line="240" w:lineRule="auto"/>
              <w:rPr>
                <w:b/>
                <w:sz w:val="22"/>
                <w:szCs w:val="22"/>
              </w:rPr>
            </w:pPr>
          </w:p>
        </w:tc>
        <w:tc>
          <w:tcPr>
            <w:tcW w:w="1076" w:type="dxa"/>
          </w:tcPr>
          <w:p w14:paraId="7AF0A6C6" w14:textId="77777777" w:rsidR="0060427E" w:rsidRPr="00E84866" w:rsidRDefault="0060427E" w:rsidP="00BD73EA">
            <w:pPr>
              <w:spacing w:before="0" w:after="0" w:line="240" w:lineRule="auto"/>
              <w:rPr>
                <w:b/>
                <w:sz w:val="22"/>
                <w:szCs w:val="22"/>
              </w:rPr>
            </w:pPr>
          </w:p>
        </w:tc>
      </w:tr>
    </w:tbl>
    <w:p w14:paraId="5A55BF33" w14:textId="77777777" w:rsidR="0060427E" w:rsidRPr="00C70907" w:rsidRDefault="0060427E" w:rsidP="002664C1">
      <w:pPr>
        <w:tabs>
          <w:tab w:val="left" w:pos="720"/>
          <w:tab w:val="left" w:pos="1440"/>
          <w:tab w:val="left" w:pos="2160"/>
          <w:tab w:val="left" w:pos="2621"/>
        </w:tabs>
        <w:spacing w:after="120"/>
      </w:pPr>
      <w:r w:rsidRPr="00C70907">
        <w:t>13.2.</w:t>
      </w:r>
      <w:r w:rsidRPr="00C70907">
        <w:tab/>
        <w:t xml:space="preserve">Facturation </w:t>
      </w:r>
      <w:r w:rsidRPr="00C70907">
        <w:tab/>
      </w:r>
      <w:r w:rsidRPr="00C70907">
        <w:tab/>
      </w:r>
    </w:p>
    <w:p w14:paraId="2694FE24" w14:textId="5DC469EE" w:rsidR="0060427E" w:rsidRPr="00C70907" w:rsidRDefault="0060427E" w:rsidP="002664C1">
      <w:pPr>
        <w:spacing w:after="120"/>
      </w:pPr>
      <w:r w:rsidRPr="00C70907">
        <w:t xml:space="preserve">Les factures seront libellées en FCFA au nom de la SCDP, et les paiements effectués au prorata de la réalisation des </w:t>
      </w:r>
      <w:r w:rsidR="00D37AD9" w:rsidRPr="00C70907">
        <w:t>t</w:t>
      </w:r>
      <w:r w:rsidRPr="00C70907">
        <w:t>ravaux sanctionnées par la production des décomptes</w:t>
      </w:r>
      <w:r w:rsidR="004075F5" w:rsidRPr="00C70907">
        <w:t xml:space="preserve">, </w:t>
      </w:r>
      <w:r w:rsidRPr="00C70907">
        <w:t>suivant l’exécution d</w:t>
      </w:r>
      <w:r w:rsidR="004075F5" w:rsidRPr="00C70907">
        <w:t>es travaux, conformément</w:t>
      </w:r>
      <w:r w:rsidRPr="00C70907">
        <w:t xml:space="preserve"> </w:t>
      </w:r>
      <w:r w:rsidR="004075F5" w:rsidRPr="00C70907">
        <w:t>au</w:t>
      </w:r>
      <w:r w:rsidR="007C5A6B">
        <w:t>x Termes de Référence</w:t>
      </w:r>
      <w:r w:rsidR="004075F5" w:rsidRPr="00C70907">
        <w:t xml:space="preserve"> </w:t>
      </w:r>
      <w:r w:rsidRPr="00C70907">
        <w:t>et ce</w:t>
      </w:r>
      <w:r w:rsidR="00154746" w:rsidRPr="00C70907">
        <w:t xml:space="preserve"> </w:t>
      </w:r>
      <w:r w:rsidRPr="00C70907">
        <w:t>jusqu’à l’expiration du délai contractuel.</w:t>
      </w:r>
    </w:p>
    <w:p w14:paraId="3CE67329" w14:textId="77777777" w:rsidR="0060427E" w:rsidRPr="00C70907" w:rsidRDefault="0060427E" w:rsidP="002664C1">
      <w:pPr>
        <w:pStyle w:val="HeadingB2"/>
        <w:spacing w:after="120"/>
        <w:rPr>
          <w:sz w:val="24"/>
        </w:rPr>
      </w:pPr>
      <w:bookmarkStart w:id="57" w:name="_Toc8373002"/>
      <w:bookmarkStart w:id="58" w:name="_Toc21004942"/>
      <w:bookmarkStart w:id="59" w:name="_Toc48764450"/>
      <w:r w:rsidRPr="00C70907">
        <w:rPr>
          <w:sz w:val="24"/>
        </w:rPr>
        <w:t>Article 14 : Avance de démarrage</w:t>
      </w:r>
      <w:bookmarkEnd w:id="57"/>
      <w:bookmarkEnd w:id="58"/>
      <w:bookmarkEnd w:id="59"/>
    </w:p>
    <w:p w14:paraId="74C4C829" w14:textId="77777777" w:rsidR="00227762" w:rsidRPr="00227762" w:rsidRDefault="00227762" w:rsidP="00CC3761">
      <w:pPr>
        <w:widowControl/>
        <w:numPr>
          <w:ilvl w:val="0"/>
          <w:numId w:val="81"/>
        </w:numPr>
        <w:spacing w:before="60" w:after="0"/>
        <w:ind w:left="709" w:hanging="709"/>
        <w:rPr>
          <w:lang w:val="fr-CM"/>
        </w:rPr>
      </w:pPr>
      <w:bookmarkStart w:id="60" w:name="_Toc8373003"/>
      <w:bookmarkStart w:id="61" w:name="_Toc21004943"/>
      <w:r w:rsidRPr="00227762">
        <w:rPr>
          <w:lang w:val="fr-CM"/>
        </w:rPr>
        <w:lastRenderedPageBreak/>
        <w:t>Une avance de démarrage pourra être accordée au Prestataire à sa demande.</w:t>
      </w:r>
    </w:p>
    <w:p w14:paraId="3C3FB951" w14:textId="77777777" w:rsidR="00227762" w:rsidRPr="00227762" w:rsidRDefault="00227762" w:rsidP="00CC3761">
      <w:pPr>
        <w:widowControl/>
        <w:numPr>
          <w:ilvl w:val="0"/>
          <w:numId w:val="81"/>
        </w:numPr>
        <w:spacing w:before="60" w:after="0"/>
        <w:ind w:left="709" w:hanging="709"/>
        <w:rPr>
          <w:lang w:val="fr-CM"/>
        </w:rPr>
      </w:pPr>
      <w:r w:rsidRPr="00227762">
        <w:rPr>
          <w:lang w:val="fr-CM"/>
        </w:rPr>
        <w:t>Cette avance dont la valeur ne peut excéder vingt pour cent (20%) du montant initial TTC du Marché, est cautionnée à cent pour cent (100%) par un établissement bancaire de droit camerounais ou un organisme financier agréé de premier rang conformément aux textes en vigueur, et remboursée par déduction sur les acomptes à verser au Prestataire pendant l’exécution du marché, suivant des modalités définies dans le CCAP.</w:t>
      </w:r>
    </w:p>
    <w:p w14:paraId="73B52BF8" w14:textId="790DB5C8" w:rsidR="00227762" w:rsidRPr="00227762" w:rsidRDefault="00227762" w:rsidP="00CC3761">
      <w:pPr>
        <w:widowControl/>
        <w:numPr>
          <w:ilvl w:val="0"/>
          <w:numId w:val="81"/>
        </w:numPr>
        <w:spacing w:before="60" w:after="0"/>
        <w:ind w:left="709" w:hanging="709"/>
        <w:rPr>
          <w:lang w:val="fr-CM"/>
        </w:rPr>
      </w:pPr>
      <w:r w:rsidRPr="00227762">
        <w:rPr>
          <w:lang w:val="fr-CM"/>
        </w:rPr>
        <w:t xml:space="preserve">La totalité de l’avance doit être remboursée au plus tard dès le moment où la valeur en prix de base des prestations réalisées atteint quatre-vingt pour cent (80%) du montant du </w:t>
      </w:r>
      <w:r w:rsidR="00421D8F">
        <w:rPr>
          <w:lang w:val="fr-CM"/>
        </w:rPr>
        <w:t>M</w:t>
      </w:r>
      <w:r w:rsidRPr="00227762">
        <w:rPr>
          <w:lang w:val="fr-CM"/>
        </w:rPr>
        <w:t xml:space="preserve">arché. </w:t>
      </w:r>
    </w:p>
    <w:p w14:paraId="0864B73E" w14:textId="77777777" w:rsidR="00227762" w:rsidRPr="00227762" w:rsidRDefault="00227762" w:rsidP="00CC3761">
      <w:pPr>
        <w:widowControl/>
        <w:numPr>
          <w:ilvl w:val="0"/>
          <w:numId w:val="81"/>
        </w:numPr>
        <w:spacing w:before="60" w:after="0"/>
        <w:ind w:left="709" w:hanging="709"/>
        <w:rPr>
          <w:lang w:val="fr-CM"/>
        </w:rPr>
      </w:pPr>
      <w:r w:rsidRPr="00227762">
        <w:rPr>
          <w:lang w:val="fr-CM"/>
        </w:rPr>
        <w:t>Au fur et à mesure du remboursement des avances, le Maître d’Ouvrage donnera la mainlevée de la partie de la caution correspondante, sur demande expresse du Prestataire.</w:t>
      </w:r>
    </w:p>
    <w:p w14:paraId="0FF9FD1B" w14:textId="6C25655A" w:rsidR="0060427E" w:rsidRPr="00C70907" w:rsidRDefault="0060427E" w:rsidP="002664C1">
      <w:pPr>
        <w:pStyle w:val="HeadingB2"/>
        <w:spacing w:after="120"/>
        <w:rPr>
          <w:sz w:val="24"/>
        </w:rPr>
      </w:pPr>
      <w:bookmarkStart w:id="62" w:name="_Toc48764451"/>
      <w:r w:rsidRPr="00C70907">
        <w:rPr>
          <w:sz w:val="24"/>
        </w:rPr>
        <w:t xml:space="preserve">Article 15 : </w:t>
      </w:r>
      <w:bookmarkEnd w:id="60"/>
      <w:bookmarkEnd w:id="61"/>
      <w:r w:rsidR="00337FD8">
        <w:rPr>
          <w:sz w:val="24"/>
        </w:rPr>
        <w:t>Règlement des Prestations</w:t>
      </w:r>
      <w:bookmarkEnd w:id="62"/>
    </w:p>
    <w:p w14:paraId="1870756A" w14:textId="77777777" w:rsidR="006616DF" w:rsidRPr="006616DF" w:rsidRDefault="006616DF" w:rsidP="006616DF">
      <w:pPr>
        <w:widowControl/>
      </w:pPr>
      <w:bookmarkStart w:id="63" w:name="_Toc8373004"/>
      <w:bookmarkStart w:id="64" w:name="_Toc21004944"/>
      <w:r w:rsidRPr="006616DF">
        <w:t>Les étapes pour le règlement des Prestations sont les suivantes :</w:t>
      </w:r>
    </w:p>
    <w:p w14:paraId="2D551CD4" w14:textId="72CD5561" w:rsidR="006616DF" w:rsidRPr="006616DF" w:rsidRDefault="006616DF" w:rsidP="006616DF">
      <w:pPr>
        <w:widowControl/>
      </w:pPr>
      <w:r w:rsidRPr="006616DF">
        <w:t>1</w:t>
      </w:r>
      <w:r>
        <w:t>5</w:t>
      </w:r>
      <w:r w:rsidRPr="006616DF">
        <w:t>.1. Constatation des Prestations exécutées.</w:t>
      </w:r>
    </w:p>
    <w:p w14:paraId="353FC922" w14:textId="77777777" w:rsidR="006616DF" w:rsidRPr="006616DF" w:rsidRDefault="006616DF" w:rsidP="006616DF">
      <w:pPr>
        <w:widowControl/>
      </w:pPr>
      <w:r w:rsidRPr="006616DF">
        <w:t>Les paiements seront effectués sur la base du calendrier ci-</w:t>
      </w:r>
      <w:proofErr w:type="gramStart"/>
      <w:r w:rsidRPr="006616DF">
        <w:t>après:</w:t>
      </w:r>
      <w:proofErr w:type="gramEnd"/>
    </w:p>
    <w:p w14:paraId="6B13E834" w14:textId="77777777" w:rsidR="006616DF" w:rsidRPr="006616DF" w:rsidRDefault="006616DF" w:rsidP="006616DF">
      <w:pPr>
        <w:widowControl/>
      </w:pPr>
      <w:r w:rsidRPr="006616DF">
        <w:t>Le constat des Prestations exécutées se fera au plus tard le 05 du mois suivant, le Prestataire et l’Ingénieur du Marché établissent un attachement contradictoire qui récapitule et fixe les quantités réalisées et constatées pour chaque poste du bordereau des prix au cours du mois et pouvant donner droit au paiement.</w:t>
      </w:r>
    </w:p>
    <w:p w14:paraId="75BFFE56" w14:textId="2C5F9190" w:rsidR="006616DF" w:rsidRPr="006616DF" w:rsidRDefault="006616DF" w:rsidP="006616DF">
      <w:pPr>
        <w:widowControl/>
      </w:pPr>
      <w:r w:rsidRPr="006616DF">
        <w:t xml:space="preserve"> 1</w:t>
      </w:r>
      <w:r>
        <w:t>5</w:t>
      </w:r>
      <w:r w:rsidRPr="006616DF">
        <w:t>.2. Production des décomptes</w:t>
      </w:r>
    </w:p>
    <w:p w14:paraId="618D155D" w14:textId="77777777" w:rsidR="006616DF" w:rsidRPr="006616DF" w:rsidRDefault="006616DF" w:rsidP="006616DF">
      <w:pPr>
        <w:widowControl/>
      </w:pPr>
      <w:r w:rsidRPr="006616DF">
        <w:t xml:space="preserve">Le Prestataire remettra en cinq (05) exemplaires à l’Ingénieur du Marché, deux projets de </w:t>
      </w:r>
      <w:proofErr w:type="gramStart"/>
      <w:r w:rsidRPr="006616DF">
        <w:t>décompte  (</w:t>
      </w:r>
      <w:proofErr w:type="gramEnd"/>
      <w:r w:rsidRPr="006616DF">
        <w:t xml:space="preserve">un décompte hors TVA et un décompte du montant des taxes) pour signature et transmission au Chef de service du Marché. </w:t>
      </w:r>
    </w:p>
    <w:p w14:paraId="7C796ED1" w14:textId="77777777" w:rsidR="006616DF" w:rsidRPr="006616DF" w:rsidRDefault="006616DF" w:rsidP="006616DF">
      <w:pPr>
        <w:widowControl/>
      </w:pPr>
      <w:r w:rsidRPr="006616DF">
        <w:t xml:space="preserve">Le Chef de Service du Marché, après vérification signe lesdits décomptes et les soumet à l’approbation et signature du Maître d’Ouvrage. </w:t>
      </w:r>
    </w:p>
    <w:p w14:paraId="599D468E" w14:textId="77777777" w:rsidR="006616DF" w:rsidRPr="006616DF" w:rsidRDefault="006616DF" w:rsidP="006616DF">
      <w:pPr>
        <w:widowControl/>
      </w:pPr>
      <w:r w:rsidRPr="006616DF">
        <w:t xml:space="preserve"> Seul le décompte hors TVA sera réglé au Prestataire.</w:t>
      </w:r>
    </w:p>
    <w:p w14:paraId="01A88E88" w14:textId="77777777" w:rsidR="006616DF" w:rsidRPr="006616DF" w:rsidRDefault="006616DF" w:rsidP="006616DF">
      <w:pPr>
        <w:widowControl/>
      </w:pPr>
      <w:r w:rsidRPr="006616DF">
        <w:t xml:space="preserve"> Le décompte du montant des taxes (TVA de 19,25%) sera reversé aux impôts.</w:t>
      </w:r>
    </w:p>
    <w:p w14:paraId="3A709BD2" w14:textId="77777777" w:rsidR="006616DF" w:rsidRPr="006616DF" w:rsidRDefault="006616DF" w:rsidP="006616DF">
      <w:pPr>
        <w:widowControl/>
      </w:pPr>
      <w:r w:rsidRPr="006616DF">
        <w:t>Le montant HTVA de l’acompte à payer au Prestataire sera mandaté comme suit :</w:t>
      </w:r>
    </w:p>
    <w:p w14:paraId="0D16ABC6" w14:textId="7A85095F" w:rsidR="006616DF" w:rsidRPr="006616DF" w:rsidRDefault="006616DF" w:rsidP="00CC3761">
      <w:pPr>
        <w:widowControl/>
        <w:numPr>
          <w:ilvl w:val="0"/>
          <w:numId w:val="82"/>
        </w:numPr>
        <w:spacing w:before="0" w:after="60"/>
      </w:pPr>
      <w:r w:rsidRPr="006616DF">
        <w:t>9</w:t>
      </w:r>
      <w:r w:rsidR="00997F13">
        <w:t>4</w:t>
      </w:r>
      <w:r w:rsidRPr="006616DF">
        <w:t>,</w:t>
      </w:r>
      <w:r w:rsidR="00997F13">
        <w:t>5</w:t>
      </w:r>
      <w:r w:rsidRPr="006616DF">
        <w:t>% versé directement au compte du Prestataire ;</w:t>
      </w:r>
    </w:p>
    <w:p w14:paraId="39C879C3" w14:textId="60480403" w:rsidR="006616DF" w:rsidRPr="006616DF" w:rsidRDefault="00997F13" w:rsidP="00CC3761">
      <w:pPr>
        <w:widowControl/>
        <w:numPr>
          <w:ilvl w:val="0"/>
          <w:numId w:val="82"/>
        </w:numPr>
        <w:spacing w:before="0" w:after="60"/>
      </w:pPr>
      <w:r>
        <w:t>5</w:t>
      </w:r>
      <w:r w:rsidR="006616DF" w:rsidRPr="006616DF">
        <w:t>,</w:t>
      </w:r>
      <w:r>
        <w:t>5</w:t>
      </w:r>
      <w:r w:rsidR="006616DF" w:rsidRPr="006616DF">
        <w:t xml:space="preserve"> % versé au trésor public au titre de l’AIR dû par le Prestataire.</w:t>
      </w:r>
    </w:p>
    <w:p w14:paraId="5AF3F578" w14:textId="77777777" w:rsidR="006616DF" w:rsidRPr="006616DF" w:rsidRDefault="006616DF" w:rsidP="006616DF">
      <w:pPr>
        <w:widowControl/>
      </w:pPr>
      <w:r w:rsidRPr="006616DF">
        <w:t xml:space="preserve">L’Ingénieur du Marché disposera d’un délai de sept (07) </w:t>
      </w:r>
      <w:proofErr w:type="gramStart"/>
      <w:r w:rsidRPr="006616DF">
        <w:t>jours maximum</w:t>
      </w:r>
      <w:proofErr w:type="gramEnd"/>
      <w:r w:rsidRPr="006616DF">
        <w:t xml:space="preserve"> dès réception des décomptes pour transmettre au Chef de Service du Marché, ceux qu’il a approuvés de façon à ce qu’ils soient en sa possession au plus tard le 12 du mois.</w:t>
      </w:r>
    </w:p>
    <w:p w14:paraId="5C1CEF4F" w14:textId="77777777" w:rsidR="006616DF" w:rsidRPr="006616DF" w:rsidRDefault="006616DF" w:rsidP="006616DF">
      <w:pPr>
        <w:widowControl/>
      </w:pPr>
      <w:r w:rsidRPr="006616DF">
        <w:lastRenderedPageBreak/>
        <w:t>Le Chef de Service du Marché dispose d’un délai de sept (07) jours maximum dès réception des décomptes pour procéder à leur signature et à leur transmission au Maître d’Ouvrage en vue du paiement.</w:t>
      </w:r>
    </w:p>
    <w:p w14:paraId="5D15870F" w14:textId="73AA681D" w:rsidR="006616DF" w:rsidRPr="006616DF" w:rsidRDefault="006616DF" w:rsidP="006616DF">
      <w:pPr>
        <w:widowControl/>
      </w:pPr>
      <w:r w:rsidRPr="006616DF">
        <w:t xml:space="preserve">Les décomptes en cinq (05) exemplaires, seront présentés par le Prestataire en francs CFA à l’Ingénieur du </w:t>
      </w:r>
      <w:r w:rsidR="0004247D" w:rsidRPr="006616DF">
        <w:t>Marché accompagné</w:t>
      </w:r>
      <w:r w:rsidRPr="006616DF">
        <w:t xml:space="preserve"> d’une demande de paiement.</w:t>
      </w:r>
    </w:p>
    <w:p w14:paraId="1DEB30BB" w14:textId="77777777" w:rsidR="006616DF" w:rsidRPr="006616DF" w:rsidRDefault="006616DF" w:rsidP="006616DF">
      <w:pPr>
        <w:widowControl/>
      </w:pPr>
      <w:r w:rsidRPr="006616DF">
        <w:t>La demande de paiement doit faire apparaître le montant total du Marché, le montant des sommes déjà perçues, le montant de la facture concernée, ainsi que celui des remboursements effectués au titre de l’avance de démarrage.</w:t>
      </w:r>
    </w:p>
    <w:p w14:paraId="62B92716" w14:textId="77777777" w:rsidR="006616DF" w:rsidRPr="006616DF" w:rsidRDefault="006616DF" w:rsidP="006616DF">
      <w:pPr>
        <w:widowControl/>
      </w:pPr>
      <w:r w:rsidRPr="006616DF">
        <w:t>Les versements d’acomptes interviennent dans les trente (30) jours à compter de la date de transmission au comptable compétent des constatations ouvrant droit à paiement.</w:t>
      </w:r>
    </w:p>
    <w:p w14:paraId="741D56D3" w14:textId="01C68CB1" w:rsidR="006616DF" w:rsidRPr="006616DF" w:rsidRDefault="0057264A" w:rsidP="006616DF">
      <w:pPr>
        <w:widowControl/>
      </w:pPr>
      <w:r>
        <w:t>Le d</w:t>
      </w:r>
      <w:r w:rsidR="006616DF" w:rsidRPr="006616DF">
        <w:t>écompte général est l’état du solde après approbation du rapport final. Le Prestataire adresse au Maître d'Ouvrage une demande de solde sous forme de décompte général faisant apparaître la récapitulation des sommes déjà perçues ainsi que le solde à lui verser.</w:t>
      </w:r>
    </w:p>
    <w:p w14:paraId="2498C2B5" w14:textId="2844270D" w:rsidR="006616DF" w:rsidRPr="006616DF" w:rsidRDefault="006616DF" w:rsidP="006616DF">
      <w:pPr>
        <w:widowControl/>
      </w:pPr>
      <w:r w:rsidRPr="006616DF">
        <w:t xml:space="preserve">Le paiement du dernier décompte est conditionné par la remise du rapport final visé à l’article </w:t>
      </w:r>
      <w:r w:rsidR="003D1938">
        <w:rPr>
          <w:color w:val="FF0000"/>
        </w:rPr>
        <w:t>XXXXXXXX</w:t>
      </w:r>
      <w:r w:rsidRPr="006616DF">
        <w:rPr>
          <w:color w:val="FF0000"/>
        </w:rPr>
        <w:t xml:space="preserve"> </w:t>
      </w:r>
      <w:r w:rsidRPr="006616DF">
        <w:t>par le Prestataire au Maître d’ouvrage, et l’acceptation par ce dernier, dudit rapport dans un délai de quinze (15) jours francs.</w:t>
      </w:r>
    </w:p>
    <w:p w14:paraId="554B7F57" w14:textId="07CA330B" w:rsidR="0060427E" w:rsidRPr="00C70907" w:rsidRDefault="0060427E" w:rsidP="002664C1">
      <w:pPr>
        <w:pStyle w:val="HeadingB2"/>
        <w:spacing w:after="120"/>
        <w:rPr>
          <w:sz w:val="24"/>
        </w:rPr>
      </w:pPr>
      <w:bookmarkStart w:id="65" w:name="_Toc48764452"/>
      <w:r w:rsidRPr="00C70907">
        <w:rPr>
          <w:sz w:val="24"/>
        </w:rPr>
        <w:t>Article 16 : Intérêts moratoires</w:t>
      </w:r>
      <w:bookmarkEnd w:id="63"/>
      <w:bookmarkEnd w:id="64"/>
      <w:bookmarkEnd w:id="65"/>
      <w:r w:rsidRPr="00C70907">
        <w:rPr>
          <w:sz w:val="24"/>
        </w:rPr>
        <w:t xml:space="preserve">  </w:t>
      </w:r>
    </w:p>
    <w:p w14:paraId="4C611461" w14:textId="77777777" w:rsidR="0060427E" w:rsidRPr="00C70907" w:rsidRDefault="0060427E" w:rsidP="002664C1">
      <w:pPr>
        <w:spacing w:after="120"/>
      </w:pPr>
      <w:r w:rsidRPr="00C70907">
        <w:t>Lorsqu’il est imputable au Maître d’Ouvrage, le défaut de paiements dans les délais fixés dans le Cahier des Clauses Administratives Particulières ouvre et fait courir de plein droit au bénéfice du titulaire du Marché des Intérêts moratoires.</w:t>
      </w:r>
    </w:p>
    <w:p w14:paraId="4357BD08" w14:textId="77777777" w:rsidR="0060427E" w:rsidRPr="00C70907" w:rsidRDefault="0060427E" w:rsidP="002664C1">
      <w:pPr>
        <w:spacing w:after="120"/>
      </w:pPr>
      <w:r w:rsidRPr="00C70907">
        <w:t>Le montant des Intérêts moratoires est calculé par application de la formule :</w:t>
      </w:r>
    </w:p>
    <w:p w14:paraId="17FBB60C" w14:textId="77777777" w:rsidR="0060427E" w:rsidRPr="00C70907" w:rsidRDefault="0060427E" w:rsidP="002664C1">
      <w:pPr>
        <w:spacing w:after="120"/>
        <w:rPr>
          <w:b/>
        </w:rPr>
      </w:pPr>
      <w:r w:rsidRPr="00C70907">
        <w:rPr>
          <w:b/>
        </w:rPr>
        <w:t>I = M x (n/360) x (i)</w:t>
      </w:r>
    </w:p>
    <w:p w14:paraId="2E83B18B" w14:textId="77777777" w:rsidR="0060427E" w:rsidRPr="00C70907" w:rsidRDefault="0060427E" w:rsidP="005122D6">
      <w:pPr>
        <w:numPr>
          <w:ilvl w:val="0"/>
          <w:numId w:val="21"/>
        </w:numPr>
        <w:spacing w:before="60" w:after="60"/>
      </w:pPr>
      <w:r w:rsidRPr="00C70907">
        <w:t>M = montant toutes taxes comprises (TTC) des sommes dues au titulaire.</w:t>
      </w:r>
    </w:p>
    <w:p w14:paraId="0D3EEA68" w14:textId="77777777" w:rsidR="0060427E" w:rsidRPr="00C70907" w:rsidRDefault="0060427E" w:rsidP="005122D6">
      <w:pPr>
        <w:numPr>
          <w:ilvl w:val="0"/>
          <w:numId w:val="21"/>
        </w:numPr>
        <w:spacing w:before="60" w:after="60"/>
      </w:pPr>
      <w:r w:rsidRPr="00C70907">
        <w:t>n = nombre de jours calendaires de retard.</w:t>
      </w:r>
    </w:p>
    <w:p w14:paraId="41B34124" w14:textId="77777777" w:rsidR="0060427E" w:rsidRPr="00C70907" w:rsidRDefault="0060427E" w:rsidP="005122D6">
      <w:pPr>
        <w:numPr>
          <w:ilvl w:val="0"/>
          <w:numId w:val="21"/>
        </w:numPr>
        <w:spacing w:before="60" w:after="60"/>
      </w:pPr>
      <w:r w:rsidRPr="00C70907">
        <w:t>I = taux d’intervention sur les Appels d’Offres de la BEAC majoré d’un point ou taux d’escompte pratiqué par la Banque d’émission de la monnaie considérée majoré au plus d’un (</w:t>
      </w:r>
      <w:r w:rsidR="00FA386A" w:rsidRPr="00C70907">
        <w:t>0</w:t>
      </w:r>
      <w:r w:rsidRPr="00C70907">
        <w:t>1) point, selon le cas.</w:t>
      </w:r>
    </w:p>
    <w:p w14:paraId="14D6E61C" w14:textId="77777777" w:rsidR="0060427E" w:rsidRPr="00C70907" w:rsidRDefault="0060427E" w:rsidP="002664C1">
      <w:pPr>
        <w:pStyle w:val="HeadingB2"/>
        <w:spacing w:after="120"/>
        <w:rPr>
          <w:sz w:val="24"/>
        </w:rPr>
      </w:pPr>
      <w:bookmarkStart w:id="66" w:name="_Toc8373005"/>
      <w:bookmarkStart w:id="67" w:name="_Toc21004945"/>
      <w:bookmarkStart w:id="68" w:name="_Toc48764453"/>
      <w:r w:rsidRPr="00C70907">
        <w:rPr>
          <w:sz w:val="24"/>
        </w:rPr>
        <w:t>Article 17 : Pénalités</w:t>
      </w:r>
      <w:bookmarkEnd w:id="66"/>
      <w:bookmarkEnd w:id="67"/>
      <w:bookmarkEnd w:id="68"/>
    </w:p>
    <w:p w14:paraId="13468675" w14:textId="77777777" w:rsidR="0060427E" w:rsidRPr="00C70907" w:rsidRDefault="0060427E" w:rsidP="005122D6">
      <w:pPr>
        <w:numPr>
          <w:ilvl w:val="0"/>
          <w:numId w:val="35"/>
        </w:numPr>
        <w:spacing w:after="120"/>
        <w:ind w:left="709" w:hanging="709"/>
        <w:rPr>
          <w:b/>
        </w:rPr>
      </w:pPr>
      <w:r w:rsidRPr="00C70907">
        <w:rPr>
          <w:b/>
        </w:rPr>
        <w:t>Pénalités de retard</w:t>
      </w:r>
    </w:p>
    <w:p w14:paraId="13A0F885" w14:textId="77777777" w:rsidR="0060427E" w:rsidRPr="00C70907" w:rsidRDefault="0060427E" w:rsidP="002664C1">
      <w:pPr>
        <w:spacing w:after="120"/>
        <w:rPr>
          <w:lang w:val="fr-CM"/>
        </w:rPr>
      </w:pPr>
      <w:r w:rsidRPr="00C70907">
        <w:rPr>
          <w:lang w:val="fr-CM"/>
        </w:rPr>
        <w:t>Le montant des pénalités de retard est fixé comme suit (modifiable)</w:t>
      </w:r>
      <w:r w:rsidR="00FE470F" w:rsidRPr="00C70907">
        <w:rPr>
          <w:lang w:val="fr-CM"/>
        </w:rPr>
        <w:t xml:space="preserve"> </w:t>
      </w:r>
      <w:r w:rsidRPr="00C70907">
        <w:rPr>
          <w:lang w:val="fr-CM"/>
        </w:rPr>
        <w:t>:</w:t>
      </w:r>
    </w:p>
    <w:p w14:paraId="216ABAC5" w14:textId="77777777" w:rsidR="0060427E" w:rsidRPr="00C70907" w:rsidRDefault="0060427E" w:rsidP="00CC3761">
      <w:pPr>
        <w:numPr>
          <w:ilvl w:val="0"/>
          <w:numId w:val="49"/>
        </w:numPr>
        <w:spacing w:before="60" w:after="60"/>
        <w:ind w:left="993" w:hanging="284"/>
        <w:rPr>
          <w:lang w:val="fr-CM"/>
        </w:rPr>
      </w:pPr>
      <w:r w:rsidRPr="00C70907">
        <w:rPr>
          <w:lang w:val="fr-CM"/>
        </w:rPr>
        <w:t>Un deux millième (1/2000ème) du montant TTC du marché de base par jour calendaire de retard du premier au trentième jour au-delà du délai contractuel fixé par le marché ;</w:t>
      </w:r>
    </w:p>
    <w:p w14:paraId="168BD0BD" w14:textId="77777777" w:rsidR="0060427E" w:rsidRPr="00C70907" w:rsidRDefault="0060427E" w:rsidP="00CC3761">
      <w:pPr>
        <w:numPr>
          <w:ilvl w:val="0"/>
          <w:numId w:val="49"/>
        </w:numPr>
        <w:spacing w:before="60" w:after="60"/>
        <w:ind w:left="993" w:hanging="284"/>
        <w:rPr>
          <w:lang w:val="fr-CM"/>
        </w:rPr>
      </w:pPr>
      <w:r w:rsidRPr="00C70907">
        <w:rPr>
          <w:lang w:val="fr-CM"/>
        </w:rPr>
        <w:t>Un millième (1/1000ème) du montant TTC du marché de base par jour calendaire de retard au-delà du trentième jour.</w:t>
      </w:r>
    </w:p>
    <w:p w14:paraId="0CD3ACD8" w14:textId="77777777" w:rsidR="0060427E" w:rsidRPr="00C70907" w:rsidRDefault="0060427E" w:rsidP="002664C1">
      <w:pPr>
        <w:spacing w:after="120"/>
        <w:rPr>
          <w:lang w:val="fr-CM"/>
        </w:rPr>
      </w:pPr>
      <w:r w:rsidRPr="00C70907">
        <w:rPr>
          <w:lang w:val="fr-CM"/>
        </w:rPr>
        <w:t xml:space="preserve">Le montant cumulé des pénalités de retard est limité à dix pour cent (10%) du montant </w:t>
      </w:r>
      <w:r w:rsidRPr="00C70907">
        <w:rPr>
          <w:lang w:val="fr-CM"/>
        </w:rPr>
        <w:lastRenderedPageBreak/>
        <w:t xml:space="preserve">TTC du Marché de base avec ses avenants. </w:t>
      </w:r>
    </w:p>
    <w:p w14:paraId="2F9A8734" w14:textId="77777777" w:rsidR="0060427E" w:rsidRPr="00C70907" w:rsidRDefault="0060427E" w:rsidP="005122D6">
      <w:pPr>
        <w:pStyle w:val="Paragraphedeliste"/>
        <w:numPr>
          <w:ilvl w:val="0"/>
          <w:numId w:val="35"/>
        </w:numPr>
        <w:spacing w:before="120" w:after="120"/>
        <w:rPr>
          <w:b/>
          <w:lang w:val="fr-CM"/>
        </w:rPr>
      </w:pPr>
      <w:r w:rsidRPr="00C70907">
        <w:rPr>
          <w:b/>
          <w:lang w:val="fr-CM"/>
        </w:rPr>
        <w:t xml:space="preserve">Pénalités spécifiques </w:t>
      </w:r>
    </w:p>
    <w:p w14:paraId="56419A39" w14:textId="77777777" w:rsidR="0060427E" w:rsidRPr="00C70907" w:rsidRDefault="0060427E" w:rsidP="002664C1">
      <w:pPr>
        <w:autoSpaceDE w:val="0"/>
        <w:spacing w:after="120"/>
        <w:contextualSpacing/>
      </w:pPr>
      <w:r w:rsidRPr="00C70907">
        <w:t>Indépendamment des pénalités de retard, l</w:t>
      </w:r>
      <w:r w:rsidR="00FE470F" w:rsidRPr="00C70907">
        <w:t>’</w:t>
      </w:r>
      <w:r w:rsidRPr="00C70907">
        <w:t>Entrepreneur est passible des pénalités spécifiques suivantes pour inobservation des dispositions du Marché, notamment :</w:t>
      </w:r>
    </w:p>
    <w:p w14:paraId="39F67A8E" w14:textId="77777777" w:rsidR="00556403" w:rsidRPr="00556403" w:rsidRDefault="00556403" w:rsidP="00CC3761">
      <w:pPr>
        <w:widowControl/>
        <w:numPr>
          <w:ilvl w:val="0"/>
          <w:numId w:val="76"/>
        </w:numPr>
        <w:spacing w:before="0" w:after="0"/>
      </w:pPr>
      <w:r w:rsidRPr="00556403">
        <w:t xml:space="preserve">Remise tardive du cautionnement définitif : 10 000 Francs CFA par </w:t>
      </w:r>
      <w:proofErr w:type="gramStart"/>
      <w:r w:rsidRPr="00556403">
        <w:t>jour  de</w:t>
      </w:r>
      <w:proofErr w:type="gramEnd"/>
      <w:r w:rsidRPr="00556403">
        <w:t xml:space="preserve"> retard ;</w:t>
      </w:r>
    </w:p>
    <w:p w14:paraId="3FC86DCE" w14:textId="77777777" w:rsidR="00556403" w:rsidRPr="00556403" w:rsidRDefault="00556403" w:rsidP="00CC3761">
      <w:pPr>
        <w:widowControl/>
        <w:numPr>
          <w:ilvl w:val="0"/>
          <w:numId w:val="76"/>
        </w:numPr>
        <w:spacing w:before="0" w:after="0"/>
      </w:pPr>
      <w:r w:rsidRPr="00556403">
        <w:t>Remise tardive de la preuve de la disponibilité de la police d’assurance : 5 000 Francs CFA par jour de retard ;</w:t>
      </w:r>
    </w:p>
    <w:p w14:paraId="535054DD" w14:textId="41C260A4" w:rsidR="00556403" w:rsidRPr="00556403" w:rsidRDefault="00556403" w:rsidP="00CC3761">
      <w:pPr>
        <w:widowControl/>
        <w:numPr>
          <w:ilvl w:val="0"/>
          <w:numId w:val="76"/>
        </w:numPr>
        <w:spacing w:before="0" w:after="0"/>
      </w:pPr>
      <w:r w:rsidRPr="00556403">
        <w:t xml:space="preserve">Remise tardive du </w:t>
      </w:r>
      <w:r w:rsidR="00971B90">
        <w:t xml:space="preserve">projet </w:t>
      </w:r>
      <w:r w:rsidRPr="00556403">
        <w:t>d’exécution pour autant que le retard soit de son fait : 10 000 Francs CFA par jour de retard.</w:t>
      </w:r>
    </w:p>
    <w:p w14:paraId="68379076" w14:textId="37C5457A" w:rsidR="0060427E" w:rsidRPr="00C70907" w:rsidRDefault="0060427E" w:rsidP="002664C1">
      <w:pPr>
        <w:autoSpaceDE w:val="0"/>
        <w:spacing w:after="120"/>
        <w:rPr>
          <w:spacing w:val="2"/>
          <w:position w:val="2"/>
        </w:rPr>
      </w:pPr>
      <w:r w:rsidRPr="00C70907">
        <w:rPr>
          <w:spacing w:val="2"/>
          <w:position w:val="2"/>
        </w:rPr>
        <w:t>En tout état de cause, le montant cumulé des pénalités spécifiques sera plafonné à 2% du montant TTC du Marché.</w:t>
      </w:r>
    </w:p>
    <w:p w14:paraId="36ADF6FA" w14:textId="77777777" w:rsidR="0060427E" w:rsidRPr="00C70907" w:rsidRDefault="0060427E" w:rsidP="002664C1">
      <w:pPr>
        <w:pStyle w:val="HeadingB2"/>
        <w:spacing w:after="120"/>
        <w:rPr>
          <w:sz w:val="24"/>
        </w:rPr>
      </w:pPr>
      <w:bookmarkStart w:id="69" w:name="_Toc8373006"/>
      <w:bookmarkStart w:id="70" w:name="_Toc21004946"/>
      <w:bookmarkStart w:id="71" w:name="_Toc48764454"/>
      <w:r w:rsidRPr="00C70907">
        <w:rPr>
          <w:sz w:val="24"/>
        </w:rPr>
        <w:t>Article 18 : Décompte final</w:t>
      </w:r>
      <w:bookmarkEnd w:id="69"/>
      <w:bookmarkEnd w:id="70"/>
      <w:bookmarkEnd w:id="71"/>
    </w:p>
    <w:p w14:paraId="5CCA32D1" w14:textId="590238F6" w:rsidR="00296629" w:rsidRDefault="00296629" w:rsidP="001C42FD">
      <w:pPr>
        <w:widowControl/>
        <w:spacing w:before="0" w:after="0"/>
      </w:pPr>
      <w:bookmarkStart w:id="72" w:name="_Toc8373007"/>
      <w:bookmarkStart w:id="73" w:name="_Toc21004947"/>
      <w:r w:rsidRPr="00296629">
        <w:t>Après achèvement des Prestations et dans un délai maximum de cinq (</w:t>
      </w:r>
      <w:r w:rsidRPr="00296629">
        <w:rPr>
          <w:u w:val="single"/>
        </w:rPr>
        <w:t>05)</w:t>
      </w:r>
      <w:r w:rsidRPr="00296629">
        <w:t xml:space="preserve"> jours, le Prestataire établira à partir des constats contradictoires, le projet de décompte final des Prestations effectivement réalisées qui récapitule le montant total des sommes auxquelles il peut prétendre du fait de l’exécution du Marché dans son ensemble.</w:t>
      </w:r>
    </w:p>
    <w:p w14:paraId="5C7B6FD0" w14:textId="79F8E731" w:rsidR="0060427E" w:rsidRPr="00C70907" w:rsidRDefault="0060427E" w:rsidP="002664C1">
      <w:pPr>
        <w:pStyle w:val="HeadingB2"/>
        <w:spacing w:after="120"/>
        <w:rPr>
          <w:sz w:val="24"/>
        </w:rPr>
      </w:pPr>
      <w:bookmarkStart w:id="74" w:name="_Toc48764455"/>
      <w:r w:rsidRPr="00C70907">
        <w:rPr>
          <w:sz w:val="24"/>
        </w:rPr>
        <w:t>Article 19 : Décompte général et définitif</w:t>
      </w:r>
      <w:bookmarkEnd w:id="72"/>
      <w:bookmarkEnd w:id="73"/>
      <w:bookmarkEnd w:id="74"/>
    </w:p>
    <w:p w14:paraId="042A6CE5" w14:textId="2C00429D" w:rsidR="00B65340" w:rsidRPr="00B65340" w:rsidRDefault="00B65340" w:rsidP="00CC3761">
      <w:pPr>
        <w:widowControl/>
        <w:numPr>
          <w:ilvl w:val="0"/>
          <w:numId w:val="77"/>
        </w:numPr>
        <w:spacing w:before="0" w:after="0"/>
        <w:ind w:left="709" w:hanging="709"/>
      </w:pPr>
      <w:bookmarkStart w:id="75" w:name="_Toc8373008"/>
      <w:bookmarkStart w:id="76" w:name="_Toc21004948"/>
      <w:r w:rsidRPr="00B65340">
        <w:t xml:space="preserve">Dans un délai de cinq (05) jours suivant la date de réception du projet de décompte final, le Chef de </w:t>
      </w:r>
      <w:r w:rsidR="001C42FD">
        <w:t>S</w:t>
      </w:r>
      <w:r w:rsidRPr="00B65340">
        <w:t xml:space="preserve">ervice </w:t>
      </w:r>
      <w:r w:rsidR="001C42FD">
        <w:t xml:space="preserve">du Marché </w:t>
      </w:r>
      <w:r w:rsidRPr="00B65340">
        <w:t xml:space="preserve">dresse le décompte général et définitif du Marché qu’il fait signer contradictoirement par le Prestataire et Le Maître d’Ouvrage. </w:t>
      </w:r>
    </w:p>
    <w:p w14:paraId="6AA04BD4" w14:textId="77777777" w:rsidR="00B65340" w:rsidRPr="00B65340" w:rsidRDefault="00B65340" w:rsidP="00B65340">
      <w:pPr>
        <w:widowControl/>
        <w:spacing w:before="0" w:after="0"/>
        <w:ind w:left="709"/>
      </w:pPr>
      <w:r w:rsidRPr="00B65340">
        <w:t>Ce décompte comprend :</w:t>
      </w:r>
    </w:p>
    <w:p w14:paraId="2289FE87" w14:textId="77777777" w:rsidR="00B65340" w:rsidRPr="00B65340" w:rsidRDefault="00B65340" w:rsidP="00CC3761">
      <w:pPr>
        <w:widowControl/>
        <w:numPr>
          <w:ilvl w:val="1"/>
          <w:numId w:val="78"/>
        </w:numPr>
        <w:spacing w:before="0" w:after="0"/>
        <w:ind w:left="993" w:hanging="273"/>
      </w:pPr>
      <w:r w:rsidRPr="00B65340">
        <w:t>Le décompte final ;</w:t>
      </w:r>
    </w:p>
    <w:p w14:paraId="22F633D9" w14:textId="77777777" w:rsidR="00B65340" w:rsidRPr="00B65340" w:rsidRDefault="00B65340" w:rsidP="00CC3761">
      <w:pPr>
        <w:widowControl/>
        <w:numPr>
          <w:ilvl w:val="1"/>
          <w:numId w:val="78"/>
        </w:numPr>
        <w:spacing w:before="0" w:after="0"/>
        <w:ind w:left="993" w:hanging="273"/>
      </w:pPr>
      <w:r w:rsidRPr="00B65340">
        <w:t>L’acompte pour solde ;</w:t>
      </w:r>
    </w:p>
    <w:p w14:paraId="5A2FC527" w14:textId="77777777" w:rsidR="00B65340" w:rsidRPr="00B65340" w:rsidRDefault="00B65340" w:rsidP="00CC3761">
      <w:pPr>
        <w:widowControl/>
        <w:numPr>
          <w:ilvl w:val="1"/>
          <w:numId w:val="78"/>
        </w:numPr>
        <w:spacing w:before="0" w:after="0"/>
        <w:ind w:left="993" w:hanging="273"/>
      </w:pPr>
      <w:r w:rsidRPr="00B65340">
        <w:t>La récapitulation des acomptes mensuels.</w:t>
      </w:r>
    </w:p>
    <w:p w14:paraId="75AB4148" w14:textId="77777777" w:rsidR="00B65340" w:rsidRPr="00B65340" w:rsidRDefault="00B65340" w:rsidP="00B65340">
      <w:pPr>
        <w:widowControl/>
        <w:spacing w:before="0" w:after="0"/>
        <w:ind w:left="709"/>
      </w:pPr>
      <w:r w:rsidRPr="00B65340">
        <w:t>La signature du décompte général et définitif sans réserve par le Prestataire, lie définitivement les parties et met fin au Marché, sauf en ce qui concerne les intérêts moratoires.</w:t>
      </w:r>
    </w:p>
    <w:p w14:paraId="45F4585F" w14:textId="77777777" w:rsidR="00B65340" w:rsidRDefault="00B65340" w:rsidP="00CC3761">
      <w:pPr>
        <w:widowControl/>
        <w:numPr>
          <w:ilvl w:val="0"/>
          <w:numId w:val="77"/>
        </w:numPr>
        <w:spacing w:before="0" w:after="0"/>
        <w:ind w:left="709" w:hanging="709"/>
      </w:pPr>
      <w:r w:rsidRPr="00B65340">
        <w:t xml:space="preserve"> Le Prestataire dispose d’un délai de trois (03) jours calendaires pour renvoyer le décompte final revêtu de sa signature.</w:t>
      </w:r>
    </w:p>
    <w:p w14:paraId="1D311C22" w14:textId="77777777" w:rsidR="00997F13" w:rsidRDefault="00997F13" w:rsidP="00997F13">
      <w:pPr>
        <w:widowControl/>
        <w:spacing w:before="0" w:after="0"/>
      </w:pPr>
    </w:p>
    <w:p w14:paraId="34C06C95" w14:textId="76C57257" w:rsidR="0060427E" w:rsidRPr="00C70907" w:rsidRDefault="0060427E" w:rsidP="002664C1">
      <w:pPr>
        <w:pStyle w:val="HeadingB2"/>
        <w:spacing w:after="120"/>
        <w:rPr>
          <w:sz w:val="24"/>
        </w:rPr>
      </w:pPr>
      <w:bookmarkStart w:id="77" w:name="_Toc48764456"/>
      <w:r w:rsidRPr="00C70907">
        <w:rPr>
          <w:sz w:val="24"/>
        </w:rPr>
        <w:t>Article 20 : Régime fiscal et douanier</w:t>
      </w:r>
      <w:bookmarkEnd w:id="75"/>
      <w:bookmarkEnd w:id="76"/>
      <w:bookmarkEnd w:id="77"/>
    </w:p>
    <w:p w14:paraId="285D15EE" w14:textId="77777777" w:rsidR="009F756A" w:rsidRPr="002651E7" w:rsidRDefault="009F756A" w:rsidP="009F756A">
      <w:bookmarkStart w:id="78" w:name="_Toc8373009"/>
      <w:bookmarkStart w:id="79" w:name="_Toc21004949"/>
      <w:r w:rsidRPr="002651E7">
        <w:t xml:space="preserve">Le présent Marché conclu toutes taxes comprises est soumis au régime fiscal et douanier en vigueur en République du Cameroun, </w:t>
      </w:r>
      <w:proofErr w:type="gramStart"/>
      <w:r w:rsidRPr="002651E7">
        <w:t>sauf  dispositions</w:t>
      </w:r>
      <w:proofErr w:type="gramEnd"/>
      <w:r w:rsidRPr="002651E7">
        <w:t xml:space="preserve"> spécifiques contraires  des conventions fiscales Internationales.</w:t>
      </w:r>
    </w:p>
    <w:p w14:paraId="3A25728F" w14:textId="77777777" w:rsidR="0060427E" w:rsidRPr="00C70907" w:rsidRDefault="0060427E" w:rsidP="002664C1">
      <w:pPr>
        <w:pStyle w:val="HeadingB2"/>
        <w:spacing w:after="120"/>
        <w:rPr>
          <w:sz w:val="24"/>
        </w:rPr>
      </w:pPr>
      <w:bookmarkStart w:id="80" w:name="_Toc48764457"/>
      <w:r w:rsidRPr="00C70907">
        <w:rPr>
          <w:sz w:val="24"/>
        </w:rPr>
        <w:t>Article 21 : Timbre et enregistrement</w:t>
      </w:r>
      <w:bookmarkEnd w:id="78"/>
      <w:bookmarkEnd w:id="79"/>
      <w:bookmarkEnd w:id="80"/>
    </w:p>
    <w:p w14:paraId="49A898B0" w14:textId="3BE655A8" w:rsidR="0060427E" w:rsidRPr="00C70907" w:rsidRDefault="0060427E" w:rsidP="002664C1">
      <w:pPr>
        <w:widowControl/>
        <w:suppressAutoHyphens w:val="0"/>
        <w:autoSpaceDN/>
        <w:textAlignment w:val="auto"/>
        <w:rPr>
          <w:rFonts w:cs="Albertus Medium"/>
          <w:spacing w:val="2"/>
          <w:position w:val="2"/>
        </w:rPr>
      </w:pPr>
      <w:r w:rsidRPr="00C70907">
        <w:rPr>
          <w:rFonts w:cs="Albertus Medium"/>
          <w:spacing w:val="2"/>
          <w:position w:val="2"/>
        </w:rPr>
        <w:t>Sept (07) exemplaires originaux du Marché seront timbrés et enregistrés par les soins et aux frais d</w:t>
      </w:r>
      <w:r w:rsidR="00884920">
        <w:rPr>
          <w:rFonts w:cs="Albertus Medium"/>
          <w:spacing w:val="2"/>
          <w:position w:val="2"/>
        </w:rPr>
        <w:t>u Prestataire</w:t>
      </w:r>
      <w:r w:rsidRPr="00C70907">
        <w:rPr>
          <w:rFonts w:cs="Albertus Medium"/>
          <w:spacing w:val="2"/>
          <w:position w:val="2"/>
        </w:rPr>
        <w:t>, conformément à la réglementation en vigueur.</w:t>
      </w:r>
    </w:p>
    <w:p w14:paraId="1727079E" w14:textId="22C24EE4" w:rsidR="0041630A" w:rsidRDefault="00722D1C" w:rsidP="002664C1">
      <w:pPr>
        <w:pStyle w:val="HeadingB1"/>
        <w:spacing w:after="120"/>
        <w:rPr>
          <w:sz w:val="24"/>
          <w:szCs w:val="24"/>
        </w:rPr>
      </w:pPr>
      <w:bookmarkStart w:id="81" w:name="_Toc48764458"/>
      <w:r w:rsidRPr="00C70907">
        <w:rPr>
          <w:sz w:val="24"/>
          <w:szCs w:val="24"/>
        </w:rPr>
        <w:lastRenderedPageBreak/>
        <w:t xml:space="preserve">Chapitre III : Exécution des </w:t>
      </w:r>
      <w:bookmarkEnd w:id="52"/>
      <w:r w:rsidR="00893E8D">
        <w:rPr>
          <w:sz w:val="24"/>
          <w:szCs w:val="24"/>
        </w:rPr>
        <w:t>Prestations</w:t>
      </w:r>
      <w:bookmarkEnd w:id="81"/>
    </w:p>
    <w:p w14:paraId="2C636910" w14:textId="63FB5AAF" w:rsidR="0041630A" w:rsidRPr="0041630A" w:rsidRDefault="0041630A" w:rsidP="0041630A">
      <w:pPr>
        <w:pStyle w:val="HeadingB2"/>
        <w:spacing w:after="120"/>
        <w:rPr>
          <w:sz w:val="24"/>
        </w:rPr>
      </w:pPr>
      <w:bookmarkStart w:id="82" w:name="_Toc13500128"/>
      <w:bookmarkStart w:id="83" w:name="_Toc48764459"/>
      <w:r w:rsidRPr="0041630A">
        <w:rPr>
          <w:sz w:val="24"/>
        </w:rPr>
        <w:t>Article 22 : consistance des prestations</w:t>
      </w:r>
      <w:bookmarkEnd w:id="82"/>
      <w:bookmarkEnd w:id="83"/>
    </w:p>
    <w:p w14:paraId="048F0FBD" w14:textId="3EBBEAF5" w:rsidR="0041630A" w:rsidRPr="0041630A" w:rsidRDefault="0041630A" w:rsidP="0041630A">
      <w:pPr>
        <w:autoSpaceDE w:val="0"/>
        <w:rPr>
          <w:rFonts w:cs="Arial"/>
        </w:rPr>
      </w:pPr>
      <w:r w:rsidRPr="0041630A">
        <w:rPr>
          <w:rFonts w:cs="Arial"/>
        </w:rPr>
        <w:t>La consistance des prestations à exécuter dans le cadre du présent Appel d’Offres se trouve dans les Termes de Références</w:t>
      </w:r>
      <w:r w:rsidR="00AF2664">
        <w:rPr>
          <w:rFonts w:cs="Arial"/>
        </w:rPr>
        <w:t>.</w:t>
      </w:r>
    </w:p>
    <w:p w14:paraId="69DB65A6" w14:textId="77777777" w:rsidR="00AF2664" w:rsidRDefault="00AF2664" w:rsidP="002664C1">
      <w:pPr>
        <w:pStyle w:val="HeadingB2"/>
        <w:spacing w:after="120"/>
        <w:rPr>
          <w:sz w:val="24"/>
        </w:rPr>
      </w:pPr>
      <w:bookmarkStart w:id="84" w:name="_Toc8373011"/>
      <w:bookmarkStart w:id="85" w:name="_Toc48764460"/>
    </w:p>
    <w:p w14:paraId="001BB51C" w14:textId="4A318C2D" w:rsidR="00722D1C" w:rsidRPr="00C70907" w:rsidRDefault="005E407D" w:rsidP="002664C1">
      <w:pPr>
        <w:pStyle w:val="HeadingB2"/>
        <w:spacing w:after="120"/>
        <w:rPr>
          <w:sz w:val="24"/>
        </w:rPr>
      </w:pPr>
      <w:r w:rsidRPr="00C70907">
        <w:rPr>
          <w:sz w:val="24"/>
        </w:rPr>
        <w:t>Article 2</w:t>
      </w:r>
      <w:r w:rsidR="0041630A">
        <w:rPr>
          <w:sz w:val="24"/>
        </w:rPr>
        <w:t>3</w:t>
      </w:r>
      <w:r w:rsidR="00722D1C" w:rsidRPr="00C70907">
        <w:rPr>
          <w:sz w:val="24"/>
        </w:rPr>
        <w:t> : Délai d’exécution</w:t>
      </w:r>
      <w:bookmarkEnd w:id="84"/>
      <w:bookmarkEnd w:id="85"/>
    </w:p>
    <w:p w14:paraId="41FF909E" w14:textId="3A55706E" w:rsidR="00722D1C" w:rsidRPr="00C70907" w:rsidRDefault="00722D1C" w:rsidP="002664C1">
      <w:pPr>
        <w:spacing w:after="120"/>
      </w:pPr>
      <w:r w:rsidRPr="00C70907">
        <w:t xml:space="preserve">L’ensemble des </w:t>
      </w:r>
      <w:r w:rsidR="00186003">
        <w:t>Prestations</w:t>
      </w:r>
      <w:r w:rsidRPr="00C70907">
        <w:t xml:space="preserve"> faisant l’objet du présent Marché </w:t>
      </w:r>
      <w:r w:rsidR="00AF2664">
        <w:t xml:space="preserve">sera </w:t>
      </w:r>
      <w:r w:rsidRPr="00C70907">
        <w:t xml:space="preserve">dans un délai de </w:t>
      </w:r>
      <w:r w:rsidR="00AF2664">
        <w:rPr>
          <w:b/>
        </w:rPr>
        <w:t>s</w:t>
      </w:r>
      <w:r w:rsidR="007D44A2">
        <w:rPr>
          <w:b/>
        </w:rPr>
        <w:t>ix (0</w:t>
      </w:r>
      <w:r w:rsidR="00AF2664">
        <w:rPr>
          <w:b/>
        </w:rPr>
        <w:t>6</w:t>
      </w:r>
      <w:r w:rsidR="007D44A2">
        <w:rPr>
          <w:b/>
        </w:rPr>
        <w:t xml:space="preserve">) </w:t>
      </w:r>
      <w:r w:rsidR="00AF2664">
        <w:rPr>
          <w:b/>
        </w:rPr>
        <w:t>an</w:t>
      </w:r>
      <w:r w:rsidR="007D44A2">
        <w:rPr>
          <w:b/>
        </w:rPr>
        <w:t>s</w:t>
      </w:r>
      <w:r w:rsidRPr="00C70907">
        <w:t xml:space="preserve">, à compter de la date de notification de l’Ordre de Service de démarrer </w:t>
      </w:r>
      <w:r w:rsidR="00B555B6" w:rsidRPr="00C70907">
        <w:t>l</w:t>
      </w:r>
      <w:r w:rsidRPr="00C70907">
        <w:t xml:space="preserve">es </w:t>
      </w:r>
      <w:r w:rsidR="00186003">
        <w:t>Prestations</w:t>
      </w:r>
      <w:r w:rsidRPr="00C70907">
        <w:t>.</w:t>
      </w:r>
    </w:p>
    <w:p w14:paraId="0619FE2E" w14:textId="08140794" w:rsidR="00B940AD" w:rsidRPr="00F253AD" w:rsidRDefault="00B940AD" w:rsidP="00F253AD">
      <w:pPr>
        <w:pStyle w:val="HeadingB2"/>
        <w:spacing w:after="120"/>
        <w:rPr>
          <w:sz w:val="24"/>
        </w:rPr>
      </w:pPr>
      <w:bookmarkStart w:id="86" w:name="_Toc46308762"/>
      <w:bookmarkStart w:id="87" w:name="_Toc48764461"/>
      <w:bookmarkStart w:id="88" w:name="_Toc8373014"/>
      <w:bookmarkStart w:id="89" w:name="_Toc21004953"/>
      <w:r w:rsidRPr="00F253AD">
        <w:rPr>
          <w:sz w:val="24"/>
        </w:rPr>
        <w:t>Article 24 : Obligations du Maître d’Ouvrage</w:t>
      </w:r>
      <w:bookmarkEnd w:id="86"/>
      <w:bookmarkEnd w:id="87"/>
      <w:r w:rsidRPr="00F253AD">
        <w:rPr>
          <w:sz w:val="24"/>
        </w:rPr>
        <w:t xml:space="preserve"> </w:t>
      </w:r>
    </w:p>
    <w:p w14:paraId="2E38E0E3" w14:textId="77777777" w:rsidR="00B940AD" w:rsidRPr="00B940AD" w:rsidRDefault="00B940AD" w:rsidP="00B940AD">
      <w:pPr>
        <w:widowControl/>
        <w:spacing w:before="0" w:after="0"/>
      </w:pPr>
      <w:r w:rsidRPr="00B940AD">
        <w:t xml:space="preserve">Le Maître d’Ouvrage s’engage à : </w:t>
      </w:r>
    </w:p>
    <w:p w14:paraId="543B54A0" w14:textId="7029666F" w:rsidR="00B940AD" w:rsidRPr="00B940AD" w:rsidRDefault="00B940AD" w:rsidP="00CC3761">
      <w:pPr>
        <w:pStyle w:val="Paragraphedeliste"/>
        <w:widowControl/>
        <w:numPr>
          <w:ilvl w:val="0"/>
          <w:numId w:val="102"/>
        </w:numPr>
        <w:spacing w:after="0"/>
      </w:pPr>
      <w:r w:rsidRPr="00B940AD">
        <w:t>fournir au Prestataire les informations nécessaires à l’exécution de sa mission et de lui garantir aux frais de ce dernier, l’accès aux sites des Prestations ;</w:t>
      </w:r>
    </w:p>
    <w:p w14:paraId="032A59D7" w14:textId="28F2FCDA" w:rsidR="00B940AD" w:rsidRPr="00B940AD" w:rsidRDefault="00B940AD" w:rsidP="00CC3761">
      <w:pPr>
        <w:pStyle w:val="Paragraphedeliste"/>
        <w:widowControl/>
        <w:numPr>
          <w:ilvl w:val="0"/>
          <w:numId w:val="102"/>
        </w:numPr>
        <w:spacing w:after="0"/>
      </w:pPr>
      <w:r w:rsidRPr="00B940AD">
        <w:t>suivre l’exécution des Prestations et s’assurer du respect des Termes de Référence ;</w:t>
      </w:r>
    </w:p>
    <w:p w14:paraId="0AC54D2C" w14:textId="78BF5FD0" w:rsidR="00B940AD" w:rsidRPr="00B940AD" w:rsidRDefault="00B940AD" w:rsidP="00CC3761">
      <w:pPr>
        <w:pStyle w:val="Paragraphedeliste"/>
        <w:widowControl/>
        <w:numPr>
          <w:ilvl w:val="0"/>
          <w:numId w:val="102"/>
        </w:numPr>
        <w:spacing w:after="0"/>
      </w:pPr>
      <w:r w:rsidRPr="00B940AD">
        <w:t>assurer le paiement de la totalité le cas échéant, du net à mandater au Prestataire.</w:t>
      </w:r>
    </w:p>
    <w:p w14:paraId="61C2D77C" w14:textId="598A3897" w:rsidR="00B940AD" w:rsidRPr="00F253AD" w:rsidRDefault="00B940AD" w:rsidP="00F253AD">
      <w:pPr>
        <w:pStyle w:val="HeadingB2"/>
        <w:spacing w:after="120"/>
        <w:rPr>
          <w:sz w:val="24"/>
        </w:rPr>
      </w:pPr>
      <w:bookmarkStart w:id="90" w:name="_Toc46308763"/>
      <w:bookmarkStart w:id="91" w:name="_Toc48764462"/>
      <w:bookmarkStart w:id="92" w:name="_Toc3999445"/>
      <w:r w:rsidRPr="00F253AD">
        <w:rPr>
          <w:sz w:val="24"/>
        </w:rPr>
        <w:t>Article 2</w:t>
      </w:r>
      <w:r w:rsidR="00BE4C14" w:rsidRPr="00F253AD">
        <w:rPr>
          <w:sz w:val="24"/>
        </w:rPr>
        <w:t>5</w:t>
      </w:r>
      <w:r w:rsidRPr="00F253AD">
        <w:rPr>
          <w:sz w:val="24"/>
        </w:rPr>
        <w:t xml:space="preserve"> : Obligations du Prestataire</w:t>
      </w:r>
      <w:bookmarkEnd w:id="90"/>
      <w:bookmarkEnd w:id="91"/>
      <w:r w:rsidRPr="00F253AD">
        <w:rPr>
          <w:sz w:val="24"/>
        </w:rPr>
        <w:t xml:space="preserve"> </w:t>
      </w:r>
      <w:bookmarkEnd w:id="92"/>
    </w:p>
    <w:p w14:paraId="583B15D8" w14:textId="212E8231" w:rsidR="00B46E67" w:rsidRPr="00B46E67" w:rsidRDefault="00215F73" w:rsidP="00B46E67">
      <w:pPr>
        <w:autoSpaceDE w:val="0"/>
      </w:pPr>
      <w:r>
        <w:rPr>
          <w:rFonts w:cs="Arial"/>
        </w:rPr>
        <w:t>25</w:t>
      </w:r>
      <w:r w:rsidR="00B46E67" w:rsidRPr="00B46E67">
        <w:rPr>
          <w:rFonts w:cs="Arial"/>
        </w:rPr>
        <w:t>.1. Le</w:t>
      </w:r>
      <w:r w:rsidR="00B46E67" w:rsidRPr="00B46E67">
        <w:rPr>
          <w:rFonts w:cs="Arial"/>
          <w:spacing w:val="20"/>
        </w:rPr>
        <w:t xml:space="preserve"> </w:t>
      </w:r>
      <w:r w:rsidR="00B46E67" w:rsidRPr="00B46E67">
        <w:rPr>
          <w:rFonts w:cs="Arial"/>
        </w:rPr>
        <w:t>Prestataire</w:t>
      </w:r>
      <w:r w:rsidR="00B46E67" w:rsidRPr="00B46E67">
        <w:rPr>
          <w:rFonts w:cs="Arial"/>
          <w:spacing w:val="20"/>
        </w:rPr>
        <w:t xml:space="preserve"> </w:t>
      </w:r>
      <w:r w:rsidR="00B46E67" w:rsidRPr="00B46E67">
        <w:rPr>
          <w:rFonts w:cs="Arial"/>
        </w:rPr>
        <w:t>exécute</w:t>
      </w:r>
      <w:r w:rsidR="00B46E67" w:rsidRPr="00B46E67">
        <w:rPr>
          <w:rFonts w:cs="Arial"/>
          <w:spacing w:val="20"/>
        </w:rPr>
        <w:t xml:space="preserve"> </w:t>
      </w:r>
      <w:r w:rsidR="00B46E67" w:rsidRPr="00B46E67">
        <w:rPr>
          <w:rFonts w:cs="Arial"/>
        </w:rPr>
        <w:t>les</w:t>
      </w:r>
      <w:r w:rsidR="00B46E67" w:rsidRPr="00B46E67">
        <w:rPr>
          <w:rFonts w:cs="Arial"/>
          <w:spacing w:val="20"/>
        </w:rPr>
        <w:t xml:space="preserve"> </w:t>
      </w:r>
      <w:r w:rsidR="00B46E67" w:rsidRPr="00B46E67">
        <w:rPr>
          <w:rFonts w:cs="Arial"/>
        </w:rPr>
        <w:t>prestations</w:t>
      </w:r>
      <w:r w:rsidR="00B46E67" w:rsidRPr="00B46E67">
        <w:rPr>
          <w:rFonts w:cs="Arial"/>
          <w:spacing w:val="20"/>
        </w:rPr>
        <w:t xml:space="preserve"> </w:t>
      </w:r>
      <w:r w:rsidR="00B46E67" w:rsidRPr="00B46E67">
        <w:rPr>
          <w:rFonts w:cs="Arial"/>
        </w:rPr>
        <w:t>et</w:t>
      </w:r>
      <w:r w:rsidR="00B46E67" w:rsidRPr="00B46E67">
        <w:rPr>
          <w:rFonts w:cs="Arial"/>
          <w:spacing w:val="20"/>
        </w:rPr>
        <w:t xml:space="preserve"> </w:t>
      </w:r>
      <w:r w:rsidR="00B46E67" w:rsidRPr="00B46E67">
        <w:rPr>
          <w:rFonts w:cs="Arial"/>
        </w:rPr>
        <w:t xml:space="preserve">remplit </w:t>
      </w:r>
      <w:r w:rsidR="00B46E67" w:rsidRPr="00B46E67">
        <w:rPr>
          <w:rFonts w:cs="Arial"/>
          <w:spacing w:val="4"/>
        </w:rPr>
        <w:t>se</w:t>
      </w:r>
      <w:r w:rsidR="00B46E67" w:rsidRPr="00B46E67">
        <w:rPr>
          <w:rFonts w:cs="Arial"/>
        </w:rPr>
        <w:t xml:space="preserve">s </w:t>
      </w:r>
      <w:r w:rsidR="00B46E67" w:rsidRPr="00B46E67">
        <w:rPr>
          <w:rFonts w:cs="Arial"/>
          <w:spacing w:val="4"/>
        </w:rPr>
        <w:t>obligation</w:t>
      </w:r>
      <w:r w:rsidR="00B46E67" w:rsidRPr="00B46E67">
        <w:rPr>
          <w:rFonts w:cs="Arial"/>
        </w:rPr>
        <w:t xml:space="preserve">s </w:t>
      </w:r>
      <w:r w:rsidR="00B46E67" w:rsidRPr="00B46E67">
        <w:rPr>
          <w:rFonts w:cs="Arial"/>
          <w:spacing w:val="4"/>
        </w:rPr>
        <w:t>d</w:t>
      </w:r>
      <w:r w:rsidR="00B46E67" w:rsidRPr="00B46E67">
        <w:rPr>
          <w:rFonts w:cs="Arial"/>
        </w:rPr>
        <w:t xml:space="preserve">e </w:t>
      </w:r>
      <w:r w:rsidR="00B46E67" w:rsidRPr="00B46E67">
        <w:rPr>
          <w:rFonts w:cs="Arial"/>
          <w:spacing w:val="4"/>
        </w:rPr>
        <w:t>faço</w:t>
      </w:r>
      <w:r w:rsidR="00B46E67" w:rsidRPr="00B46E67">
        <w:rPr>
          <w:rFonts w:cs="Arial"/>
        </w:rPr>
        <w:t xml:space="preserve">n </w:t>
      </w:r>
      <w:r w:rsidR="00B46E67" w:rsidRPr="00B46E67">
        <w:rPr>
          <w:rFonts w:cs="Arial"/>
          <w:spacing w:val="4"/>
        </w:rPr>
        <w:t>diligente</w:t>
      </w:r>
      <w:r w:rsidR="00B46E67" w:rsidRPr="00B46E67">
        <w:rPr>
          <w:rFonts w:cs="Arial"/>
        </w:rPr>
        <w:t xml:space="preserve">, </w:t>
      </w:r>
      <w:r w:rsidR="00B46E67" w:rsidRPr="00B46E67">
        <w:rPr>
          <w:rFonts w:cs="Arial"/>
          <w:spacing w:val="4"/>
        </w:rPr>
        <w:t>efficace e</w:t>
      </w:r>
      <w:r w:rsidR="00B46E67" w:rsidRPr="00B46E67">
        <w:rPr>
          <w:rFonts w:cs="Arial"/>
        </w:rPr>
        <w:t xml:space="preserve">t </w:t>
      </w:r>
      <w:r w:rsidR="00B46E67" w:rsidRPr="00B46E67">
        <w:rPr>
          <w:rFonts w:cs="Arial"/>
          <w:spacing w:val="4"/>
        </w:rPr>
        <w:t>économique</w:t>
      </w:r>
      <w:r w:rsidR="00B46E67" w:rsidRPr="00B46E67">
        <w:rPr>
          <w:rFonts w:cs="Arial"/>
        </w:rPr>
        <w:t xml:space="preserve">, </w:t>
      </w:r>
      <w:r w:rsidR="00B46E67" w:rsidRPr="00B46E67">
        <w:rPr>
          <w:rFonts w:cs="Arial"/>
          <w:spacing w:val="4"/>
        </w:rPr>
        <w:t>conformémen</w:t>
      </w:r>
      <w:r w:rsidR="00B46E67" w:rsidRPr="00B46E67">
        <w:rPr>
          <w:rFonts w:cs="Arial"/>
        </w:rPr>
        <w:t xml:space="preserve">t </w:t>
      </w:r>
      <w:r w:rsidR="00B46E67" w:rsidRPr="00B46E67">
        <w:rPr>
          <w:rFonts w:cs="Arial"/>
          <w:spacing w:val="4"/>
        </w:rPr>
        <w:t>au</w:t>
      </w:r>
      <w:r w:rsidR="00B46E67" w:rsidRPr="00B46E67">
        <w:rPr>
          <w:rFonts w:cs="Arial"/>
        </w:rPr>
        <w:t xml:space="preserve">x </w:t>
      </w:r>
      <w:r w:rsidR="00B46E67" w:rsidRPr="00B46E67">
        <w:rPr>
          <w:rFonts w:cs="Arial"/>
          <w:spacing w:val="4"/>
        </w:rPr>
        <w:t xml:space="preserve">normes, </w:t>
      </w:r>
      <w:r w:rsidR="00B46E67" w:rsidRPr="00B46E67">
        <w:rPr>
          <w:rFonts w:cs="Arial"/>
        </w:rPr>
        <w:t>techniques et pratiques généralement acceptées dans</w:t>
      </w:r>
      <w:r w:rsidR="00B46E67" w:rsidRPr="00B46E67">
        <w:rPr>
          <w:rFonts w:cs="Arial"/>
          <w:spacing w:val="6"/>
        </w:rPr>
        <w:t xml:space="preserve"> </w:t>
      </w:r>
      <w:r w:rsidR="00B46E67" w:rsidRPr="00B46E67">
        <w:rPr>
          <w:rFonts w:cs="Arial"/>
        </w:rPr>
        <w:t>son</w:t>
      </w:r>
      <w:r w:rsidR="00B46E67" w:rsidRPr="00B46E67">
        <w:rPr>
          <w:rFonts w:cs="Arial"/>
          <w:spacing w:val="6"/>
        </w:rPr>
        <w:t xml:space="preserve"> </w:t>
      </w:r>
      <w:r w:rsidR="00B46E67" w:rsidRPr="00B46E67">
        <w:rPr>
          <w:rFonts w:cs="Arial"/>
        </w:rPr>
        <w:t>domaine</w:t>
      </w:r>
      <w:r w:rsidR="00B46E67" w:rsidRPr="00B46E67">
        <w:rPr>
          <w:rFonts w:cs="Arial"/>
          <w:spacing w:val="6"/>
        </w:rPr>
        <w:t xml:space="preserve"> </w:t>
      </w:r>
      <w:r w:rsidR="00B46E67" w:rsidRPr="00B46E67">
        <w:rPr>
          <w:rFonts w:cs="Arial"/>
        </w:rPr>
        <w:t>d’activité.</w:t>
      </w:r>
    </w:p>
    <w:p w14:paraId="6DC1E332" w14:textId="4EBB8CBA" w:rsidR="00B46E67" w:rsidRPr="00B46E67" w:rsidRDefault="00B46E67" w:rsidP="00B46E67">
      <w:pPr>
        <w:autoSpaceDE w:val="0"/>
        <w:rPr>
          <w:rFonts w:cs="Arial"/>
        </w:rPr>
      </w:pPr>
      <w:r w:rsidRPr="00B46E67">
        <w:rPr>
          <w:rFonts w:cs="Arial"/>
        </w:rPr>
        <w:t>2</w:t>
      </w:r>
      <w:r w:rsidR="00215F73">
        <w:rPr>
          <w:rFonts w:cs="Arial"/>
        </w:rPr>
        <w:t>5</w:t>
      </w:r>
      <w:r w:rsidRPr="00B46E67">
        <w:rPr>
          <w:rFonts w:cs="Arial"/>
        </w:rPr>
        <w:t>.2. Pendant la durée du Marché, le Prestataire ne s'engage pas directement ou indirectement, dans des activités professionnelles ou contractuelles susceptibles de compromettre son indépendance par rapport aux missions qui lui sont dévolues.</w:t>
      </w:r>
    </w:p>
    <w:p w14:paraId="4235EC4D" w14:textId="437E6656" w:rsidR="00B46E67" w:rsidRPr="00B46E67" w:rsidRDefault="00B46E67" w:rsidP="00B46E67">
      <w:pPr>
        <w:autoSpaceDE w:val="0"/>
      </w:pPr>
      <w:r w:rsidRPr="00B46E67">
        <w:rPr>
          <w:rFonts w:cs="Arial"/>
        </w:rPr>
        <w:t>2</w:t>
      </w:r>
      <w:r w:rsidR="00215F73">
        <w:rPr>
          <w:rFonts w:cs="Arial"/>
        </w:rPr>
        <w:t>5</w:t>
      </w:r>
      <w:r w:rsidRPr="00B46E67">
        <w:rPr>
          <w:rFonts w:cs="Arial"/>
        </w:rPr>
        <w:t>.3. En cas de conflit d’intérêt du fait d’un membre de l’équipe de la mission, le Prestataire doit le signaler par écrit au Maître d’Ouvrage et doit remplacer</w:t>
      </w:r>
      <w:r w:rsidRPr="00B46E67">
        <w:rPr>
          <w:rFonts w:cs="Arial"/>
          <w:spacing w:val="14"/>
        </w:rPr>
        <w:t xml:space="preserve"> </w:t>
      </w:r>
      <w:r w:rsidRPr="00B46E67">
        <w:rPr>
          <w:rFonts w:cs="Arial"/>
        </w:rPr>
        <w:t>l’expert</w:t>
      </w:r>
      <w:r w:rsidRPr="00B46E67">
        <w:rPr>
          <w:rFonts w:cs="Arial"/>
          <w:spacing w:val="14"/>
        </w:rPr>
        <w:t xml:space="preserve"> </w:t>
      </w:r>
      <w:r w:rsidRPr="00B46E67">
        <w:rPr>
          <w:rFonts w:cs="Arial"/>
        </w:rPr>
        <w:t>en</w:t>
      </w:r>
      <w:r w:rsidRPr="00B46E67">
        <w:rPr>
          <w:rFonts w:cs="Arial"/>
          <w:spacing w:val="14"/>
        </w:rPr>
        <w:t xml:space="preserve"> </w:t>
      </w:r>
      <w:r w:rsidRPr="00B46E67">
        <w:rPr>
          <w:rFonts w:cs="Arial"/>
        </w:rPr>
        <w:t>question,</w:t>
      </w:r>
      <w:r w:rsidRPr="00B46E67">
        <w:rPr>
          <w:rFonts w:cs="Arial"/>
          <w:spacing w:val="14"/>
        </w:rPr>
        <w:t xml:space="preserve"> </w:t>
      </w:r>
      <w:r w:rsidRPr="00B46E67">
        <w:rPr>
          <w:rFonts w:cs="Arial"/>
        </w:rPr>
        <w:t>impliqué</w:t>
      </w:r>
      <w:r w:rsidRPr="00B46E67">
        <w:rPr>
          <w:rFonts w:cs="Arial"/>
          <w:spacing w:val="14"/>
        </w:rPr>
        <w:t xml:space="preserve"> </w:t>
      </w:r>
      <w:proofErr w:type="gramStart"/>
      <w:r w:rsidRPr="00B46E67">
        <w:rPr>
          <w:rFonts w:cs="Arial"/>
        </w:rPr>
        <w:t>dans</w:t>
      </w:r>
      <w:r w:rsidRPr="00B46E67">
        <w:rPr>
          <w:rFonts w:cs="Arial"/>
          <w:spacing w:val="14"/>
        </w:rPr>
        <w:t xml:space="preserve"> </w:t>
      </w:r>
      <w:r w:rsidRPr="00B46E67">
        <w:rPr>
          <w:rFonts w:cs="Arial"/>
          <w:spacing w:val="6"/>
        </w:rPr>
        <w:t xml:space="preserve"> </w:t>
      </w:r>
      <w:r w:rsidRPr="00B46E67">
        <w:rPr>
          <w:rFonts w:cs="Arial"/>
        </w:rPr>
        <w:t>le</w:t>
      </w:r>
      <w:proofErr w:type="gramEnd"/>
      <w:r w:rsidRPr="00B46E67">
        <w:rPr>
          <w:rFonts w:cs="Arial"/>
          <w:spacing w:val="6"/>
        </w:rPr>
        <w:t xml:space="preserve"> </w:t>
      </w:r>
      <w:r w:rsidRPr="00B46E67">
        <w:rPr>
          <w:rFonts w:cs="Arial"/>
        </w:rPr>
        <w:t>Marché.</w:t>
      </w:r>
    </w:p>
    <w:p w14:paraId="29B7189F" w14:textId="77777777" w:rsidR="00B46E67" w:rsidRPr="00B46E67" w:rsidRDefault="00B46E67" w:rsidP="00B46E67">
      <w:pPr>
        <w:autoSpaceDE w:val="0"/>
      </w:pPr>
      <w:r w:rsidRPr="00B46E67">
        <w:rPr>
          <w:rFonts w:cs="Arial"/>
        </w:rPr>
        <w:t>Le conflit d’intérêt s’entend de toute situation dans laquelle le Prestataire pourrait tirer des profits</w:t>
      </w:r>
      <w:r w:rsidRPr="00B46E67">
        <w:rPr>
          <w:rFonts w:cs="Arial"/>
          <w:spacing w:val="-7"/>
        </w:rPr>
        <w:t xml:space="preserve"> </w:t>
      </w:r>
      <w:r w:rsidRPr="00B46E67">
        <w:rPr>
          <w:rFonts w:cs="Arial"/>
        </w:rPr>
        <w:t>directs</w:t>
      </w:r>
      <w:r w:rsidRPr="00B46E67">
        <w:rPr>
          <w:rFonts w:cs="Arial"/>
          <w:spacing w:val="-7"/>
        </w:rPr>
        <w:t xml:space="preserve"> </w:t>
      </w:r>
      <w:r w:rsidRPr="00B46E67">
        <w:rPr>
          <w:rFonts w:cs="Arial"/>
        </w:rPr>
        <w:t>ou</w:t>
      </w:r>
      <w:r w:rsidRPr="00B46E67">
        <w:rPr>
          <w:rFonts w:cs="Arial"/>
          <w:spacing w:val="-7"/>
        </w:rPr>
        <w:t xml:space="preserve"> </w:t>
      </w:r>
      <w:r w:rsidRPr="00B46E67">
        <w:rPr>
          <w:rFonts w:cs="Arial"/>
        </w:rPr>
        <w:t>indirects</w:t>
      </w:r>
      <w:r w:rsidRPr="00B46E67">
        <w:rPr>
          <w:rFonts w:cs="Arial"/>
          <w:spacing w:val="-7"/>
        </w:rPr>
        <w:t xml:space="preserve"> </w:t>
      </w:r>
      <w:r w:rsidRPr="00B46E67">
        <w:rPr>
          <w:rFonts w:cs="Arial"/>
        </w:rPr>
        <w:t>d’un</w:t>
      </w:r>
      <w:r w:rsidRPr="00B46E67">
        <w:rPr>
          <w:rFonts w:cs="Arial"/>
          <w:spacing w:val="-7"/>
        </w:rPr>
        <w:t xml:space="preserve"> </w:t>
      </w:r>
      <w:r w:rsidRPr="00B46E67">
        <w:rPr>
          <w:rFonts w:cs="Arial"/>
        </w:rPr>
        <w:t>Marché</w:t>
      </w:r>
      <w:r w:rsidRPr="00B46E67">
        <w:rPr>
          <w:rFonts w:cs="Arial"/>
          <w:spacing w:val="-7"/>
        </w:rPr>
        <w:t xml:space="preserve"> </w:t>
      </w:r>
      <w:r w:rsidRPr="00B46E67">
        <w:rPr>
          <w:rFonts w:cs="Arial"/>
        </w:rPr>
        <w:t>passé</w:t>
      </w:r>
      <w:r w:rsidRPr="00B46E67">
        <w:rPr>
          <w:rFonts w:cs="Arial"/>
          <w:spacing w:val="-7"/>
        </w:rPr>
        <w:t xml:space="preserve"> </w:t>
      </w:r>
      <w:r w:rsidRPr="00B46E67">
        <w:rPr>
          <w:rFonts w:cs="Arial"/>
        </w:rPr>
        <w:t>par le Maître d’Ouvrage auprès duquel il est consulté</w:t>
      </w:r>
      <w:r w:rsidRPr="00B46E67">
        <w:rPr>
          <w:rFonts w:cs="Arial"/>
          <w:spacing w:val="9"/>
        </w:rPr>
        <w:t xml:space="preserve"> </w:t>
      </w:r>
      <w:r w:rsidRPr="00B46E67">
        <w:rPr>
          <w:rFonts w:cs="Arial"/>
        </w:rPr>
        <w:t>ou</w:t>
      </w:r>
      <w:r w:rsidRPr="00B46E67">
        <w:rPr>
          <w:rFonts w:cs="Arial"/>
          <w:spacing w:val="9"/>
        </w:rPr>
        <w:t xml:space="preserve"> </w:t>
      </w:r>
      <w:r w:rsidRPr="00B46E67">
        <w:rPr>
          <w:rFonts w:cs="Arial"/>
        </w:rPr>
        <w:t>toute</w:t>
      </w:r>
      <w:r w:rsidRPr="00B46E67">
        <w:rPr>
          <w:rFonts w:cs="Arial"/>
          <w:spacing w:val="9"/>
        </w:rPr>
        <w:t xml:space="preserve"> </w:t>
      </w:r>
      <w:r w:rsidRPr="00B46E67">
        <w:rPr>
          <w:rFonts w:cs="Arial"/>
        </w:rPr>
        <w:t>situation</w:t>
      </w:r>
      <w:r w:rsidRPr="00B46E67">
        <w:rPr>
          <w:rFonts w:cs="Arial"/>
          <w:spacing w:val="9"/>
        </w:rPr>
        <w:t xml:space="preserve"> </w:t>
      </w:r>
      <w:r w:rsidRPr="00B46E67">
        <w:rPr>
          <w:rFonts w:cs="Arial"/>
        </w:rPr>
        <w:t>dans</w:t>
      </w:r>
      <w:r w:rsidRPr="00B46E67">
        <w:rPr>
          <w:rFonts w:cs="Arial"/>
          <w:spacing w:val="9"/>
        </w:rPr>
        <w:t xml:space="preserve"> </w:t>
      </w:r>
      <w:r w:rsidRPr="00B46E67">
        <w:rPr>
          <w:rFonts w:cs="Arial"/>
        </w:rPr>
        <w:t>laquelle</w:t>
      </w:r>
      <w:r w:rsidRPr="00B46E67">
        <w:rPr>
          <w:rFonts w:cs="Arial"/>
          <w:spacing w:val="9"/>
        </w:rPr>
        <w:t xml:space="preserve"> </w:t>
      </w:r>
      <w:r w:rsidRPr="00B46E67">
        <w:rPr>
          <w:rFonts w:cs="Arial"/>
        </w:rPr>
        <w:t>il</w:t>
      </w:r>
      <w:r w:rsidRPr="00B46E67">
        <w:rPr>
          <w:rFonts w:cs="Arial"/>
          <w:spacing w:val="9"/>
        </w:rPr>
        <w:t xml:space="preserve"> </w:t>
      </w:r>
      <w:r w:rsidRPr="00B46E67">
        <w:rPr>
          <w:rFonts w:cs="Arial"/>
        </w:rPr>
        <w:t>a</w:t>
      </w:r>
      <w:r w:rsidRPr="00B46E67">
        <w:rPr>
          <w:rFonts w:cs="Arial"/>
          <w:spacing w:val="9"/>
        </w:rPr>
        <w:t xml:space="preserve"> </w:t>
      </w:r>
      <w:r w:rsidRPr="00B46E67">
        <w:rPr>
          <w:rFonts w:cs="Arial"/>
        </w:rPr>
        <w:t>des intérêts</w:t>
      </w:r>
      <w:r w:rsidRPr="00B46E67">
        <w:rPr>
          <w:rFonts w:cs="Arial"/>
          <w:spacing w:val="17"/>
        </w:rPr>
        <w:t xml:space="preserve"> </w:t>
      </w:r>
      <w:r w:rsidRPr="00B46E67">
        <w:rPr>
          <w:rFonts w:cs="Arial"/>
        </w:rPr>
        <w:t>personnels</w:t>
      </w:r>
      <w:r w:rsidRPr="00B46E67">
        <w:rPr>
          <w:rFonts w:cs="Arial"/>
          <w:spacing w:val="17"/>
        </w:rPr>
        <w:t xml:space="preserve"> </w:t>
      </w:r>
      <w:r w:rsidRPr="00B46E67">
        <w:rPr>
          <w:rFonts w:cs="Arial"/>
        </w:rPr>
        <w:t>ou</w:t>
      </w:r>
      <w:r w:rsidRPr="00B46E67">
        <w:rPr>
          <w:rFonts w:cs="Arial"/>
          <w:spacing w:val="17"/>
        </w:rPr>
        <w:t xml:space="preserve"> </w:t>
      </w:r>
      <w:r w:rsidRPr="00B46E67">
        <w:rPr>
          <w:rFonts w:cs="Arial"/>
        </w:rPr>
        <w:t>financiers</w:t>
      </w:r>
      <w:r w:rsidRPr="00B46E67">
        <w:rPr>
          <w:rFonts w:cs="Arial"/>
          <w:spacing w:val="17"/>
        </w:rPr>
        <w:t xml:space="preserve"> </w:t>
      </w:r>
      <w:r w:rsidRPr="00B46E67">
        <w:rPr>
          <w:rFonts w:cs="Arial"/>
        </w:rPr>
        <w:t>suffisants</w:t>
      </w:r>
      <w:r w:rsidRPr="00B46E67">
        <w:rPr>
          <w:rFonts w:cs="Arial"/>
          <w:spacing w:val="17"/>
        </w:rPr>
        <w:t xml:space="preserve"> </w:t>
      </w:r>
      <w:r w:rsidRPr="00B46E67">
        <w:rPr>
          <w:rFonts w:cs="Arial"/>
        </w:rPr>
        <w:t>pour compromettre</w:t>
      </w:r>
      <w:r w:rsidRPr="00B46E67">
        <w:rPr>
          <w:rFonts w:cs="Arial"/>
          <w:spacing w:val="24"/>
        </w:rPr>
        <w:t xml:space="preserve"> </w:t>
      </w:r>
      <w:r w:rsidRPr="00B46E67">
        <w:rPr>
          <w:rFonts w:cs="Arial"/>
        </w:rPr>
        <w:t>son</w:t>
      </w:r>
      <w:r w:rsidRPr="00B46E67">
        <w:rPr>
          <w:rFonts w:cs="Arial"/>
          <w:spacing w:val="24"/>
        </w:rPr>
        <w:t xml:space="preserve"> </w:t>
      </w:r>
      <w:r w:rsidRPr="00B46E67">
        <w:rPr>
          <w:rFonts w:cs="Arial"/>
        </w:rPr>
        <w:t>impartialité</w:t>
      </w:r>
      <w:r w:rsidRPr="00B46E67">
        <w:rPr>
          <w:rFonts w:cs="Arial"/>
          <w:spacing w:val="24"/>
        </w:rPr>
        <w:t xml:space="preserve"> </w:t>
      </w:r>
      <w:r w:rsidRPr="00B46E67">
        <w:rPr>
          <w:rFonts w:cs="Arial"/>
        </w:rPr>
        <w:t>dans</w:t>
      </w:r>
      <w:r w:rsidRPr="00B46E67">
        <w:rPr>
          <w:rFonts w:cs="Arial"/>
          <w:spacing w:val="24"/>
        </w:rPr>
        <w:t xml:space="preserve"> </w:t>
      </w:r>
      <w:r w:rsidRPr="00B46E67">
        <w:rPr>
          <w:rFonts w:cs="Arial"/>
        </w:rPr>
        <w:t>l’accomplissement</w:t>
      </w:r>
      <w:r w:rsidRPr="00B46E67">
        <w:rPr>
          <w:rFonts w:cs="Arial"/>
          <w:spacing w:val="12"/>
        </w:rPr>
        <w:t xml:space="preserve"> </w:t>
      </w:r>
      <w:r w:rsidRPr="00B46E67">
        <w:rPr>
          <w:rFonts w:cs="Arial"/>
        </w:rPr>
        <w:t>de</w:t>
      </w:r>
      <w:r w:rsidRPr="00B46E67">
        <w:rPr>
          <w:rFonts w:cs="Arial"/>
          <w:spacing w:val="12"/>
        </w:rPr>
        <w:t xml:space="preserve"> </w:t>
      </w:r>
      <w:r w:rsidRPr="00B46E67">
        <w:rPr>
          <w:rFonts w:cs="Arial"/>
        </w:rPr>
        <w:t>ses</w:t>
      </w:r>
      <w:r w:rsidRPr="00B46E67">
        <w:rPr>
          <w:rFonts w:cs="Arial"/>
          <w:spacing w:val="12"/>
        </w:rPr>
        <w:t xml:space="preserve"> </w:t>
      </w:r>
      <w:r w:rsidRPr="00B46E67">
        <w:rPr>
          <w:rFonts w:cs="Arial"/>
        </w:rPr>
        <w:t>fonctions</w:t>
      </w:r>
      <w:r w:rsidRPr="00B46E67">
        <w:rPr>
          <w:rFonts w:cs="Arial"/>
          <w:spacing w:val="12"/>
        </w:rPr>
        <w:t xml:space="preserve"> </w:t>
      </w:r>
      <w:r w:rsidRPr="00B46E67">
        <w:rPr>
          <w:rFonts w:cs="Arial"/>
        </w:rPr>
        <w:t>ou</w:t>
      </w:r>
      <w:r w:rsidRPr="00B46E67">
        <w:rPr>
          <w:rFonts w:cs="Arial"/>
          <w:spacing w:val="12"/>
        </w:rPr>
        <w:t xml:space="preserve"> </w:t>
      </w:r>
      <w:r w:rsidRPr="00B46E67">
        <w:rPr>
          <w:rFonts w:cs="Arial"/>
        </w:rPr>
        <w:t>de</w:t>
      </w:r>
      <w:r w:rsidRPr="00B46E67">
        <w:rPr>
          <w:rFonts w:cs="Arial"/>
          <w:spacing w:val="12"/>
        </w:rPr>
        <w:t xml:space="preserve"> </w:t>
      </w:r>
      <w:r w:rsidRPr="00B46E67">
        <w:rPr>
          <w:rFonts w:cs="Arial"/>
        </w:rPr>
        <w:t>nature</w:t>
      </w:r>
      <w:r w:rsidRPr="00B46E67">
        <w:rPr>
          <w:rFonts w:cs="Arial"/>
          <w:spacing w:val="12"/>
        </w:rPr>
        <w:t xml:space="preserve"> </w:t>
      </w:r>
      <w:r w:rsidRPr="00B46E67">
        <w:rPr>
          <w:rFonts w:cs="Arial"/>
        </w:rPr>
        <w:t>à</w:t>
      </w:r>
      <w:r w:rsidRPr="00B46E67">
        <w:rPr>
          <w:rFonts w:cs="Arial"/>
          <w:spacing w:val="12"/>
        </w:rPr>
        <w:t xml:space="preserve"> </w:t>
      </w:r>
      <w:r w:rsidRPr="00B46E67">
        <w:rPr>
          <w:rFonts w:cs="Arial"/>
        </w:rPr>
        <w:t>affecter défavorablement</w:t>
      </w:r>
      <w:r w:rsidRPr="00B46E67">
        <w:rPr>
          <w:rFonts w:cs="Arial"/>
          <w:spacing w:val="6"/>
        </w:rPr>
        <w:t xml:space="preserve"> </w:t>
      </w:r>
      <w:r w:rsidRPr="00B46E67">
        <w:rPr>
          <w:rFonts w:cs="Arial"/>
        </w:rPr>
        <w:t>son</w:t>
      </w:r>
      <w:r w:rsidRPr="00B46E67">
        <w:rPr>
          <w:rFonts w:cs="Arial"/>
          <w:spacing w:val="6"/>
        </w:rPr>
        <w:t xml:space="preserve"> </w:t>
      </w:r>
      <w:r w:rsidRPr="00B46E67">
        <w:rPr>
          <w:rFonts w:cs="Arial"/>
        </w:rPr>
        <w:t>jugement.</w:t>
      </w:r>
    </w:p>
    <w:p w14:paraId="70384CA6" w14:textId="311D3E1E" w:rsidR="00B46E67" w:rsidRPr="00B46E67" w:rsidRDefault="00B46E67" w:rsidP="00B46E67">
      <w:pPr>
        <w:autoSpaceDE w:val="0"/>
        <w:rPr>
          <w:rFonts w:cs="Arial"/>
        </w:rPr>
      </w:pPr>
      <w:r w:rsidRPr="00B46E67">
        <w:rPr>
          <w:rFonts w:cs="Arial"/>
        </w:rPr>
        <w:t>2</w:t>
      </w:r>
      <w:r w:rsidR="00215F73">
        <w:rPr>
          <w:rFonts w:cs="Arial"/>
        </w:rPr>
        <w:t>5</w:t>
      </w:r>
      <w:r w:rsidRPr="00B46E67">
        <w:rPr>
          <w:rFonts w:cs="Arial"/>
        </w:rPr>
        <w:t>.4. Le Prestataire est tenu au secret professionnel vis-à-vis des tiers, sur les informations, renseignements et documents recueillis ou portés à sa connaissance à l'occasion de l'exécution du marché. A</w:t>
      </w:r>
      <w:r w:rsidRPr="00B46E67">
        <w:rPr>
          <w:rFonts w:cs="Arial"/>
          <w:spacing w:val="6"/>
        </w:rPr>
        <w:t xml:space="preserve"> </w:t>
      </w:r>
      <w:r w:rsidRPr="00B46E67">
        <w:rPr>
          <w:rFonts w:cs="Arial"/>
        </w:rPr>
        <w:t>ce</w:t>
      </w:r>
      <w:r w:rsidRPr="00B46E67">
        <w:rPr>
          <w:rFonts w:cs="Arial"/>
          <w:spacing w:val="6"/>
        </w:rPr>
        <w:t xml:space="preserve"> </w:t>
      </w:r>
      <w:r w:rsidRPr="00B46E67">
        <w:rPr>
          <w:rFonts w:cs="Arial"/>
        </w:rPr>
        <w:t>titre,</w:t>
      </w:r>
      <w:r w:rsidRPr="00B46E67">
        <w:rPr>
          <w:rFonts w:cs="Arial"/>
          <w:spacing w:val="6"/>
        </w:rPr>
        <w:t xml:space="preserve"> </w:t>
      </w:r>
      <w:r w:rsidRPr="00B46E67">
        <w:rPr>
          <w:rFonts w:cs="Arial"/>
        </w:rPr>
        <w:t>les</w:t>
      </w:r>
      <w:r w:rsidRPr="00B46E67">
        <w:rPr>
          <w:rFonts w:cs="Arial"/>
          <w:spacing w:val="6"/>
        </w:rPr>
        <w:t xml:space="preserve"> </w:t>
      </w:r>
      <w:r w:rsidRPr="00B46E67">
        <w:rPr>
          <w:rFonts w:cs="Arial"/>
        </w:rPr>
        <w:t>documents</w:t>
      </w:r>
      <w:r w:rsidRPr="00B46E67">
        <w:rPr>
          <w:rFonts w:cs="Arial"/>
          <w:spacing w:val="6"/>
        </w:rPr>
        <w:t xml:space="preserve"> </w:t>
      </w:r>
      <w:r w:rsidRPr="00B46E67">
        <w:rPr>
          <w:rFonts w:cs="Arial"/>
        </w:rPr>
        <w:t>établis</w:t>
      </w:r>
      <w:r w:rsidRPr="00B46E67">
        <w:rPr>
          <w:rFonts w:cs="Arial"/>
          <w:spacing w:val="6"/>
        </w:rPr>
        <w:t xml:space="preserve"> </w:t>
      </w:r>
      <w:r w:rsidRPr="00B46E67">
        <w:rPr>
          <w:rFonts w:cs="Arial"/>
        </w:rPr>
        <w:t>par</w:t>
      </w:r>
      <w:r w:rsidRPr="00B46E67">
        <w:rPr>
          <w:rFonts w:cs="Arial"/>
          <w:spacing w:val="6"/>
        </w:rPr>
        <w:t xml:space="preserve"> </w:t>
      </w:r>
      <w:r w:rsidRPr="00B46E67">
        <w:rPr>
          <w:rFonts w:cs="Arial"/>
        </w:rPr>
        <w:t>le</w:t>
      </w:r>
      <w:r w:rsidRPr="00B46E67">
        <w:rPr>
          <w:rFonts w:cs="Arial"/>
          <w:spacing w:val="6"/>
        </w:rPr>
        <w:t xml:space="preserve"> </w:t>
      </w:r>
      <w:r w:rsidRPr="00B46E67">
        <w:rPr>
          <w:rFonts w:cs="Arial"/>
        </w:rPr>
        <w:t>Prestataire</w:t>
      </w:r>
      <w:r w:rsidRPr="00B46E67">
        <w:rPr>
          <w:rFonts w:cs="Arial"/>
          <w:spacing w:val="-2"/>
        </w:rPr>
        <w:t xml:space="preserve"> </w:t>
      </w:r>
      <w:r w:rsidRPr="00B46E67">
        <w:rPr>
          <w:rFonts w:cs="Arial"/>
        </w:rPr>
        <w:t>au</w:t>
      </w:r>
      <w:r w:rsidRPr="00B46E67">
        <w:rPr>
          <w:rFonts w:cs="Arial"/>
          <w:spacing w:val="-2"/>
        </w:rPr>
        <w:t xml:space="preserve"> </w:t>
      </w:r>
      <w:r w:rsidRPr="00B46E67">
        <w:rPr>
          <w:rFonts w:cs="Arial"/>
        </w:rPr>
        <w:t>cours</w:t>
      </w:r>
      <w:r w:rsidRPr="00B46E67">
        <w:rPr>
          <w:rFonts w:cs="Arial"/>
          <w:spacing w:val="-2"/>
        </w:rPr>
        <w:t xml:space="preserve"> </w:t>
      </w:r>
      <w:r w:rsidRPr="00B46E67">
        <w:rPr>
          <w:rFonts w:cs="Arial"/>
        </w:rPr>
        <w:t>de</w:t>
      </w:r>
      <w:r w:rsidRPr="00B46E67">
        <w:rPr>
          <w:rFonts w:cs="Arial"/>
          <w:spacing w:val="-2"/>
        </w:rPr>
        <w:t xml:space="preserve"> </w:t>
      </w:r>
      <w:r w:rsidRPr="00B46E67">
        <w:rPr>
          <w:rFonts w:cs="Arial"/>
        </w:rPr>
        <w:t>l’exécution</w:t>
      </w:r>
      <w:r w:rsidRPr="00B46E67">
        <w:rPr>
          <w:rFonts w:cs="Arial"/>
          <w:spacing w:val="-2"/>
        </w:rPr>
        <w:t xml:space="preserve"> </w:t>
      </w:r>
      <w:r w:rsidRPr="00B46E67">
        <w:rPr>
          <w:rFonts w:cs="Arial"/>
        </w:rPr>
        <w:t>du</w:t>
      </w:r>
      <w:r w:rsidRPr="00B46E67">
        <w:rPr>
          <w:rFonts w:cs="Arial"/>
          <w:spacing w:val="-2"/>
        </w:rPr>
        <w:t xml:space="preserve"> </w:t>
      </w:r>
      <w:r w:rsidRPr="00B46E67">
        <w:rPr>
          <w:rFonts w:cs="Arial"/>
        </w:rPr>
        <w:t>marché</w:t>
      </w:r>
      <w:r w:rsidRPr="00B46E67">
        <w:rPr>
          <w:rFonts w:cs="Arial"/>
          <w:spacing w:val="-2"/>
        </w:rPr>
        <w:t xml:space="preserve"> </w:t>
      </w:r>
      <w:r w:rsidRPr="00B46E67">
        <w:rPr>
          <w:rFonts w:cs="Arial"/>
        </w:rPr>
        <w:t>ne</w:t>
      </w:r>
      <w:r w:rsidRPr="00B46E67">
        <w:rPr>
          <w:rFonts w:cs="Arial"/>
          <w:spacing w:val="-2"/>
        </w:rPr>
        <w:t xml:space="preserve"> </w:t>
      </w:r>
      <w:r w:rsidRPr="00B46E67">
        <w:rPr>
          <w:rFonts w:cs="Arial"/>
        </w:rPr>
        <w:t>peuvent être publiés ou communiqués qu’avec l’accord écrit</w:t>
      </w:r>
      <w:r w:rsidRPr="00B46E67">
        <w:rPr>
          <w:rFonts w:cs="Arial"/>
          <w:spacing w:val="6"/>
        </w:rPr>
        <w:t xml:space="preserve"> </w:t>
      </w:r>
      <w:r w:rsidRPr="00B46E67">
        <w:rPr>
          <w:rFonts w:cs="Arial"/>
        </w:rPr>
        <w:t>du Maître d’Ouvrage.</w:t>
      </w:r>
    </w:p>
    <w:p w14:paraId="3AE161AF" w14:textId="5F3C4319" w:rsidR="00B46E67" w:rsidRPr="00B46E67" w:rsidRDefault="00B46E67" w:rsidP="00B46E67">
      <w:pPr>
        <w:autoSpaceDE w:val="0"/>
      </w:pPr>
      <w:r w:rsidRPr="00B46E67">
        <w:rPr>
          <w:rFonts w:cs="Arial"/>
        </w:rPr>
        <w:t>2</w:t>
      </w:r>
      <w:r w:rsidR="00215F73">
        <w:rPr>
          <w:rFonts w:cs="Arial"/>
        </w:rPr>
        <w:t>5</w:t>
      </w:r>
      <w:r w:rsidRPr="00B46E67">
        <w:rPr>
          <w:rFonts w:cs="Arial"/>
        </w:rPr>
        <w:t>.5. Le</w:t>
      </w:r>
      <w:r w:rsidRPr="00B46E67">
        <w:rPr>
          <w:rFonts w:cs="Arial"/>
          <w:spacing w:val="20"/>
        </w:rPr>
        <w:t xml:space="preserve"> </w:t>
      </w:r>
      <w:r w:rsidRPr="00B46E67">
        <w:rPr>
          <w:rFonts w:cs="Arial"/>
        </w:rPr>
        <w:t>Prestataire</w:t>
      </w:r>
      <w:r w:rsidRPr="00B46E67">
        <w:rPr>
          <w:rFonts w:cs="Arial"/>
          <w:spacing w:val="20"/>
        </w:rPr>
        <w:t xml:space="preserve"> </w:t>
      </w:r>
      <w:r w:rsidRPr="00B46E67">
        <w:rPr>
          <w:rFonts w:cs="Arial"/>
        </w:rPr>
        <w:t>est</w:t>
      </w:r>
      <w:r w:rsidRPr="00B46E67">
        <w:rPr>
          <w:rFonts w:cs="Arial"/>
          <w:spacing w:val="20"/>
        </w:rPr>
        <w:t xml:space="preserve"> </w:t>
      </w:r>
      <w:r w:rsidRPr="00B46E67">
        <w:rPr>
          <w:rFonts w:cs="Arial"/>
        </w:rPr>
        <w:t>tenu</w:t>
      </w:r>
      <w:r w:rsidRPr="00B46E67">
        <w:rPr>
          <w:rFonts w:cs="Arial"/>
          <w:spacing w:val="20"/>
        </w:rPr>
        <w:t xml:space="preserve"> </w:t>
      </w:r>
      <w:r w:rsidRPr="00B46E67">
        <w:rPr>
          <w:rFonts w:cs="Arial"/>
        </w:rPr>
        <w:t>lors</w:t>
      </w:r>
      <w:r w:rsidRPr="00B46E67">
        <w:rPr>
          <w:rFonts w:cs="Arial"/>
          <w:spacing w:val="20"/>
        </w:rPr>
        <w:t xml:space="preserve"> </w:t>
      </w:r>
      <w:r w:rsidRPr="00B46E67">
        <w:rPr>
          <w:rFonts w:cs="Arial"/>
        </w:rPr>
        <w:t>du</w:t>
      </w:r>
      <w:r w:rsidRPr="00B46E67">
        <w:rPr>
          <w:rFonts w:cs="Arial"/>
          <w:spacing w:val="20"/>
        </w:rPr>
        <w:t xml:space="preserve"> </w:t>
      </w:r>
      <w:r w:rsidRPr="00B46E67">
        <w:rPr>
          <w:rFonts w:cs="Arial"/>
        </w:rPr>
        <w:t>dépôt</w:t>
      </w:r>
      <w:r w:rsidRPr="00B46E67">
        <w:rPr>
          <w:rFonts w:cs="Arial"/>
          <w:spacing w:val="20"/>
        </w:rPr>
        <w:t xml:space="preserve"> </w:t>
      </w:r>
      <w:r w:rsidRPr="00B46E67">
        <w:rPr>
          <w:rFonts w:cs="Arial"/>
        </w:rPr>
        <w:t>du</w:t>
      </w:r>
      <w:r w:rsidRPr="00B46E67">
        <w:rPr>
          <w:rFonts w:cs="Arial"/>
          <w:spacing w:val="20"/>
        </w:rPr>
        <w:t xml:space="preserve"> </w:t>
      </w:r>
      <w:r w:rsidRPr="00B46E67">
        <w:rPr>
          <w:rFonts w:cs="Arial"/>
        </w:rPr>
        <w:t>rapport final,</w:t>
      </w:r>
      <w:r w:rsidRPr="00B46E67">
        <w:rPr>
          <w:rFonts w:cs="Arial"/>
          <w:spacing w:val="10"/>
        </w:rPr>
        <w:t xml:space="preserve"> </w:t>
      </w:r>
      <w:r w:rsidRPr="00B46E67">
        <w:rPr>
          <w:rFonts w:cs="Arial"/>
        </w:rPr>
        <w:t>de</w:t>
      </w:r>
      <w:r w:rsidRPr="00B46E67">
        <w:rPr>
          <w:rFonts w:cs="Arial"/>
          <w:spacing w:val="10"/>
        </w:rPr>
        <w:t xml:space="preserve"> </w:t>
      </w:r>
      <w:r w:rsidRPr="00B46E67">
        <w:rPr>
          <w:rFonts w:cs="Arial"/>
        </w:rPr>
        <w:t>restituer</w:t>
      </w:r>
      <w:r w:rsidRPr="00B46E67">
        <w:rPr>
          <w:rFonts w:cs="Arial"/>
          <w:spacing w:val="10"/>
        </w:rPr>
        <w:t xml:space="preserve"> </w:t>
      </w:r>
      <w:r w:rsidRPr="00B46E67">
        <w:rPr>
          <w:rFonts w:cs="Arial"/>
        </w:rPr>
        <w:t>tous</w:t>
      </w:r>
      <w:r w:rsidRPr="00B46E67">
        <w:rPr>
          <w:rFonts w:cs="Arial"/>
          <w:spacing w:val="10"/>
        </w:rPr>
        <w:t xml:space="preserve"> </w:t>
      </w:r>
      <w:r w:rsidRPr="00B46E67">
        <w:rPr>
          <w:rFonts w:cs="Arial"/>
        </w:rPr>
        <w:t>les</w:t>
      </w:r>
      <w:r w:rsidRPr="00B46E67">
        <w:rPr>
          <w:rFonts w:cs="Arial"/>
          <w:spacing w:val="10"/>
        </w:rPr>
        <w:t xml:space="preserve"> </w:t>
      </w:r>
      <w:r w:rsidRPr="00B46E67">
        <w:rPr>
          <w:rFonts w:cs="Arial"/>
        </w:rPr>
        <w:t>documents</w:t>
      </w:r>
      <w:r w:rsidRPr="00B46E67">
        <w:rPr>
          <w:rFonts w:cs="Arial"/>
          <w:spacing w:val="10"/>
        </w:rPr>
        <w:t xml:space="preserve"> </w:t>
      </w:r>
      <w:r w:rsidRPr="00B46E67">
        <w:rPr>
          <w:rFonts w:cs="Arial"/>
        </w:rPr>
        <w:t>empruntés au Maître d’Ouvrage.</w:t>
      </w:r>
    </w:p>
    <w:p w14:paraId="425413F5" w14:textId="6B9A728A" w:rsidR="00B46E67" w:rsidRPr="00AF2664" w:rsidRDefault="00B46E67" w:rsidP="00B46E67">
      <w:pPr>
        <w:autoSpaceDE w:val="0"/>
        <w:rPr>
          <w:rFonts w:cs="Arial"/>
        </w:rPr>
      </w:pPr>
      <w:r w:rsidRPr="00B46E67">
        <w:rPr>
          <w:rFonts w:cs="Arial"/>
        </w:rPr>
        <w:lastRenderedPageBreak/>
        <w:t>2</w:t>
      </w:r>
      <w:r w:rsidR="00215F73">
        <w:rPr>
          <w:rFonts w:cs="Arial"/>
        </w:rPr>
        <w:t>5</w:t>
      </w:r>
      <w:r w:rsidRPr="00B46E67">
        <w:rPr>
          <w:rFonts w:cs="Arial"/>
        </w:rPr>
        <w:t xml:space="preserve">.6. Le Prestataire doit prendre en charge des frais </w:t>
      </w:r>
      <w:r w:rsidRPr="00B46E67">
        <w:rPr>
          <w:rFonts w:cs="Arial"/>
          <w:spacing w:val="3"/>
        </w:rPr>
        <w:t>professionnel</w:t>
      </w:r>
      <w:r w:rsidRPr="00B46E67">
        <w:rPr>
          <w:rFonts w:cs="Arial"/>
        </w:rPr>
        <w:t xml:space="preserve">s </w:t>
      </w:r>
      <w:r w:rsidRPr="00B46E67">
        <w:rPr>
          <w:rFonts w:cs="Arial"/>
          <w:spacing w:val="3"/>
        </w:rPr>
        <w:t>e</w:t>
      </w:r>
      <w:r w:rsidRPr="00B46E67">
        <w:rPr>
          <w:rFonts w:cs="Arial"/>
        </w:rPr>
        <w:t xml:space="preserve">t </w:t>
      </w:r>
      <w:r w:rsidRPr="00B46E67">
        <w:rPr>
          <w:rFonts w:cs="Arial"/>
          <w:spacing w:val="3"/>
        </w:rPr>
        <w:t>d</w:t>
      </w:r>
      <w:r w:rsidRPr="00B46E67">
        <w:rPr>
          <w:rFonts w:cs="Arial"/>
        </w:rPr>
        <w:t xml:space="preserve">e </w:t>
      </w:r>
      <w:r w:rsidRPr="00B46E67">
        <w:rPr>
          <w:rFonts w:cs="Arial"/>
          <w:spacing w:val="3"/>
        </w:rPr>
        <w:t>l</w:t>
      </w:r>
      <w:r w:rsidRPr="00B46E67">
        <w:rPr>
          <w:rFonts w:cs="Arial"/>
        </w:rPr>
        <w:t xml:space="preserve">a </w:t>
      </w:r>
      <w:r w:rsidRPr="00B46E67">
        <w:rPr>
          <w:rFonts w:cs="Arial"/>
          <w:spacing w:val="3"/>
        </w:rPr>
        <w:t>couvertur</w:t>
      </w:r>
      <w:r w:rsidRPr="00B46E67">
        <w:rPr>
          <w:rFonts w:cs="Arial"/>
        </w:rPr>
        <w:t xml:space="preserve">e </w:t>
      </w:r>
      <w:r w:rsidRPr="00B46E67">
        <w:rPr>
          <w:rFonts w:cs="Arial"/>
          <w:spacing w:val="3"/>
        </w:rPr>
        <w:t>d</w:t>
      </w:r>
      <w:r w:rsidRPr="00B46E67">
        <w:rPr>
          <w:rFonts w:cs="Arial"/>
        </w:rPr>
        <w:t xml:space="preserve">e </w:t>
      </w:r>
      <w:r w:rsidRPr="00B46E67">
        <w:rPr>
          <w:rFonts w:cs="Arial"/>
          <w:spacing w:val="3"/>
        </w:rPr>
        <w:t xml:space="preserve">tous </w:t>
      </w:r>
      <w:r w:rsidRPr="00B46E67">
        <w:rPr>
          <w:rFonts w:cs="Arial"/>
        </w:rPr>
        <w:t>risques de maladie et d'accident dans le cadre de sa mission.</w:t>
      </w:r>
    </w:p>
    <w:p w14:paraId="5DA835C3" w14:textId="2B3F5F6E" w:rsidR="00B46E67" w:rsidRDefault="00B46E67" w:rsidP="00A031FE">
      <w:pPr>
        <w:autoSpaceDE w:val="0"/>
        <w:rPr>
          <w:rFonts w:cs="Arial"/>
        </w:rPr>
      </w:pPr>
      <w:r w:rsidRPr="00B46E67">
        <w:rPr>
          <w:rFonts w:cs="Arial"/>
        </w:rPr>
        <w:t>2</w:t>
      </w:r>
      <w:r w:rsidR="00215F73">
        <w:rPr>
          <w:rFonts w:cs="Arial"/>
        </w:rPr>
        <w:t>5</w:t>
      </w:r>
      <w:r w:rsidRPr="00B46E67">
        <w:rPr>
          <w:rFonts w:cs="Arial"/>
        </w:rPr>
        <w:t>.8. Le Prestataire ne peut pas modifier la composition de l’équipe proposée dans son offre technique sans l’accord écrit du Maître d’Ouvrage.</w:t>
      </w:r>
    </w:p>
    <w:p w14:paraId="6E64DC82" w14:textId="13FF4351" w:rsidR="00997F13" w:rsidRPr="00204297" w:rsidRDefault="00997F13" w:rsidP="00997F13">
      <w:pPr>
        <w:pStyle w:val="HeadingB2"/>
        <w:spacing w:after="120"/>
        <w:rPr>
          <w:color w:val="FF0000"/>
          <w:sz w:val="24"/>
          <w:highlight w:val="yellow"/>
        </w:rPr>
      </w:pPr>
      <w:bookmarkStart w:id="93" w:name="_Toc48764463"/>
      <w:r w:rsidRPr="00204297">
        <w:rPr>
          <w:color w:val="FF0000"/>
          <w:sz w:val="24"/>
          <w:highlight w:val="yellow"/>
        </w:rPr>
        <w:t xml:space="preserve">Article 26 : </w:t>
      </w:r>
      <w:r w:rsidR="00215821" w:rsidRPr="00204297">
        <w:rPr>
          <w:color w:val="FF0000"/>
          <w:sz w:val="24"/>
          <w:highlight w:val="yellow"/>
        </w:rPr>
        <w:t>Suppléance en cas d’empêchement temporaire ou définitif du prestataire</w:t>
      </w:r>
      <w:r w:rsidRPr="00204297">
        <w:rPr>
          <w:color w:val="FF0000"/>
          <w:sz w:val="24"/>
          <w:highlight w:val="yellow"/>
        </w:rPr>
        <w:t xml:space="preserve">  </w:t>
      </w:r>
    </w:p>
    <w:p w14:paraId="770D0451" w14:textId="2B5DE579" w:rsidR="00997F13" w:rsidRPr="00204297" w:rsidRDefault="00215821" w:rsidP="002664C1">
      <w:pPr>
        <w:pStyle w:val="HeadingB2"/>
        <w:spacing w:after="120"/>
        <w:rPr>
          <w:color w:val="FF0000"/>
          <w:sz w:val="24"/>
          <w:highlight w:val="yellow"/>
        </w:rPr>
      </w:pPr>
      <w:r w:rsidRPr="00204297">
        <w:rPr>
          <w:color w:val="FF0000"/>
          <w:sz w:val="24"/>
          <w:highlight w:val="yellow"/>
        </w:rPr>
        <w:t>26.1. En cas d’empêchement temporaire, définitif ou de démission du commissaire aux comptes titulaire, ses fonctions sont exercées de plein droit par son suppléant jusqu’à la cessation de l’empêchement ou, lorsqu’il est définitif, jusqu’à l’expiration du mandat. La suppléance s’exécutera conformément aux dispositions pertinentes de l’acte uniforme OHADA relatif au Droit des Sociétés Commerciales et du Groupement d’Intérêt Economique.</w:t>
      </w:r>
    </w:p>
    <w:p w14:paraId="19AFC993" w14:textId="3D552BA6" w:rsidR="00215821" w:rsidRPr="00204297" w:rsidRDefault="00215821" w:rsidP="002664C1">
      <w:pPr>
        <w:pStyle w:val="HeadingB2"/>
        <w:spacing w:after="120"/>
        <w:rPr>
          <w:color w:val="FF0000"/>
          <w:sz w:val="24"/>
        </w:rPr>
      </w:pPr>
      <w:r w:rsidRPr="00204297">
        <w:rPr>
          <w:color w:val="FF0000"/>
          <w:sz w:val="24"/>
          <w:highlight w:val="yellow"/>
        </w:rPr>
        <w:t>26.2. Le Commissaire aux comptes suppléant dans le cadre du présent marché est XXXXXXXXXXXXXXXXXXXX</w:t>
      </w:r>
      <w:r w:rsidR="00204297" w:rsidRPr="00204297">
        <w:rPr>
          <w:color w:val="FF0000"/>
          <w:sz w:val="24"/>
          <w:highlight w:val="yellow"/>
        </w:rPr>
        <w:t>. Le montant de l’attribution qui pourrait lui être due par exercice en contrepartie de l’exécution de ses missions au titre de la suppléance éventuelle est de FCFA XXXXXXXXTTC. La part des prestations exécutées sera facturée et donnera droit au paiement à la suite du décompte y relatif signé du prestataire, de l’ingénieur du marché et du Chef de service du marché</w:t>
      </w:r>
      <w:r w:rsidR="00204297" w:rsidRPr="00204297">
        <w:rPr>
          <w:sz w:val="24"/>
          <w:highlight w:val="yellow"/>
        </w:rPr>
        <w:t>.</w:t>
      </w:r>
    </w:p>
    <w:p w14:paraId="50FF870E" w14:textId="77777777" w:rsidR="00997F13" w:rsidRDefault="00997F13" w:rsidP="002664C1">
      <w:pPr>
        <w:pStyle w:val="HeadingB2"/>
        <w:spacing w:after="120"/>
        <w:rPr>
          <w:sz w:val="24"/>
        </w:rPr>
      </w:pPr>
    </w:p>
    <w:p w14:paraId="4DB37040" w14:textId="27BF3081" w:rsidR="00EC7A2C" w:rsidRPr="00FC2928" w:rsidRDefault="00EC7A2C" w:rsidP="002664C1">
      <w:pPr>
        <w:pStyle w:val="HeadingB2"/>
        <w:spacing w:after="120"/>
        <w:rPr>
          <w:sz w:val="24"/>
        </w:rPr>
      </w:pPr>
      <w:r w:rsidRPr="00FC2928">
        <w:rPr>
          <w:sz w:val="24"/>
        </w:rPr>
        <w:t>Article 2</w:t>
      </w:r>
      <w:r w:rsidR="003D1938">
        <w:rPr>
          <w:sz w:val="24"/>
        </w:rPr>
        <w:t>7</w:t>
      </w:r>
      <w:r w:rsidRPr="00FC2928">
        <w:rPr>
          <w:sz w:val="24"/>
        </w:rPr>
        <w:t> : Assurances</w:t>
      </w:r>
      <w:bookmarkEnd w:id="88"/>
      <w:bookmarkEnd w:id="89"/>
      <w:bookmarkEnd w:id="93"/>
    </w:p>
    <w:p w14:paraId="77E622E2" w14:textId="10FEE36E" w:rsidR="00F75068" w:rsidRPr="00C70907" w:rsidRDefault="00EC7A2C" w:rsidP="002664C1">
      <w:pPr>
        <w:spacing w:after="120"/>
      </w:pPr>
      <w:bookmarkStart w:id="94" w:name="_Toc8373015"/>
      <w:r w:rsidRPr="00C70907">
        <w:t>Avant tout commencement d’exécution des travaux et sans pour autant diminuer ses obligations, l</w:t>
      </w:r>
      <w:r w:rsidR="001C5F70">
        <w:t>e Prestataire</w:t>
      </w:r>
      <w:r w:rsidRPr="00C70907">
        <w:t xml:space="preserve"> devra </w:t>
      </w:r>
      <w:r w:rsidR="00F75068" w:rsidRPr="00C70907">
        <w:t>justifier qu’il est titulaire d</w:t>
      </w:r>
      <w:r w:rsidR="00A031FE">
        <w:t>es</w:t>
      </w:r>
      <w:r w:rsidR="00F75068" w:rsidRPr="00C70907">
        <w:t xml:space="preserve"> Police</w:t>
      </w:r>
      <w:r w:rsidR="00A031FE">
        <w:t>s</w:t>
      </w:r>
      <w:r w:rsidR="00F75068" w:rsidRPr="00C70907">
        <w:t xml:space="preserve"> d’Assurance </w:t>
      </w:r>
      <w:r w:rsidR="00EC723F" w:rsidRPr="00C70907">
        <w:t>Responsabilité Civile Chef d’Entreprise (</w:t>
      </w:r>
      <w:r w:rsidR="00F75068" w:rsidRPr="00C70907">
        <w:t>RCCE</w:t>
      </w:r>
      <w:r w:rsidR="00EC723F" w:rsidRPr="00C70907">
        <w:t>)</w:t>
      </w:r>
      <w:r w:rsidR="00A031FE" w:rsidRPr="00A031FE">
        <w:rPr>
          <w:rFonts w:cs="Arial"/>
          <w:iCs/>
        </w:rPr>
        <w:t xml:space="preserve"> </w:t>
      </w:r>
      <w:r w:rsidR="00A031FE">
        <w:rPr>
          <w:rFonts w:cs="Arial"/>
          <w:iCs/>
        </w:rPr>
        <w:t>et</w:t>
      </w:r>
      <w:r w:rsidR="00A031FE" w:rsidRPr="004B7E01">
        <w:rPr>
          <w:rFonts w:cs="Arial"/>
          <w:iCs/>
          <w:spacing w:val="6"/>
        </w:rPr>
        <w:t xml:space="preserve"> </w:t>
      </w:r>
      <w:r w:rsidR="00A031FE">
        <w:rPr>
          <w:rFonts w:cs="Arial"/>
          <w:iCs/>
        </w:rPr>
        <w:t>Tous Risque Chantiers (TRC)</w:t>
      </w:r>
      <w:r w:rsidR="00A031FE" w:rsidRPr="004B7E01">
        <w:rPr>
          <w:rFonts w:cs="Arial"/>
          <w:iCs/>
        </w:rPr>
        <w:t>.</w:t>
      </w:r>
      <w:r w:rsidR="00F75068" w:rsidRPr="00C70907">
        <w:t xml:space="preserve">, pour les dommages de toutes natures </w:t>
      </w:r>
      <w:r w:rsidR="00EC723F" w:rsidRPr="00C70907">
        <w:t xml:space="preserve">pouvant être </w:t>
      </w:r>
      <w:r w:rsidR="00F75068" w:rsidRPr="00C70907">
        <w:t>causés aux tiers :</w:t>
      </w:r>
    </w:p>
    <w:p w14:paraId="52D53DEC" w14:textId="77777777" w:rsidR="00F75068" w:rsidRPr="00C70907" w:rsidRDefault="00585FD4" w:rsidP="0088545C">
      <w:pPr>
        <w:pStyle w:val="Paragraphedeliste"/>
        <w:numPr>
          <w:ilvl w:val="2"/>
          <w:numId w:val="6"/>
        </w:numPr>
        <w:spacing w:before="60"/>
        <w:ind w:left="1307"/>
      </w:pPr>
      <w:r w:rsidRPr="00C70907">
        <w:t>Par</w:t>
      </w:r>
      <w:r w:rsidR="00F75068" w:rsidRPr="00C70907">
        <w:t xml:space="preserve"> son personnel salarié en activité de travail ;</w:t>
      </w:r>
    </w:p>
    <w:p w14:paraId="59B57075" w14:textId="77777777" w:rsidR="00EC723F" w:rsidRPr="00C70907" w:rsidRDefault="00585FD4" w:rsidP="0088545C">
      <w:pPr>
        <w:pStyle w:val="Paragraphedeliste"/>
        <w:numPr>
          <w:ilvl w:val="2"/>
          <w:numId w:val="6"/>
        </w:numPr>
        <w:spacing w:before="60"/>
        <w:ind w:left="1307"/>
      </w:pPr>
      <w:r w:rsidRPr="00C70907">
        <w:t>Par</w:t>
      </w:r>
      <w:r w:rsidR="00EC723F" w:rsidRPr="00C70907">
        <w:t xml:space="preserve"> le matériel qu’il utilise ;</w:t>
      </w:r>
    </w:p>
    <w:p w14:paraId="20A81DA9" w14:textId="47C742EC" w:rsidR="00EC723F" w:rsidRPr="00C70907" w:rsidRDefault="00585FD4" w:rsidP="0088545C">
      <w:pPr>
        <w:pStyle w:val="Paragraphedeliste"/>
        <w:numPr>
          <w:ilvl w:val="2"/>
          <w:numId w:val="6"/>
        </w:numPr>
        <w:spacing w:before="60"/>
        <w:ind w:left="1307"/>
      </w:pPr>
      <w:r w:rsidRPr="00C70907">
        <w:t>Du</w:t>
      </w:r>
      <w:r w:rsidR="00EC723F" w:rsidRPr="00C70907">
        <w:t xml:space="preserve"> fait des </w:t>
      </w:r>
      <w:r w:rsidR="003C5335">
        <w:t>Prestations</w:t>
      </w:r>
      <w:r w:rsidR="00295E7C" w:rsidRPr="00C70907">
        <w:t>.</w:t>
      </w:r>
    </w:p>
    <w:p w14:paraId="266C97B2" w14:textId="2A380229" w:rsidR="00EC7A2C" w:rsidRPr="00C70907" w:rsidRDefault="00B94410" w:rsidP="002664C1">
      <w:pPr>
        <w:spacing w:after="120"/>
      </w:pPr>
      <w:r w:rsidRPr="00C70907">
        <w:t>L</w:t>
      </w:r>
      <w:r w:rsidR="001C5F70">
        <w:t xml:space="preserve">e Prestataire </w:t>
      </w:r>
      <w:r w:rsidRPr="00C70907">
        <w:t xml:space="preserve">dispose d’un délai de quinze (15) jours à compter de la notification de l’ordre de service de commencer les </w:t>
      </w:r>
      <w:r w:rsidR="00A16DB3">
        <w:t>Prestations</w:t>
      </w:r>
      <w:r w:rsidRPr="00C70907">
        <w:t>,</w:t>
      </w:r>
      <w:r w:rsidR="00944DC9" w:rsidRPr="00C70907">
        <w:t xml:space="preserve"> </w:t>
      </w:r>
      <w:r w:rsidRPr="00C70907">
        <w:t>pour présenter</w:t>
      </w:r>
      <w:r w:rsidR="0050591A" w:rsidRPr="00C70907">
        <w:t xml:space="preserve"> l</w:t>
      </w:r>
      <w:r w:rsidR="00E14EBC">
        <w:t>es</w:t>
      </w:r>
      <w:r w:rsidR="0050591A" w:rsidRPr="00C70907">
        <w:t xml:space="preserve"> copie</w:t>
      </w:r>
      <w:r w:rsidR="00E14EBC">
        <w:t>s</w:t>
      </w:r>
      <w:r w:rsidR="0050591A" w:rsidRPr="00C70907">
        <w:t xml:space="preserve"> d</w:t>
      </w:r>
      <w:r w:rsidR="00E14EBC">
        <w:t>es</w:t>
      </w:r>
      <w:r w:rsidR="0050591A" w:rsidRPr="00C70907">
        <w:t xml:space="preserve"> contrat</w:t>
      </w:r>
      <w:r w:rsidR="00E14EBC">
        <w:t>s</w:t>
      </w:r>
      <w:r w:rsidR="0050591A" w:rsidRPr="00C70907">
        <w:t xml:space="preserve"> d’Assurance</w:t>
      </w:r>
      <w:r w:rsidRPr="00C70907">
        <w:t xml:space="preserve"> </w:t>
      </w:r>
      <w:r w:rsidR="0079344C" w:rsidRPr="00C70907">
        <w:t>relative</w:t>
      </w:r>
      <w:r w:rsidR="007D2A76">
        <w:t>s</w:t>
      </w:r>
      <w:r w:rsidR="0079344C" w:rsidRPr="00C70907">
        <w:t xml:space="preserve"> au</w:t>
      </w:r>
      <w:r w:rsidRPr="00C70907">
        <w:t xml:space="preserve"> présent Marché. Passé ce délai,</w:t>
      </w:r>
      <w:r w:rsidR="00944DC9" w:rsidRPr="00C70907">
        <w:t xml:space="preserve"> </w:t>
      </w:r>
      <w:r w:rsidRPr="00C70907">
        <w:t>le Marché pourra être résilié</w:t>
      </w:r>
      <w:r w:rsidR="00BD32CE" w:rsidRPr="00C70907">
        <w:t>.</w:t>
      </w:r>
      <w:r w:rsidRPr="00C70907">
        <w:t xml:space="preserve">  </w:t>
      </w:r>
      <w:r w:rsidR="00EC7A2C" w:rsidRPr="00C70907">
        <w:t xml:space="preserve">  </w:t>
      </w:r>
    </w:p>
    <w:p w14:paraId="5CD4688C" w14:textId="6786F914" w:rsidR="00EC7A2C" w:rsidRPr="00FC2928" w:rsidRDefault="00EC7A2C" w:rsidP="002664C1">
      <w:pPr>
        <w:pStyle w:val="HeadingB2"/>
        <w:spacing w:after="120"/>
        <w:rPr>
          <w:sz w:val="24"/>
        </w:rPr>
      </w:pPr>
      <w:bookmarkStart w:id="95" w:name="_Toc8373016"/>
      <w:bookmarkStart w:id="96" w:name="_Toc21004955"/>
      <w:bookmarkStart w:id="97" w:name="_Toc48764464"/>
      <w:bookmarkEnd w:id="94"/>
      <w:r w:rsidRPr="00FC2928">
        <w:rPr>
          <w:sz w:val="24"/>
        </w:rPr>
        <w:t>Article 2</w:t>
      </w:r>
      <w:r w:rsidR="003D1938">
        <w:rPr>
          <w:sz w:val="24"/>
        </w:rPr>
        <w:t>8</w:t>
      </w:r>
      <w:r w:rsidRPr="00FC2928">
        <w:rPr>
          <w:sz w:val="24"/>
        </w:rPr>
        <w:t> : P</w:t>
      </w:r>
      <w:bookmarkEnd w:id="95"/>
      <w:bookmarkEnd w:id="96"/>
      <w:r w:rsidR="00917CD9">
        <w:rPr>
          <w:sz w:val="24"/>
        </w:rPr>
        <w:t>rogramme d’exécution</w:t>
      </w:r>
      <w:bookmarkEnd w:id="97"/>
    </w:p>
    <w:p w14:paraId="55152498" w14:textId="77777777" w:rsidR="00917CD9" w:rsidRPr="00917CD9" w:rsidRDefault="00917CD9" w:rsidP="00917CD9">
      <w:pPr>
        <w:widowControl/>
        <w:spacing w:before="0" w:after="0"/>
      </w:pPr>
      <w:bookmarkStart w:id="98" w:name="_Toc8373017"/>
      <w:bookmarkStart w:id="99" w:name="_Toc21004956"/>
      <w:r w:rsidRPr="00917CD9">
        <w:t>Le programme d’exécution devra être conforme au planning fourni dans l’offre du Prestataire. Le planning d’exécution peut faire l’objet de modification en fonction des priorités fixées par le Maître d’Ouvrage. Ce programme sera exclusivement présenté selon les modèles fournis.</w:t>
      </w:r>
    </w:p>
    <w:p w14:paraId="2729BA4E" w14:textId="77777777" w:rsidR="00917CD9" w:rsidRPr="00917CD9" w:rsidRDefault="00917CD9" w:rsidP="00917CD9">
      <w:pPr>
        <w:widowControl/>
        <w:spacing w:before="0" w:after="0"/>
      </w:pPr>
      <w:r w:rsidRPr="00917CD9">
        <w:t>Deux exemplaires de ces pièces lui seront retournés dans un délai de huit à quinze à jours à partir de leur réception avec :</w:t>
      </w:r>
    </w:p>
    <w:p w14:paraId="06DD0912" w14:textId="77777777" w:rsidR="00917CD9" w:rsidRPr="00917CD9" w:rsidRDefault="00917CD9" w:rsidP="00917CD9">
      <w:pPr>
        <w:widowControl/>
        <w:spacing w:before="0" w:after="0"/>
      </w:pPr>
      <w:r w:rsidRPr="00917CD9">
        <w:t>Soit la mention d’approbation « BON POUR EXECUTION »</w:t>
      </w:r>
    </w:p>
    <w:p w14:paraId="68B1BCFF" w14:textId="77777777" w:rsidR="00917CD9" w:rsidRPr="00917CD9" w:rsidRDefault="00917CD9" w:rsidP="00917CD9">
      <w:pPr>
        <w:widowControl/>
        <w:spacing w:before="0" w:after="0"/>
      </w:pPr>
      <w:r w:rsidRPr="00917CD9">
        <w:t>Soit la mention de leur rejet accompagnée de motifs du rejet.</w:t>
      </w:r>
    </w:p>
    <w:p w14:paraId="05AC6B17" w14:textId="77777777" w:rsidR="00917CD9" w:rsidRPr="00917CD9" w:rsidRDefault="00917CD9" w:rsidP="00917CD9">
      <w:pPr>
        <w:widowControl/>
        <w:spacing w:before="0" w:after="0"/>
      </w:pPr>
      <w:r w:rsidRPr="00917CD9">
        <w:t xml:space="preserve">Le Prestataire disposera alors de cinq (05) jours pour en présenter un nouveau. Le Chef de Service du Marché disposera alors d’un délai de cinq (05) jours pour donner son </w:t>
      </w:r>
      <w:r w:rsidRPr="00917CD9">
        <w:lastRenderedPageBreak/>
        <w:t>approbation ou faire d’éventuelles remarques. Dans ce cas, la procédure est relancée sans que cela ne puisse modifier le délai contractuel.</w:t>
      </w:r>
    </w:p>
    <w:p w14:paraId="64D69608" w14:textId="7DA9FFF2" w:rsidR="00917CD9" w:rsidRDefault="00917CD9" w:rsidP="00917CD9">
      <w:pPr>
        <w:widowControl/>
        <w:spacing w:before="0" w:after="0"/>
      </w:pPr>
      <w:r w:rsidRPr="00917CD9">
        <w:t>L'approbation donnée par le Chef de Service du Marché n'atténuera en rien la responsabilité du Prestataire. Cependant les Prestations exécutées avant l'approbation du programme ne seront ni constatées ni rémunérées. Le planning actualisé et approuvé deviendra le planning contractuel</w:t>
      </w:r>
      <w:r>
        <w:t>.</w:t>
      </w:r>
    </w:p>
    <w:p w14:paraId="14F8A487" w14:textId="0391888C" w:rsidR="00A62FDF" w:rsidRPr="00F253AD" w:rsidRDefault="00A62FDF" w:rsidP="00F253AD">
      <w:pPr>
        <w:pStyle w:val="HeadingB2"/>
        <w:spacing w:after="120"/>
        <w:rPr>
          <w:sz w:val="24"/>
        </w:rPr>
      </w:pPr>
      <w:bookmarkStart w:id="100" w:name="_Toc13500134"/>
      <w:bookmarkStart w:id="101" w:name="_Toc48764465"/>
      <w:r w:rsidRPr="00F253AD">
        <w:rPr>
          <w:sz w:val="24"/>
        </w:rPr>
        <w:t>Article 2</w:t>
      </w:r>
      <w:r w:rsidR="003D1938">
        <w:rPr>
          <w:sz w:val="24"/>
        </w:rPr>
        <w:t>9</w:t>
      </w:r>
      <w:r w:rsidRPr="00F253AD">
        <w:rPr>
          <w:sz w:val="24"/>
        </w:rPr>
        <w:t xml:space="preserve"> : Agrément du personnel</w:t>
      </w:r>
      <w:bookmarkEnd w:id="100"/>
      <w:bookmarkEnd w:id="101"/>
      <w:r w:rsidRPr="00F253AD">
        <w:rPr>
          <w:sz w:val="24"/>
        </w:rPr>
        <w:t xml:space="preserve"> </w:t>
      </w:r>
    </w:p>
    <w:p w14:paraId="21CC9328" w14:textId="77777777" w:rsidR="00A62FDF" w:rsidRPr="00A62FDF" w:rsidRDefault="00A62FDF" w:rsidP="00A62FDF">
      <w:pPr>
        <w:autoSpaceDE w:val="0"/>
        <w:rPr>
          <w:rFonts w:cs="Arial"/>
        </w:rPr>
      </w:pPr>
      <w:r w:rsidRPr="00A62FDF">
        <w:rPr>
          <w:rFonts w:cs="Arial"/>
        </w:rPr>
        <w:t>Si le Maître d’Ouvrage demande le remplacement d'un membre de l'équipe pour faute grave dûment constatée ou pour incompétence, le remplacement se fera aux frais du Prestataire dans un délai maximum de quinze (15) jours.</w:t>
      </w:r>
    </w:p>
    <w:p w14:paraId="40361D47" w14:textId="77777777" w:rsidR="00A62FDF" w:rsidRPr="00A62FDF" w:rsidRDefault="00A62FDF" w:rsidP="00A62FDF">
      <w:pPr>
        <w:autoSpaceDE w:val="0"/>
      </w:pPr>
      <w:r w:rsidRPr="00A62FDF">
        <w:rPr>
          <w:rFonts w:cs="Arial"/>
        </w:rPr>
        <w:t>Le Maître d’Ouvrage se réserve la possibilité de refuser</w:t>
      </w:r>
      <w:r w:rsidRPr="00A62FDF">
        <w:rPr>
          <w:rFonts w:cs="Arial"/>
          <w:spacing w:val="6"/>
        </w:rPr>
        <w:t xml:space="preserve"> </w:t>
      </w:r>
      <w:r w:rsidRPr="00A62FDF">
        <w:rPr>
          <w:rFonts w:cs="Arial"/>
        </w:rPr>
        <w:t>son</w:t>
      </w:r>
      <w:r w:rsidRPr="00A62FDF">
        <w:rPr>
          <w:rFonts w:cs="Arial"/>
          <w:spacing w:val="6"/>
        </w:rPr>
        <w:t xml:space="preserve"> </w:t>
      </w:r>
      <w:r w:rsidRPr="00A62FDF">
        <w:rPr>
          <w:rFonts w:cs="Arial"/>
        </w:rPr>
        <w:t>agrément</w:t>
      </w:r>
      <w:r w:rsidRPr="00A62FDF">
        <w:rPr>
          <w:rFonts w:cs="Arial"/>
          <w:spacing w:val="6"/>
        </w:rPr>
        <w:t xml:space="preserve"> </w:t>
      </w:r>
      <w:r w:rsidRPr="00A62FDF">
        <w:rPr>
          <w:rFonts w:cs="Arial"/>
        </w:rPr>
        <w:t>à</w:t>
      </w:r>
      <w:r w:rsidRPr="00A62FDF">
        <w:rPr>
          <w:rFonts w:cs="Arial"/>
          <w:spacing w:val="6"/>
        </w:rPr>
        <w:t xml:space="preserve"> </w:t>
      </w:r>
      <w:r w:rsidRPr="00A62FDF">
        <w:rPr>
          <w:rFonts w:cs="Arial"/>
        </w:rPr>
        <w:t>une</w:t>
      </w:r>
      <w:r w:rsidRPr="00A62FDF">
        <w:rPr>
          <w:rFonts w:cs="Arial"/>
          <w:spacing w:val="6"/>
        </w:rPr>
        <w:t xml:space="preserve"> </w:t>
      </w:r>
      <w:r w:rsidRPr="00A62FDF">
        <w:rPr>
          <w:rFonts w:cs="Arial"/>
        </w:rPr>
        <w:t>personne</w:t>
      </w:r>
      <w:r w:rsidRPr="00A62FDF">
        <w:rPr>
          <w:rFonts w:cs="Arial"/>
          <w:spacing w:val="6"/>
        </w:rPr>
        <w:t xml:space="preserve"> </w:t>
      </w:r>
      <w:r w:rsidRPr="00A62FDF">
        <w:rPr>
          <w:rFonts w:cs="Arial"/>
        </w:rPr>
        <w:t>proposée</w:t>
      </w:r>
      <w:r w:rsidRPr="00A62FDF">
        <w:rPr>
          <w:rFonts w:cs="Arial"/>
          <w:spacing w:val="6"/>
        </w:rPr>
        <w:t xml:space="preserve"> </w:t>
      </w:r>
      <w:r w:rsidRPr="00A62FDF">
        <w:rPr>
          <w:rFonts w:cs="Arial"/>
        </w:rPr>
        <w:t>par le</w:t>
      </w:r>
      <w:r w:rsidRPr="00A62FDF">
        <w:rPr>
          <w:rFonts w:cs="Arial"/>
          <w:spacing w:val="6"/>
        </w:rPr>
        <w:t xml:space="preserve"> </w:t>
      </w:r>
      <w:r w:rsidRPr="00A62FDF">
        <w:rPr>
          <w:rFonts w:cs="Arial"/>
        </w:rPr>
        <w:t>Prestataire</w:t>
      </w:r>
      <w:r w:rsidRPr="00A62FDF">
        <w:rPr>
          <w:rFonts w:cs="Arial"/>
          <w:spacing w:val="6"/>
        </w:rPr>
        <w:t xml:space="preserve"> </w:t>
      </w:r>
      <w:r w:rsidRPr="00A62FDF">
        <w:rPr>
          <w:rFonts w:cs="Arial"/>
        </w:rPr>
        <w:t>dont</w:t>
      </w:r>
      <w:r w:rsidRPr="00A62FDF">
        <w:rPr>
          <w:rFonts w:cs="Arial"/>
          <w:spacing w:val="6"/>
        </w:rPr>
        <w:t xml:space="preserve"> </w:t>
      </w:r>
      <w:r w:rsidRPr="00A62FDF">
        <w:rPr>
          <w:rFonts w:cs="Arial"/>
        </w:rPr>
        <w:t>la</w:t>
      </w:r>
      <w:r w:rsidRPr="00A62FDF">
        <w:rPr>
          <w:rFonts w:cs="Arial"/>
          <w:spacing w:val="6"/>
        </w:rPr>
        <w:t xml:space="preserve"> </w:t>
      </w:r>
      <w:r w:rsidRPr="00A62FDF">
        <w:rPr>
          <w:rFonts w:cs="Arial"/>
        </w:rPr>
        <w:t>qualification</w:t>
      </w:r>
      <w:r w:rsidRPr="00A62FDF">
        <w:rPr>
          <w:rFonts w:cs="Arial"/>
          <w:spacing w:val="6"/>
        </w:rPr>
        <w:t xml:space="preserve"> </w:t>
      </w:r>
      <w:r w:rsidRPr="00A62FDF">
        <w:rPr>
          <w:rFonts w:cs="Arial"/>
        </w:rPr>
        <w:t>serait</w:t>
      </w:r>
      <w:r w:rsidRPr="00A62FDF">
        <w:rPr>
          <w:rFonts w:cs="Arial"/>
          <w:spacing w:val="6"/>
        </w:rPr>
        <w:t xml:space="preserve"> </w:t>
      </w:r>
      <w:r w:rsidRPr="00A62FDF">
        <w:rPr>
          <w:rFonts w:cs="Arial"/>
        </w:rPr>
        <w:t>insuffisante.</w:t>
      </w:r>
    </w:p>
    <w:p w14:paraId="724C3863" w14:textId="01EEE872" w:rsidR="00EC7A2C" w:rsidRPr="00FC2928" w:rsidRDefault="00EC7A2C" w:rsidP="002664C1">
      <w:pPr>
        <w:pStyle w:val="HeadingB2"/>
        <w:spacing w:after="120"/>
        <w:rPr>
          <w:sz w:val="24"/>
        </w:rPr>
      </w:pPr>
      <w:bookmarkStart w:id="102" w:name="_Toc8371796"/>
      <w:bookmarkStart w:id="103" w:name="_Toc8373018"/>
      <w:bookmarkStart w:id="104" w:name="_Toc21004957"/>
      <w:bookmarkStart w:id="105" w:name="_Toc48764466"/>
      <w:bookmarkEnd w:id="98"/>
      <w:bookmarkEnd w:id="99"/>
      <w:r w:rsidRPr="00FC2928">
        <w:rPr>
          <w:sz w:val="24"/>
        </w:rPr>
        <w:t xml:space="preserve">Article </w:t>
      </w:r>
      <w:r w:rsidR="003D1938">
        <w:rPr>
          <w:sz w:val="24"/>
        </w:rPr>
        <w:t>30</w:t>
      </w:r>
      <w:r w:rsidRPr="00FC2928">
        <w:rPr>
          <w:sz w:val="24"/>
        </w:rPr>
        <w:t> : Sous-traitance</w:t>
      </w:r>
      <w:bookmarkEnd w:id="102"/>
      <w:bookmarkEnd w:id="103"/>
      <w:bookmarkEnd w:id="104"/>
      <w:bookmarkEnd w:id="105"/>
    </w:p>
    <w:p w14:paraId="711C1FDA" w14:textId="53145973" w:rsidR="00EC7A2C" w:rsidRPr="00C70907" w:rsidRDefault="00EC7A2C" w:rsidP="002664C1">
      <w:pPr>
        <w:spacing w:after="120"/>
      </w:pPr>
      <w:r w:rsidRPr="00C70907">
        <w:t>L</w:t>
      </w:r>
      <w:r w:rsidR="00B54FDF">
        <w:t>e Prestataire</w:t>
      </w:r>
      <w:r w:rsidRPr="00C70907">
        <w:t xml:space="preserve"> pourra confier à des sous-traitants l’exécution d’une partie des </w:t>
      </w:r>
      <w:r w:rsidR="00B606AB">
        <w:t xml:space="preserve">Prestations </w:t>
      </w:r>
      <w:r w:rsidRPr="00C70907">
        <w:t>(30% maximum) faisant l’objet du présent Marché, sous réserve que ces sous-traitants éventuels aient été au préalable</w:t>
      </w:r>
      <w:r w:rsidR="00154746" w:rsidRPr="00C70907">
        <w:t xml:space="preserve"> </w:t>
      </w:r>
      <w:r w:rsidRPr="00C70907">
        <w:t>agréés par la SCDP. Cette autorisation n’affranchira l’Entrepreneur d’aucune de ses obligations contractuelles.</w:t>
      </w:r>
    </w:p>
    <w:p w14:paraId="5EFEF1FE" w14:textId="1B54C9B6" w:rsidR="00EC7A2C" w:rsidRPr="00C70907" w:rsidRDefault="00EC7A2C" w:rsidP="002664C1">
      <w:pPr>
        <w:spacing w:after="120"/>
      </w:pPr>
      <w:r w:rsidRPr="00C70907">
        <w:t xml:space="preserve">Les sous-traitants devront satisfaire aux mêmes conditions que le titulaire du présent Marché. Ils bénéficieront des mêmes avantages et exécuteront leur partie des </w:t>
      </w:r>
      <w:r w:rsidR="00B606AB">
        <w:t>Prestations</w:t>
      </w:r>
      <w:r w:rsidRPr="00C70907">
        <w:t xml:space="preserve"> sous la seule et pleine responsabilité d</w:t>
      </w:r>
      <w:r w:rsidR="006B4E52">
        <w:t>u Prestataire</w:t>
      </w:r>
      <w:r w:rsidRPr="00C70907">
        <w:t>.</w:t>
      </w:r>
    </w:p>
    <w:p w14:paraId="75968A97" w14:textId="4533472A" w:rsidR="00EC7A2C" w:rsidRPr="00C70907" w:rsidRDefault="00EC7A2C" w:rsidP="002664C1">
      <w:pPr>
        <w:spacing w:after="120"/>
      </w:pPr>
      <w:r w:rsidRPr="00C70907">
        <w:t xml:space="preserve">Les éventuels sous-traitants qui seraient agréés ne pourront pas obtenir directement de la SCDP le règlement des </w:t>
      </w:r>
      <w:r w:rsidR="00B606AB">
        <w:t>Prestations</w:t>
      </w:r>
      <w:r w:rsidRPr="00C70907">
        <w:t xml:space="preserve">, fournitures ou services dont ils ont assuré l’exécution sans une autorisation </w:t>
      </w:r>
      <w:r w:rsidR="007A0BE1">
        <w:t>du Prestations</w:t>
      </w:r>
      <w:r w:rsidRPr="00C70907">
        <w:t>.</w:t>
      </w:r>
    </w:p>
    <w:p w14:paraId="44F0B75C" w14:textId="77777777" w:rsidR="00780E06" w:rsidRPr="00780E06" w:rsidRDefault="00780E06" w:rsidP="00780E06">
      <w:pPr>
        <w:keepNext/>
        <w:keepLines/>
        <w:widowControl/>
        <w:spacing w:before="0" w:after="0"/>
        <w:outlineLvl w:val="0"/>
        <w:rPr>
          <w:b/>
          <w:bCs/>
        </w:rPr>
      </w:pPr>
      <w:bookmarkStart w:id="106" w:name="_Toc46308767"/>
      <w:bookmarkStart w:id="107" w:name="_Toc8373023"/>
      <w:r w:rsidRPr="00780E06">
        <w:rPr>
          <w:b/>
          <w:bCs/>
        </w:rPr>
        <w:t>Chapitre</w:t>
      </w:r>
      <w:r w:rsidRPr="00780E06">
        <w:rPr>
          <w:b/>
          <w:bCs/>
          <w:spacing w:val="9"/>
        </w:rPr>
        <w:t xml:space="preserve"> </w:t>
      </w:r>
      <w:r w:rsidRPr="00780E06">
        <w:rPr>
          <w:b/>
          <w:bCs/>
        </w:rPr>
        <w:t>IV</w:t>
      </w:r>
      <w:r w:rsidRPr="00780E06">
        <w:rPr>
          <w:b/>
          <w:bCs/>
          <w:spacing w:val="9"/>
        </w:rPr>
        <w:t xml:space="preserve"> </w:t>
      </w:r>
      <w:r w:rsidRPr="00780E06">
        <w:rPr>
          <w:b/>
          <w:bCs/>
        </w:rPr>
        <w:t>:</w:t>
      </w:r>
      <w:r w:rsidRPr="00780E06">
        <w:rPr>
          <w:b/>
          <w:bCs/>
          <w:spacing w:val="9"/>
        </w:rPr>
        <w:t xml:space="preserve"> </w:t>
      </w:r>
      <w:r w:rsidRPr="00780E06">
        <w:rPr>
          <w:b/>
          <w:bCs/>
        </w:rPr>
        <w:t>De</w:t>
      </w:r>
      <w:r w:rsidRPr="00780E06">
        <w:rPr>
          <w:b/>
          <w:bCs/>
          <w:spacing w:val="9"/>
        </w:rPr>
        <w:t xml:space="preserve"> </w:t>
      </w:r>
      <w:r w:rsidRPr="00780E06">
        <w:rPr>
          <w:b/>
          <w:bCs/>
        </w:rPr>
        <w:t>la</w:t>
      </w:r>
      <w:r w:rsidRPr="00780E06">
        <w:rPr>
          <w:b/>
          <w:bCs/>
          <w:spacing w:val="9"/>
        </w:rPr>
        <w:t xml:space="preserve"> </w:t>
      </w:r>
      <w:r w:rsidRPr="00780E06">
        <w:rPr>
          <w:b/>
          <w:bCs/>
        </w:rPr>
        <w:t>recette</w:t>
      </w:r>
      <w:bookmarkEnd w:id="106"/>
    </w:p>
    <w:p w14:paraId="0039D370" w14:textId="5D43AB4F" w:rsidR="001749F7" w:rsidRPr="00F253AD" w:rsidRDefault="00780E06" w:rsidP="00F253AD">
      <w:pPr>
        <w:pStyle w:val="HeadingB2"/>
        <w:spacing w:after="120"/>
        <w:rPr>
          <w:sz w:val="24"/>
        </w:rPr>
      </w:pPr>
      <w:bookmarkStart w:id="108" w:name="_Toc3999451"/>
      <w:bookmarkStart w:id="109" w:name="_Toc46308768"/>
      <w:bookmarkStart w:id="110" w:name="_Toc48764467"/>
      <w:r w:rsidRPr="00F253AD">
        <w:rPr>
          <w:sz w:val="24"/>
        </w:rPr>
        <w:t xml:space="preserve">Article </w:t>
      </w:r>
      <w:r w:rsidR="00F253AD">
        <w:rPr>
          <w:sz w:val="24"/>
        </w:rPr>
        <w:t>3</w:t>
      </w:r>
      <w:r w:rsidR="003D1938">
        <w:rPr>
          <w:sz w:val="24"/>
        </w:rPr>
        <w:t>1</w:t>
      </w:r>
      <w:r w:rsidRPr="00F253AD">
        <w:rPr>
          <w:sz w:val="24"/>
        </w:rPr>
        <w:t xml:space="preserve"> : Commission de suivi et recette </w:t>
      </w:r>
      <w:bookmarkEnd w:id="108"/>
      <w:bookmarkEnd w:id="109"/>
      <w:r w:rsidR="000C40E2" w:rsidRPr="00F253AD">
        <w:rPr>
          <w:sz w:val="24"/>
        </w:rPr>
        <w:t>technique</w:t>
      </w:r>
      <w:bookmarkEnd w:id="110"/>
    </w:p>
    <w:p w14:paraId="4BA17964" w14:textId="77777777" w:rsidR="001749F7" w:rsidRPr="001749F7" w:rsidRDefault="001749F7" w:rsidP="001749F7">
      <w:pPr>
        <w:autoSpaceDE w:val="0"/>
        <w:rPr>
          <w:rFonts w:cs="Arial"/>
          <w:spacing w:val="5"/>
        </w:rPr>
      </w:pPr>
      <w:r w:rsidRPr="001749F7">
        <w:rPr>
          <w:rFonts w:cs="Arial"/>
          <w:spacing w:val="5"/>
        </w:rPr>
        <w:t>Avant la réception, le Prestataire demande par écrit au Maître d’Ouvrage avec copie à le Maître d’Ouvrage, la convocation de la tenue de Commission de recette technique.</w:t>
      </w:r>
    </w:p>
    <w:p w14:paraId="0CBABF2F" w14:textId="77777777" w:rsidR="001749F7" w:rsidRPr="001749F7" w:rsidRDefault="001749F7" w:rsidP="001749F7">
      <w:pPr>
        <w:autoSpaceDE w:val="0"/>
      </w:pPr>
      <w:r w:rsidRPr="001749F7">
        <w:rPr>
          <w:rFonts w:cs="Arial"/>
          <w:spacing w:val="5"/>
        </w:rPr>
        <w:t>L</w:t>
      </w:r>
      <w:r w:rsidRPr="001749F7">
        <w:rPr>
          <w:rFonts w:cs="Arial"/>
        </w:rPr>
        <w:t xml:space="preserve">a </w:t>
      </w:r>
      <w:r w:rsidRPr="001749F7">
        <w:rPr>
          <w:rFonts w:cs="Arial"/>
          <w:spacing w:val="5"/>
        </w:rPr>
        <w:t>Commissio</w:t>
      </w:r>
      <w:r w:rsidRPr="001749F7">
        <w:rPr>
          <w:rFonts w:cs="Arial"/>
        </w:rPr>
        <w:t xml:space="preserve">n </w:t>
      </w:r>
      <w:r w:rsidRPr="001749F7">
        <w:rPr>
          <w:rFonts w:cs="Arial"/>
          <w:spacing w:val="5"/>
        </w:rPr>
        <w:t>d</w:t>
      </w:r>
      <w:r w:rsidRPr="001749F7">
        <w:rPr>
          <w:rFonts w:cs="Arial"/>
        </w:rPr>
        <w:t xml:space="preserve">e </w:t>
      </w:r>
      <w:r w:rsidRPr="001749F7">
        <w:rPr>
          <w:rFonts w:cs="Arial"/>
          <w:spacing w:val="5"/>
        </w:rPr>
        <w:t>suiv</w:t>
      </w:r>
      <w:r w:rsidRPr="001749F7">
        <w:rPr>
          <w:rFonts w:cs="Arial"/>
        </w:rPr>
        <w:t xml:space="preserve">i </w:t>
      </w:r>
      <w:r w:rsidRPr="001749F7">
        <w:rPr>
          <w:rFonts w:cs="Arial"/>
          <w:spacing w:val="5"/>
        </w:rPr>
        <w:t>e</w:t>
      </w:r>
      <w:r w:rsidRPr="001749F7">
        <w:rPr>
          <w:rFonts w:cs="Arial"/>
        </w:rPr>
        <w:t xml:space="preserve">t </w:t>
      </w:r>
      <w:r w:rsidRPr="001749F7">
        <w:rPr>
          <w:rFonts w:cs="Arial"/>
          <w:spacing w:val="5"/>
        </w:rPr>
        <w:t>d</w:t>
      </w:r>
      <w:r w:rsidRPr="001749F7">
        <w:rPr>
          <w:rFonts w:cs="Arial"/>
        </w:rPr>
        <w:t xml:space="preserve">e </w:t>
      </w:r>
      <w:r w:rsidRPr="001749F7">
        <w:rPr>
          <w:rFonts w:cs="Arial"/>
          <w:spacing w:val="5"/>
        </w:rPr>
        <w:t>recett</w:t>
      </w:r>
      <w:r w:rsidRPr="001749F7">
        <w:rPr>
          <w:rFonts w:cs="Arial"/>
        </w:rPr>
        <w:t xml:space="preserve">e </w:t>
      </w:r>
      <w:r w:rsidRPr="001749F7">
        <w:rPr>
          <w:rFonts w:cs="Arial"/>
          <w:spacing w:val="5"/>
        </w:rPr>
        <w:t xml:space="preserve">sera </w:t>
      </w:r>
      <w:r w:rsidRPr="001749F7">
        <w:rPr>
          <w:rFonts w:cs="Arial"/>
        </w:rPr>
        <w:t>composée</w:t>
      </w:r>
      <w:r w:rsidRPr="001749F7">
        <w:rPr>
          <w:rFonts w:cs="Arial"/>
          <w:spacing w:val="6"/>
        </w:rPr>
        <w:t xml:space="preserve"> </w:t>
      </w:r>
      <w:r w:rsidRPr="001749F7">
        <w:rPr>
          <w:rFonts w:cs="Arial"/>
        </w:rPr>
        <w:t>des</w:t>
      </w:r>
      <w:r w:rsidRPr="001749F7">
        <w:rPr>
          <w:rFonts w:cs="Arial"/>
          <w:spacing w:val="6"/>
        </w:rPr>
        <w:t xml:space="preserve"> </w:t>
      </w:r>
      <w:r w:rsidRPr="001749F7">
        <w:rPr>
          <w:rFonts w:cs="Arial"/>
        </w:rPr>
        <w:t>membres</w:t>
      </w:r>
      <w:r w:rsidRPr="001749F7">
        <w:rPr>
          <w:rFonts w:cs="Arial"/>
          <w:spacing w:val="6"/>
        </w:rPr>
        <w:t xml:space="preserve"> </w:t>
      </w:r>
      <w:r w:rsidRPr="001749F7">
        <w:rPr>
          <w:rFonts w:cs="Arial"/>
        </w:rPr>
        <w:t>suivants</w:t>
      </w:r>
      <w:r w:rsidRPr="001749F7">
        <w:rPr>
          <w:rFonts w:cs="Arial"/>
          <w:spacing w:val="6"/>
        </w:rPr>
        <w:t xml:space="preserve"> </w:t>
      </w:r>
      <w:r w:rsidRPr="001749F7">
        <w:rPr>
          <w:rFonts w:cs="Arial"/>
        </w:rPr>
        <w:t>à</w:t>
      </w:r>
      <w:r w:rsidRPr="001749F7">
        <w:rPr>
          <w:rFonts w:cs="Arial"/>
          <w:spacing w:val="6"/>
        </w:rPr>
        <w:t xml:space="preserve"> </w:t>
      </w:r>
      <w:r w:rsidRPr="001749F7">
        <w:rPr>
          <w:rFonts w:cs="Arial"/>
        </w:rPr>
        <w:t>titre</w:t>
      </w:r>
      <w:r w:rsidRPr="001749F7">
        <w:rPr>
          <w:rFonts w:cs="Arial"/>
          <w:spacing w:val="6"/>
        </w:rPr>
        <w:t xml:space="preserve"> </w:t>
      </w:r>
      <w:r w:rsidRPr="001749F7">
        <w:rPr>
          <w:rFonts w:cs="Arial"/>
        </w:rPr>
        <w:t>indicatif</w:t>
      </w:r>
      <w:r w:rsidRPr="001749F7">
        <w:rPr>
          <w:rFonts w:cs="Arial"/>
          <w:spacing w:val="6"/>
        </w:rPr>
        <w:t xml:space="preserve"> </w:t>
      </w:r>
      <w:r w:rsidRPr="001749F7">
        <w:rPr>
          <w:rFonts w:cs="Arial"/>
        </w:rP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915"/>
        <w:gridCol w:w="7150"/>
      </w:tblGrid>
      <w:tr w:rsidR="001749F7" w:rsidRPr="005F0E09" w14:paraId="2AA80782" w14:textId="77777777" w:rsidTr="002A11B6">
        <w:trPr>
          <w:trHeight w:val="397"/>
        </w:trPr>
        <w:tc>
          <w:tcPr>
            <w:tcW w:w="2000" w:type="dxa"/>
          </w:tcPr>
          <w:p w14:paraId="0E928386" w14:textId="77777777" w:rsidR="001749F7" w:rsidRPr="005F0E09" w:rsidRDefault="001749F7" w:rsidP="002A11B6">
            <w:pPr>
              <w:spacing w:before="0" w:after="0"/>
            </w:pPr>
            <w:r w:rsidRPr="005F0E09">
              <w:t>Président : </w:t>
            </w:r>
          </w:p>
        </w:tc>
        <w:tc>
          <w:tcPr>
            <w:tcW w:w="8214" w:type="dxa"/>
          </w:tcPr>
          <w:p w14:paraId="25CC5365" w14:textId="09EE794B" w:rsidR="001749F7" w:rsidRPr="005F0E09" w:rsidRDefault="001749F7" w:rsidP="00CC3761">
            <w:pPr>
              <w:pStyle w:val="Paragraphedeliste"/>
              <w:numPr>
                <w:ilvl w:val="0"/>
                <w:numId w:val="83"/>
              </w:numPr>
              <w:spacing w:after="0"/>
              <w:rPr>
                <w:b/>
              </w:rPr>
            </w:pPr>
            <w:r w:rsidRPr="005F0E09">
              <w:rPr>
                <w:b/>
              </w:rPr>
              <w:t>Le Directeur Général de la SC</w:t>
            </w:r>
            <w:r>
              <w:rPr>
                <w:b/>
              </w:rPr>
              <w:t>DP</w:t>
            </w:r>
            <w:r w:rsidRPr="005F0E09">
              <w:rPr>
                <w:b/>
              </w:rPr>
              <w:t> </w:t>
            </w:r>
            <w:r w:rsidR="00204297">
              <w:rPr>
                <w:b/>
              </w:rPr>
              <w:t xml:space="preserve">ou son </w:t>
            </w:r>
            <w:proofErr w:type="gramStart"/>
            <w:r w:rsidR="00204297">
              <w:rPr>
                <w:b/>
              </w:rPr>
              <w:t>Représentant</w:t>
            </w:r>
            <w:r w:rsidRPr="005F0E09">
              <w:rPr>
                <w:b/>
              </w:rPr>
              <w:t>;</w:t>
            </w:r>
            <w:proofErr w:type="gramEnd"/>
          </w:p>
        </w:tc>
      </w:tr>
      <w:tr w:rsidR="001749F7" w:rsidRPr="00272DFA" w14:paraId="3E26FAE7" w14:textId="77777777" w:rsidTr="002A11B6">
        <w:trPr>
          <w:trHeight w:val="397"/>
        </w:trPr>
        <w:tc>
          <w:tcPr>
            <w:tcW w:w="2000" w:type="dxa"/>
          </w:tcPr>
          <w:p w14:paraId="0B34DA73" w14:textId="77777777" w:rsidR="001749F7" w:rsidRPr="005F0E09" w:rsidRDefault="001749F7" w:rsidP="002A11B6">
            <w:pPr>
              <w:spacing w:before="0" w:after="0"/>
            </w:pPr>
            <w:r w:rsidRPr="005F0E09">
              <w:t xml:space="preserve">Membres : </w:t>
            </w:r>
          </w:p>
        </w:tc>
        <w:tc>
          <w:tcPr>
            <w:tcW w:w="8214" w:type="dxa"/>
          </w:tcPr>
          <w:p w14:paraId="5C16A8E9" w14:textId="308073D1" w:rsidR="001749F7" w:rsidRPr="001749F7" w:rsidRDefault="001749F7" w:rsidP="00CC3761">
            <w:pPr>
              <w:pStyle w:val="Paragraphedeliste"/>
              <w:numPr>
                <w:ilvl w:val="0"/>
                <w:numId w:val="83"/>
              </w:numPr>
              <w:spacing w:after="0"/>
              <w:rPr>
                <w:b/>
              </w:rPr>
            </w:pPr>
            <w:r w:rsidRPr="005F0E09">
              <w:rPr>
                <w:b/>
              </w:rPr>
              <w:t>Le</w:t>
            </w:r>
            <w:r w:rsidRPr="005F0E09">
              <w:t xml:space="preserve"> </w:t>
            </w:r>
            <w:r w:rsidRPr="005F0E09">
              <w:rPr>
                <w:b/>
              </w:rPr>
              <w:t>Chef de Service du Marché ;</w:t>
            </w:r>
          </w:p>
          <w:p w14:paraId="5FEA64B9" w14:textId="4876548D" w:rsidR="001749F7" w:rsidRPr="00272DFA" w:rsidRDefault="001749F7" w:rsidP="00CC3761">
            <w:pPr>
              <w:pStyle w:val="Paragraphedeliste"/>
              <w:numPr>
                <w:ilvl w:val="0"/>
                <w:numId w:val="83"/>
              </w:numPr>
              <w:spacing w:after="0"/>
              <w:rPr>
                <w:b/>
              </w:rPr>
            </w:pPr>
            <w:r w:rsidRPr="005F0E09">
              <w:rPr>
                <w:b/>
              </w:rPr>
              <w:t xml:space="preserve">Le Chef de la Cellule des Marchés </w:t>
            </w:r>
            <w:r w:rsidR="0095001A">
              <w:rPr>
                <w:b/>
              </w:rPr>
              <w:t xml:space="preserve">(CM) </w:t>
            </w:r>
            <w:r w:rsidRPr="005F0E09">
              <w:rPr>
                <w:b/>
              </w:rPr>
              <w:t>de la SCDP ;</w:t>
            </w:r>
          </w:p>
        </w:tc>
      </w:tr>
      <w:tr w:rsidR="001749F7" w:rsidRPr="005F0E09" w14:paraId="5A5424B7" w14:textId="77777777" w:rsidTr="002A11B6">
        <w:trPr>
          <w:trHeight w:val="397"/>
        </w:trPr>
        <w:tc>
          <w:tcPr>
            <w:tcW w:w="2000" w:type="dxa"/>
          </w:tcPr>
          <w:p w14:paraId="787446C2" w14:textId="77777777" w:rsidR="001749F7" w:rsidRPr="005F0E09" w:rsidRDefault="001749F7" w:rsidP="002A11B6">
            <w:pPr>
              <w:spacing w:before="0" w:after="0"/>
            </w:pPr>
            <w:r w:rsidRPr="005F0E09">
              <w:t>Rapporteur :</w:t>
            </w:r>
          </w:p>
        </w:tc>
        <w:tc>
          <w:tcPr>
            <w:tcW w:w="8214" w:type="dxa"/>
          </w:tcPr>
          <w:p w14:paraId="1FCB6E53" w14:textId="77777777" w:rsidR="001749F7" w:rsidRPr="005F0E09" w:rsidRDefault="001749F7" w:rsidP="00CC3761">
            <w:pPr>
              <w:pStyle w:val="Paragraphedeliste"/>
              <w:numPr>
                <w:ilvl w:val="0"/>
                <w:numId w:val="83"/>
              </w:numPr>
              <w:spacing w:after="0"/>
            </w:pPr>
            <w:r w:rsidRPr="005F0E09">
              <w:rPr>
                <w:b/>
              </w:rPr>
              <w:t>L</w:t>
            </w:r>
            <w:r>
              <w:rPr>
                <w:b/>
              </w:rPr>
              <w:t>’Ingénieur du Marché</w:t>
            </w:r>
            <w:r w:rsidRPr="005F0E09">
              <w:rPr>
                <w:b/>
              </w:rPr>
              <w:t> ;</w:t>
            </w:r>
          </w:p>
        </w:tc>
      </w:tr>
      <w:tr w:rsidR="001749F7" w:rsidRPr="005F0E09" w14:paraId="61A8E1C1" w14:textId="77777777" w:rsidTr="002A11B6">
        <w:trPr>
          <w:trHeight w:val="397"/>
        </w:trPr>
        <w:tc>
          <w:tcPr>
            <w:tcW w:w="2000" w:type="dxa"/>
          </w:tcPr>
          <w:p w14:paraId="69117405" w14:textId="77777777" w:rsidR="001749F7" w:rsidRPr="005F0E09" w:rsidRDefault="001749F7" w:rsidP="002A11B6">
            <w:pPr>
              <w:spacing w:before="0" w:after="0"/>
            </w:pPr>
            <w:r w:rsidRPr="005F0E09">
              <w:t>Invité :</w:t>
            </w:r>
          </w:p>
        </w:tc>
        <w:tc>
          <w:tcPr>
            <w:tcW w:w="8214" w:type="dxa"/>
          </w:tcPr>
          <w:p w14:paraId="5D9CC11A" w14:textId="7896FD46" w:rsidR="001749F7" w:rsidRPr="005F0E09" w:rsidRDefault="001749F7" w:rsidP="00CC3761">
            <w:pPr>
              <w:pStyle w:val="Paragraphedeliste"/>
              <w:numPr>
                <w:ilvl w:val="0"/>
                <w:numId w:val="83"/>
              </w:numPr>
              <w:spacing w:after="0"/>
              <w:rPr>
                <w:b/>
              </w:rPr>
            </w:pPr>
            <w:r w:rsidRPr="005F0E09">
              <w:rPr>
                <w:b/>
              </w:rPr>
              <w:t>L</w:t>
            </w:r>
            <w:r w:rsidR="00BB5E7D">
              <w:rPr>
                <w:b/>
              </w:rPr>
              <w:t>e Prestataire</w:t>
            </w:r>
          </w:p>
        </w:tc>
      </w:tr>
    </w:tbl>
    <w:p w14:paraId="36DFACDD" w14:textId="77777777" w:rsidR="00EC7A2C" w:rsidRPr="00077056" w:rsidRDefault="00EC7A2C" w:rsidP="002664C1">
      <w:pPr>
        <w:pStyle w:val="HeadingB1"/>
        <w:spacing w:after="120"/>
        <w:rPr>
          <w:sz w:val="24"/>
          <w:szCs w:val="24"/>
        </w:rPr>
      </w:pPr>
      <w:bookmarkStart w:id="111" w:name="_Toc8373028"/>
      <w:bookmarkStart w:id="112" w:name="_Toc48764468"/>
      <w:bookmarkEnd w:id="107"/>
      <w:r w:rsidRPr="00077056">
        <w:rPr>
          <w:sz w:val="24"/>
          <w:szCs w:val="24"/>
        </w:rPr>
        <w:t>Chapitre V : Dispositions diverses</w:t>
      </w:r>
      <w:bookmarkEnd w:id="111"/>
      <w:bookmarkEnd w:id="112"/>
    </w:p>
    <w:p w14:paraId="3DF763CA" w14:textId="63D2D932" w:rsidR="00EC7A2C" w:rsidRPr="00077056" w:rsidRDefault="00EC7A2C" w:rsidP="002664C1">
      <w:pPr>
        <w:pStyle w:val="HeadingB2"/>
        <w:spacing w:after="120"/>
        <w:rPr>
          <w:sz w:val="24"/>
        </w:rPr>
      </w:pPr>
      <w:bookmarkStart w:id="113" w:name="_Toc8373029"/>
      <w:bookmarkStart w:id="114" w:name="_Toc21004966"/>
      <w:bookmarkStart w:id="115" w:name="_Toc48764469"/>
      <w:r w:rsidRPr="00077056">
        <w:rPr>
          <w:sz w:val="24"/>
        </w:rPr>
        <w:t>Article 3</w:t>
      </w:r>
      <w:r w:rsidR="003D1938">
        <w:rPr>
          <w:sz w:val="24"/>
        </w:rPr>
        <w:t>2</w:t>
      </w:r>
      <w:r w:rsidRPr="00077056">
        <w:rPr>
          <w:sz w:val="24"/>
        </w:rPr>
        <w:t> : Résiliation du Marché</w:t>
      </w:r>
      <w:bookmarkEnd w:id="113"/>
      <w:bookmarkEnd w:id="114"/>
      <w:bookmarkEnd w:id="115"/>
    </w:p>
    <w:p w14:paraId="56BC1D7D" w14:textId="6CCFE364" w:rsidR="00EC7A2C" w:rsidRPr="000663BF" w:rsidRDefault="00107EFE" w:rsidP="002664C1">
      <w:pPr>
        <w:spacing w:after="120"/>
        <w:rPr>
          <w:color w:val="FF0000"/>
        </w:rPr>
      </w:pPr>
      <w:r w:rsidRPr="00C70907">
        <w:t>Outre les causes de résiliation prévues par les textes en vigueur, l</w:t>
      </w:r>
      <w:r w:rsidR="00EC7A2C" w:rsidRPr="00C70907">
        <w:t xml:space="preserve">e présent Marché peut </w:t>
      </w:r>
      <w:r w:rsidR="00EC7A2C" w:rsidRPr="00C70907">
        <w:lastRenderedPageBreak/>
        <w:t xml:space="preserve">être résilié dans les conditions et formes </w:t>
      </w:r>
      <w:r w:rsidRPr="00C70907">
        <w:t xml:space="preserve">contenues dans le présent </w:t>
      </w:r>
      <w:r w:rsidR="00E10E63" w:rsidRPr="00D90BB5">
        <w:t>CCAP</w:t>
      </w:r>
      <w:r w:rsidR="000663BF" w:rsidRPr="00D90BB5">
        <w:t xml:space="preserve"> </w:t>
      </w:r>
      <w:proofErr w:type="gramStart"/>
      <w:r w:rsidR="000663BF" w:rsidRPr="00D90BB5">
        <w:t>( à</w:t>
      </w:r>
      <w:proofErr w:type="gramEnd"/>
      <w:r w:rsidR="000663BF" w:rsidRPr="00D90BB5">
        <w:t xml:space="preserve"> compléter à la phase de contractualisation)</w:t>
      </w:r>
      <w:r w:rsidR="00E10E63" w:rsidRPr="00D90BB5">
        <w:t>.</w:t>
      </w:r>
      <w:r w:rsidR="00EC7A2C" w:rsidRPr="00D90BB5">
        <w:t xml:space="preserve"> </w:t>
      </w:r>
    </w:p>
    <w:p w14:paraId="09C42DD7" w14:textId="6C642171" w:rsidR="00EC7A2C" w:rsidRPr="00077056" w:rsidRDefault="00EC7A2C" w:rsidP="002664C1">
      <w:pPr>
        <w:pStyle w:val="HeadingB2"/>
        <w:spacing w:after="120"/>
        <w:rPr>
          <w:sz w:val="24"/>
        </w:rPr>
      </w:pPr>
      <w:bookmarkStart w:id="116" w:name="_Toc8373030"/>
      <w:bookmarkStart w:id="117" w:name="_Toc21004967"/>
      <w:bookmarkStart w:id="118" w:name="_Toc48764470"/>
      <w:r w:rsidRPr="00077056">
        <w:rPr>
          <w:sz w:val="24"/>
        </w:rPr>
        <w:t>Article 3</w:t>
      </w:r>
      <w:r w:rsidR="003D1938">
        <w:rPr>
          <w:sz w:val="24"/>
        </w:rPr>
        <w:t>3</w:t>
      </w:r>
      <w:r w:rsidR="00CD61E4">
        <w:rPr>
          <w:sz w:val="24"/>
        </w:rPr>
        <w:t xml:space="preserve"> </w:t>
      </w:r>
      <w:r w:rsidRPr="00077056">
        <w:rPr>
          <w:sz w:val="24"/>
        </w:rPr>
        <w:t>: Force majeure</w:t>
      </w:r>
      <w:bookmarkEnd w:id="116"/>
      <w:bookmarkEnd w:id="117"/>
      <w:bookmarkEnd w:id="118"/>
    </w:p>
    <w:p w14:paraId="461F3406" w14:textId="77777777" w:rsidR="00EC7A2C" w:rsidRPr="00C70907" w:rsidRDefault="00EC7A2C" w:rsidP="002664C1">
      <w:pPr>
        <w:spacing w:after="120"/>
      </w:pPr>
      <w:r w:rsidRPr="00C70907">
        <w:t>Par force majeure, les Parties entendent tout acte ou évènement imprévisible, irrésistible, hors du contrôle des Parties et indépendamment de leur volonté, qui empêche l’une ou l’autre des Parties d’exécuter ses obligations découlant du présent Marché.</w:t>
      </w:r>
    </w:p>
    <w:p w14:paraId="361B9662" w14:textId="77777777" w:rsidR="00EC7A2C" w:rsidRPr="00C70907" w:rsidRDefault="00EC7A2C" w:rsidP="002664C1">
      <w:pPr>
        <w:spacing w:after="120"/>
      </w:pPr>
      <w:r w:rsidRPr="00C70907">
        <w:t>Si par suite d’un cas de force majeure, l’une ou l’autre des parties ne peut exécuter tout ou partie de ses obligations, elle ne saurait être tenue pour responsable de cette inexécution.</w:t>
      </w:r>
    </w:p>
    <w:p w14:paraId="5B64FD06" w14:textId="77777777" w:rsidR="00EC7A2C" w:rsidRPr="00C70907" w:rsidRDefault="00EC7A2C" w:rsidP="002664C1">
      <w:pPr>
        <w:spacing w:after="120"/>
      </w:pPr>
      <w:r w:rsidRPr="00C70907">
        <w:t>Dans ce cas, la Partie affectée doit en informer l’autre Partie par écrit dans un délai maximum de dix (10) jours à compter du jour de sa survenance.</w:t>
      </w:r>
    </w:p>
    <w:p w14:paraId="4C4BBDB3" w14:textId="77777777" w:rsidR="00EC7A2C" w:rsidRPr="00C70907" w:rsidRDefault="00EC7A2C" w:rsidP="002664C1">
      <w:pPr>
        <w:spacing w:after="120"/>
      </w:pPr>
      <w:r w:rsidRPr="00C70907">
        <w:t>La force majeure a pour effet de suspendre l’exécution des obligations qui en sont affectées jusqu’à la disparition des causes de sa survenance.</w:t>
      </w:r>
    </w:p>
    <w:p w14:paraId="10B952CC" w14:textId="470D6045" w:rsidR="00EC7A2C" w:rsidRPr="00C70907" w:rsidRDefault="00EC7A2C" w:rsidP="002664C1">
      <w:pPr>
        <w:spacing w:after="120"/>
      </w:pPr>
      <w:r w:rsidRPr="00C70907">
        <w:t>En cas de destruction ou de dommages provoqués par un cas de force majeure survenant aux Prestations et s’il a été reconnu que toutes les précautions avaient été prises pa</w:t>
      </w:r>
      <w:r w:rsidR="000E02A3">
        <w:t>r le Prestataire</w:t>
      </w:r>
      <w:r w:rsidRPr="00C70907">
        <w:t xml:space="preserve">, celui-ci aura droit aux paiements des travaux réalisés ou des équipements </w:t>
      </w:r>
      <w:r w:rsidR="00026807" w:rsidRPr="00C70907">
        <w:t>endommagés avant</w:t>
      </w:r>
      <w:r w:rsidRPr="00C70907">
        <w:t xml:space="preserve"> le cas de force majeure et au remboursement des dépenses de remise en état et de remplacement, ce remboursement étant fait sur la base des prix du bordereau ou des dépenses réelles d</w:t>
      </w:r>
      <w:r w:rsidR="000E02A3">
        <w:t>u Prestataire</w:t>
      </w:r>
      <w:r w:rsidRPr="00C70907">
        <w:t>.</w:t>
      </w:r>
    </w:p>
    <w:p w14:paraId="30AA1CA0" w14:textId="77777777" w:rsidR="00EC7A2C" w:rsidRPr="00C70907" w:rsidRDefault="00EC7A2C" w:rsidP="002664C1">
      <w:pPr>
        <w:spacing w:after="120"/>
      </w:pPr>
      <w:r w:rsidRPr="00C70907">
        <w:t>Ces cas de force majeure devront être signalés au Maître d’Ouvrage dans un délai maximum (10) jours. Passé ce délai, aucune réclamation ne sera admise.</w:t>
      </w:r>
    </w:p>
    <w:p w14:paraId="0918E8AA" w14:textId="23B56C74" w:rsidR="00EC7A2C" w:rsidRPr="00C70907" w:rsidRDefault="00EC7A2C" w:rsidP="002664C1">
      <w:pPr>
        <w:spacing w:after="120"/>
      </w:pPr>
      <w:r w:rsidRPr="00C70907">
        <w:t>Dans tous les cas, il appartient au Maître d’Ouvrage d’apprécier les cas de force majeure évoqués et les preuves fournies par l</w:t>
      </w:r>
      <w:r w:rsidR="00586945">
        <w:t>e Prestataire</w:t>
      </w:r>
      <w:r w:rsidRPr="00C70907">
        <w:t>.</w:t>
      </w:r>
    </w:p>
    <w:p w14:paraId="1BA280A0" w14:textId="094C2F51" w:rsidR="00EC7A2C" w:rsidRPr="00077056" w:rsidRDefault="00EC7A2C" w:rsidP="002664C1">
      <w:pPr>
        <w:pStyle w:val="HeadingB2"/>
        <w:spacing w:after="120"/>
        <w:rPr>
          <w:sz w:val="24"/>
        </w:rPr>
      </w:pPr>
      <w:bookmarkStart w:id="119" w:name="_Toc8373031"/>
      <w:bookmarkStart w:id="120" w:name="_Toc21004968"/>
      <w:bookmarkStart w:id="121" w:name="_Toc48764471"/>
      <w:r w:rsidRPr="00077056">
        <w:rPr>
          <w:sz w:val="24"/>
        </w:rPr>
        <w:t xml:space="preserve">Article </w:t>
      </w:r>
      <w:r w:rsidR="00CD61E4">
        <w:rPr>
          <w:sz w:val="24"/>
        </w:rPr>
        <w:t>3</w:t>
      </w:r>
      <w:r w:rsidR="003D1938">
        <w:rPr>
          <w:sz w:val="24"/>
        </w:rPr>
        <w:t>4</w:t>
      </w:r>
      <w:r w:rsidR="00CD61E4">
        <w:rPr>
          <w:sz w:val="24"/>
        </w:rPr>
        <w:t xml:space="preserve"> </w:t>
      </w:r>
      <w:r w:rsidRPr="00077056">
        <w:rPr>
          <w:sz w:val="24"/>
        </w:rPr>
        <w:t>: Différends et litiges</w:t>
      </w:r>
      <w:bookmarkEnd w:id="119"/>
      <w:bookmarkEnd w:id="120"/>
      <w:bookmarkEnd w:id="121"/>
    </w:p>
    <w:p w14:paraId="442D3CD0" w14:textId="77777777" w:rsidR="00EC7A2C" w:rsidRPr="00C70907" w:rsidRDefault="00EC7A2C" w:rsidP="002664C1">
      <w:pPr>
        <w:spacing w:after="120"/>
      </w:pPr>
      <w:r w:rsidRPr="00C70907">
        <w:t>Tout litige survenant entre les parties contractantes fera l’objet d’une tentative de conciliation par entente directe.</w:t>
      </w:r>
    </w:p>
    <w:p w14:paraId="1682C45E" w14:textId="77777777" w:rsidR="00EC7A2C" w:rsidRPr="00C70907" w:rsidRDefault="007031FF" w:rsidP="002664C1">
      <w:pPr>
        <w:spacing w:after="120"/>
      </w:pPr>
      <w:r w:rsidRPr="00C70907">
        <w:t>À</w:t>
      </w:r>
      <w:r w:rsidR="00EC7A2C" w:rsidRPr="00C70907">
        <w:t xml:space="preserve"> défaut de règlement à l’amiable, tout différend découlant de l’exécution du présent Marché sera définitivement tranché par la juridiction camerounaise compétente.</w:t>
      </w:r>
    </w:p>
    <w:p w14:paraId="31B40498" w14:textId="3FADF264" w:rsidR="00EC7A2C" w:rsidRPr="00077056" w:rsidRDefault="00EC7A2C" w:rsidP="002664C1">
      <w:pPr>
        <w:pStyle w:val="HeadingB2"/>
        <w:spacing w:after="120"/>
        <w:rPr>
          <w:sz w:val="24"/>
        </w:rPr>
      </w:pPr>
      <w:bookmarkStart w:id="122" w:name="_Toc8373032"/>
      <w:bookmarkStart w:id="123" w:name="_Toc21004969"/>
      <w:bookmarkStart w:id="124" w:name="_Toc48764472"/>
      <w:r w:rsidRPr="00077056">
        <w:rPr>
          <w:sz w:val="24"/>
        </w:rPr>
        <w:t xml:space="preserve">Article </w:t>
      </w:r>
      <w:r w:rsidR="00CD61E4">
        <w:rPr>
          <w:sz w:val="24"/>
        </w:rPr>
        <w:t>3</w:t>
      </w:r>
      <w:r w:rsidR="003D1938">
        <w:rPr>
          <w:sz w:val="24"/>
        </w:rPr>
        <w:t>5</w:t>
      </w:r>
      <w:r w:rsidRPr="00077056">
        <w:rPr>
          <w:sz w:val="24"/>
        </w:rPr>
        <w:t xml:space="preserve"> : Edition et diffusion du Marché</w:t>
      </w:r>
      <w:bookmarkEnd w:id="122"/>
      <w:bookmarkEnd w:id="123"/>
      <w:bookmarkEnd w:id="124"/>
    </w:p>
    <w:p w14:paraId="622108C5" w14:textId="77777777" w:rsidR="00EC7A2C" w:rsidRPr="00C70907" w:rsidRDefault="00EC7A2C" w:rsidP="002664C1">
      <w:pPr>
        <w:spacing w:after="120"/>
      </w:pPr>
      <w:r w:rsidRPr="00C70907">
        <w:t>Sept (07) exemplaires du présent Marché seront édités et diffusés par le Maître d’Ouvrage.</w:t>
      </w:r>
    </w:p>
    <w:p w14:paraId="285A4755" w14:textId="101F9890" w:rsidR="00EC7A2C" w:rsidRPr="00077056" w:rsidRDefault="00EC7A2C" w:rsidP="002664C1">
      <w:pPr>
        <w:pStyle w:val="HeadingB2"/>
        <w:spacing w:after="120"/>
        <w:rPr>
          <w:sz w:val="24"/>
        </w:rPr>
      </w:pPr>
      <w:bookmarkStart w:id="125" w:name="_Toc8373033"/>
      <w:bookmarkStart w:id="126" w:name="_Toc21004970"/>
      <w:bookmarkStart w:id="127" w:name="_Toc48764473"/>
      <w:r w:rsidRPr="00077056">
        <w:rPr>
          <w:sz w:val="24"/>
        </w:rPr>
        <w:t xml:space="preserve">Article </w:t>
      </w:r>
      <w:r w:rsidR="00CD61E4">
        <w:rPr>
          <w:sz w:val="24"/>
        </w:rPr>
        <w:t>3</w:t>
      </w:r>
      <w:r w:rsidR="003D1938">
        <w:rPr>
          <w:sz w:val="24"/>
        </w:rPr>
        <w:t>6</w:t>
      </w:r>
      <w:r w:rsidRPr="00077056">
        <w:rPr>
          <w:sz w:val="24"/>
        </w:rPr>
        <w:t xml:space="preserve"> et dernier : Entrée en vigueur du Marché</w:t>
      </w:r>
      <w:bookmarkEnd w:id="125"/>
      <w:bookmarkEnd w:id="126"/>
      <w:bookmarkEnd w:id="127"/>
    </w:p>
    <w:p w14:paraId="2A6F5296" w14:textId="092139C0" w:rsidR="00026807" w:rsidRDefault="00EC7A2C" w:rsidP="002664C1">
      <w:pPr>
        <w:spacing w:after="120"/>
      </w:pPr>
      <w:r w:rsidRPr="00C70907">
        <w:t xml:space="preserve">Le présent Marché ne deviendra définitif qu’après sa signature par le Directeur Général de la SCDP et entrera en vigueur après sa notification </w:t>
      </w:r>
      <w:r w:rsidR="006752CF">
        <w:t>au Prestataire</w:t>
      </w:r>
      <w:r w:rsidRPr="00C70907">
        <w:t>.</w:t>
      </w:r>
      <w:r w:rsidR="00A35A1E" w:rsidRPr="00C70907">
        <w:t xml:space="preserve"> </w:t>
      </w:r>
      <w:r w:rsidRPr="00C70907">
        <w:t>/-</w:t>
      </w:r>
      <w:r w:rsidRPr="00C70907">
        <w:br w:type="page"/>
      </w:r>
    </w:p>
    <w:p w14:paraId="0BBFFBA5" w14:textId="77777777" w:rsidR="00026807" w:rsidRDefault="00026807" w:rsidP="002664C1"/>
    <w:p w14:paraId="5F25906D" w14:textId="41636D22" w:rsidR="00340F8C" w:rsidRPr="00AF75B1" w:rsidRDefault="002D6C3F" w:rsidP="002664C1">
      <w:pPr>
        <w:spacing w:after="120"/>
        <w:rPr>
          <w:sz w:val="22"/>
          <w:szCs w:val="22"/>
        </w:rPr>
      </w:pPr>
      <w:r w:rsidRPr="00AF75B1">
        <w:rPr>
          <w:b/>
          <w:sz w:val="22"/>
          <w:szCs w:val="22"/>
        </w:rPr>
        <w:t xml:space="preserve">PAGE </w:t>
      </w:r>
      <w:r w:rsidR="006A033F" w:rsidRPr="00AF75B1">
        <w:rPr>
          <w:b/>
          <w:sz w:val="22"/>
          <w:szCs w:val="22"/>
        </w:rPr>
        <w:t xml:space="preserve">…… ET DERNIERE </w:t>
      </w:r>
      <w:r w:rsidR="00E440F1" w:rsidRPr="00AF75B1">
        <w:rPr>
          <w:b/>
          <w:sz w:val="22"/>
          <w:szCs w:val="22"/>
        </w:rPr>
        <w:t>DU PRESENT MARCHE N° ……</w:t>
      </w:r>
      <w:proofErr w:type="gramStart"/>
      <w:r w:rsidR="00E440F1" w:rsidRPr="00AF75B1">
        <w:rPr>
          <w:b/>
          <w:sz w:val="22"/>
          <w:szCs w:val="22"/>
        </w:rPr>
        <w:t>…….</w:t>
      </w:r>
      <w:proofErr w:type="gramEnd"/>
      <w:r w:rsidR="00E440F1" w:rsidRPr="00AF75B1">
        <w:rPr>
          <w:b/>
          <w:sz w:val="22"/>
          <w:szCs w:val="22"/>
        </w:rPr>
        <w:t>./AON</w:t>
      </w:r>
      <w:r w:rsidR="003E0F54">
        <w:rPr>
          <w:b/>
          <w:sz w:val="22"/>
          <w:szCs w:val="22"/>
        </w:rPr>
        <w:t>R</w:t>
      </w:r>
      <w:r w:rsidR="00026807" w:rsidRPr="00AF75B1">
        <w:rPr>
          <w:b/>
          <w:sz w:val="22"/>
          <w:szCs w:val="22"/>
        </w:rPr>
        <w:t>/DG/</w:t>
      </w:r>
      <w:r w:rsidR="003E0F54">
        <w:rPr>
          <w:b/>
          <w:sz w:val="22"/>
          <w:szCs w:val="22"/>
        </w:rPr>
        <w:t>AI</w:t>
      </w:r>
      <w:r w:rsidR="00026807" w:rsidRPr="00AF75B1">
        <w:rPr>
          <w:b/>
          <w:sz w:val="22"/>
          <w:szCs w:val="22"/>
        </w:rPr>
        <w:t>/CIPM-SCDP/202</w:t>
      </w:r>
      <w:r w:rsidR="003E0F54">
        <w:rPr>
          <w:b/>
          <w:sz w:val="22"/>
          <w:szCs w:val="22"/>
        </w:rPr>
        <w:t>4</w:t>
      </w:r>
    </w:p>
    <w:p w14:paraId="3F229B3C" w14:textId="54175993" w:rsidR="006A033F" w:rsidRPr="00AF75B1" w:rsidRDefault="006A033F" w:rsidP="002664C1">
      <w:pPr>
        <w:widowControl/>
        <w:spacing w:after="120"/>
        <w:rPr>
          <w:rFonts w:eastAsia="Calibri"/>
          <w:b/>
          <w:sz w:val="22"/>
          <w:szCs w:val="22"/>
          <w:lang w:eastAsia="en-US"/>
        </w:rPr>
      </w:pPr>
      <w:r w:rsidRPr="00AF75B1">
        <w:rPr>
          <w:b/>
          <w:sz w:val="22"/>
          <w:szCs w:val="22"/>
        </w:rPr>
        <w:t>PASSE APRES APPEL D’OFFRES</w:t>
      </w:r>
      <w:r w:rsidR="00E440F1" w:rsidRPr="00AF75B1">
        <w:rPr>
          <w:b/>
          <w:sz w:val="22"/>
          <w:szCs w:val="22"/>
        </w:rPr>
        <w:t xml:space="preserve"> </w:t>
      </w:r>
      <w:r w:rsidR="00026807" w:rsidRPr="00AF75B1">
        <w:rPr>
          <w:b/>
          <w:sz w:val="22"/>
          <w:szCs w:val="22"/>
        </w:rPr>
        <w:t>NATIONAL OUVERT</w:t>
      </w:r>
      <w:r w:rsidRPr="00AF75B1">
        <w:rPr>
          <w:b/>
          <w:sz w:val="22"/>
          <w:szCs w:val="22"/>
        </w:rPr>
        <w:t xml:space="preserve"> N°0</w:t>
      </w:r>
      <w:r w:rsidR="00340F8C" w:rsidRPr="00AF75B1">
        <w:rPr>
          <w:b/>
          <w:sz w:val="22"/>
          <w:szCs w:val="22"/>
        </w:rPr>
        <w:t>__</w:t>
      </w:r>
      <w:r w:rsidRPr="00AF75B1">
        <w:rPr>
          <w:b/>
          <w:sz w:val="22"/>
          <w:szCs w:val="22"/>
        </w:rPr>
        <w:t>_</w:t>
      </w:r>
      <w:r w:rsidR="001078B0" w:rsidRPr="00AF75B1">
        <w:rPr>
          <w:b/>
          <w:sz w:val="22"/>
          <w:szCs w:val="22"/>
        </w:rPr>
        <w:t>/</w:t>
      </w:r>
      <w:r w:rsidR="003E0F54" w:rsidRPr="003E0F54">
        <w:rPr>
          <w:b/>
          <w:sz w:val="22"/>
          <w:szCs w:val="22"/>
        </w:rPr>
        <w:t xml:space="preserve"> </w:t>
      </w:r>
      <w:r w:rsidR="003E0F54" w:rsidRPr="00AF75B1">
        <w:rPr>
          <w:b/>
          <w:sz w:val="22"/>
          <w:szCs w:val="22"/>
        </w:rPr>
        <w:t>AON</w:t>
      </w:r>
      <w:r w:rsidR="003E0F54">
        <w:rPr>
          <w:b/>
          <w:sz w:val="22"/>
          <w:szCs w:val="22"/>
        </w:rPr>
        <w:t>R</w:t>
      </w:r>
      <w:r w:rsidR="003E0F54" w:rsidRPr="00AF75B1">
        <w:rPr>
          <w:b/>
          <w:sz w:val="22"/>
          <w:szCs w:val="22"/>
        </w:rPr>
        <w:t>/DG/</w:t>
      </w:r>
      <w:r w:rsidR="003E0F54">
        <w:rPr>
          <w:b/>
          <w:sz w:val="22"/>
          <w:szCs w:val="22"/>
        </w:rPr>
        <w:t>AI</w:t>
      </w:r>
      <w:r w:rsidR="003E0F54" w:rsidRPr="00AF75B1">
        <w:rPr>
          <w:b/>
          <w:sz w:val="22"/>
          <w:szCs w:val="22"/>
        </w:rPr>
        <w:t>/CIPM-SCDP/202</w:t>
      </w:r>
      <w:r w:rsidR="003E0F54">
        <w:rPr>
          <w:b/>
          <w:sz w:val="22"/>
          <w:szCs w:val="22"/>
        </w:rPr>
        <w:t>4</w:t>
      </w:r>
      <w:r w:rsidRPr="00AF75B1">
        <w:rPr>
          <w:b/>
          <w:sz w:val="22"/>
          <w:szCs w:val="22"/>
        </w:rPr>
        <w:t xml:space="preserve"> DU _____________ </w:t>
      </w:r>
      <w:r w:rsidR="00B87583" w:rsidRPr="00AF75B1">
        <w:rPr>
          <w:b/>
          <w:sz w:val="22"/>
          <w:szCs w:val="22"/>
        </w:rPr>
        <w:t>RELATI</w:t>
      </w:r>
      <w:r w:rsidR="00BB7590" w:rsidRPr="00AF75B1">
        <w:rPr>
          <w:b/>
          <w:sz w:val="22"/>
          <w:szCs w:val="22"/>
        </w:rPr>
        <w:t>F</w:t>
      </w:r>
      <w:r w:rsidR="00BB7590" w:rsidRPr="00AF75B1">
        <w:rPr>
          <w:rFonts w:cs="Arial"/>
          <w:b/>
          <w:iCs/>
          <w:sz w:val="22"/>
          <w:szCs w:val="22"/>
        </w:rPr>
        <w:t xml:space="preserve"> </w:t>
      </w:r>
      <w:r w:rsidR="00026807" w:rsidRPr="00AF75B1">
        <w:rPr>
          <w:rFonts w:cs="Arial"/>
          <w:b/>
          <w:iCs/>
          <w:sz w:val="22"/>
          <w:szCs w:val="22"/>
        </w:rPr>
        <w:t>A</w:t>
      </w:r>
      <w:r w:rsidR="003E0F54">
        <w:rPr>
          <w:rFonts w:cs="Arial"/>
          <w:b/>
          <w:iCs/>
          <w:sz w:val="22"/>
          <w:szCs w:val="22"/>
        </w:rPr>
        <w:t>U RECRUTEMENT D’UN COMMISSAIRE AUX COMPTES ET DE SON SUPPLEANT</w:t>
      </w:r>
      <w:r w:rsidR="00131F06">
        <w:rPr>
          <w:rFonts w:cs="Arial"/>
          <w:b/>
          <w:iCs/>
          <w:sz w:val="22"/>
          <w:szCs w:val="22"/>
          <w:lang w:val="fr-CA"/>
        </w:rPr>
        <w:t>.</w:t>
      </w:r>
    </w:p>
    <w:p w14:paraId="2DAA2D62" w14:textId="08E91032" w:rsidR="006A033F" w:rsidRPr="00C70907" w:rsidRDefault="00340F8C" w:rsidP="002664C1">
      <w:pPr>
        <w:spacing w:after="120"/>
        <w:rPr>
          <w:b/>
        </w:rPr>
      </w:pPr>
      <w:r w:rsidRPr="00C70907">
        <w:rPr>
          <w:b/>
        </w:rPr>
        <w:t>Délai d’exécution</w:t>
      </w:r>
      <w:r w:rsidR="006A033F" w:rsidRPr="00C70907">
        <w:rPr>
          <w:b/>
        </w:rPr>
        <w:tab/>
        <w:t xml:space="preserve">: </w:t>
      </w:r>
      <w:r w:rsidR="003E0F54">
        <w:rPr>
          <w:b/>
        </w:rPr>
        <w:t>Six</w:t>
      </w:r>
      <w:r w:rsidR="006A033F" w:rsidRPr="00C70907">
        <w:rPr>
          <w:b/>
        </w:rPr>
        <w:t xml:space="preserve"> (</w:t>
      </w:r>
      <w:r w:rsidR="003E0F54">
        <w:rPr>
          <w:b/>
        </w:rPr>
        <w:t>06</w:t>
      </w:r>
      <w:r w:rsidR="006A033F" w:rsidRPr="00C70907">
        <w:rPr>
          <w:b/>
        </w:rPr>
        <w:t xml:space="preserve">) </w:t>
      </w:r>
      <w:r w:rsidR="003E0F54">
        <w:rPr>
          <w:b/>
        </w:rPr>
        <w:t>an</w:t>
      </w:r>
      <w:r w:rsidR="00026807">
        <w:rPr>
          <w:b/>
        </w:rPr>
        <w:t>s</w:t>
      </w:r>
    </w:p>
    <w:p w14:paraId="749BC13F" w14:textId="77777777" w:rsidR="006A033F" w:rsidRPr="00C70907" w:rsidRDefault="006A033F" w:rsidP="002664C1">
      <w:pPr>
        <w:spacing w:after="120"/>
        <w:rPr>
          <w:b/>
        </w:rPr>
      </w:pPr>
      <w:r w:rsidRPr="00C70907">
        <w:rPr>
          <w:b/>
        </w:rPr>
        <w:t>Montant du marché en FCFA :</w:t>
      </w:r>
      <w:r w:rsidR="00AC5114" w:rsidRPr="00C70907">
        <w:rPr>
          <w:b/>
        </w:rPr>
        <w:t xml:space="preserve"> ________________</w:t>
      </w:r>
    </w:p>
    <w:tbl>
      <w:tblPr>
        <w:tblW w:w="0" w:type="auto"/>
        <w:tblInd w:w="-1134" w:type="dxa"/>
        <w:tblCellMar>
          <w:left w:w="70" w:type="dxa"/>
          <w:right w:w="70" w:type="dxa"/>
        </w:tblCellMar>
        <w:tblLook w:val="04A0" w:firstRow="1" w:lastRow="0" w:firstColumn="1" w:lastColumn="0" w:noHBand="0" w:noVBand="1"/>
      </w:tblPr>
      <w:tblGrid>
        <w:gridCol w:w="1213"/>
        <w:gridCol w:w="1211"/>
        <w:gridCol w:w="1457"/>
        <w:gridCol w:w="1457"/>
        <w:gridCol w:w="1457"/>
        <w:gridCol w:w="1457"/>
        <w:gridCol w:w="1457"/>
        <w:gridCol w:w="485"/>
      </w:tblGrid>
      <w:tr w:rsidR="003D1938" w:rsidRPr="003D1938" w14:paraId="00B1A755" w14:textId="77777777" w:rsidTr="003D1938">
        <w:trPr>
          <w:trHeight w:val="885"/>
        </w:trPr>
        <w:tc>
          <w:tcPr>
            <w:tcW w:w="0" w:type="auto"/>
            <w:tcBorders>
              <w:top w:val="nil"/>
              <w:left w:val="nil"/>
              <w:bottom w:val="nil"/>
              <w:right w:val="nil"/>
            </w:tcBorders>
            <w:shd w:val="clear" w:color="auto" w:fill="auto"/>
            <w:hideMark/>
          </w:tcPr>
          <w:p w14:paraId="1333F383" w14:textId="77777777" w:rsidR="003D1938" w:rsidRPr="003D1938" w:rsidRDefault="003D1938" w:rsidP="003D1938">
            <w:pPr>
              <w:widowControl/>
              <w:suppressAutoHyphens w:val="0"/>
              <w:autoSpaceDN/>
              <w:spacing w:before="0" w:after="0" w:line="240" w:lineRule="auto"/>
              <w:jc w:val="left"/>
              <w:textAlignment w:val="auto"/>
              <w:rPr>
                <w:rFonts w:ascii="Times New Roman" w:hAnsi="Times New Roman"/>
                <w:sz w:val="16"/>
                <w:szCs w:val="16"/>
                <w:lang w:val="fr-CM" w:eastAsia="fr-CM"/>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11A98D" w14:textId="77777777" w:rsidR="003D1938" w:rsidRPr="003D1938" w:rsidRDefault="003D1938" w:rsidP="003D1938">
            <w:pPr>
              <w:widowControl/>
              <w:suppressAutoHyphens w:val="0"/>
              <w:autoSpaceDN/>
              <w:spacing w:before="0" w:after="0" w:line="240" w:lineRule="auto"/>
              <w:jc w:val="left"/>
              <w:textAlignment w:val="auto"/>
              <w:rPr>
                <w:b/>
                <w:bCs/>
                <w:color w:val="000000"/>
                <w:sz w:val="16"/>
                <w:szCs w:val="16"/>
                <w:lang w:val="fr-CM" w:eastAsia="fr-CM"/>
              </w:rPr>
            </w:pPr>
            <w:r w:rsidRPr="003D1938">
              <w:rPr>
                <w:b/>
                <w:bCs/>
                <w:color w:val="000000"/>
                <w:sz w:val="16"/>
                <w:szCs w:val="16"/>
                <w:lang w:val="fr-CM" w:eastAsia="fr-CM"/>
              </w:rPr>
              <w:t>Tranche ferme Exercice 2024</w:t>
            </w:r>
          </w:p>
        </w:tc>
        <w:tc>
          <w:tcPr>
            <w:tcW w:w="0" w:type="auto"/>
            <w:tcBorders>
              <w:top w:val="single" w:sz="4" w:space="0" w:color="auto"/>
              <w:left w:val="nil"/>
              <w:bottom w:val="single" w:sz="4" w:space="0" w:color="auto"/>
              <w:right w:val="single" w:sz="4" w:space="0" w:color="auto"/>
            </w:tcBorders>
            <w:shd w:val="clear" w:color="auto" w:fill="auto"/>
            <w:hideMark/>
          </w:tcPr>
          <w:p w14:paraId="7FA27291" w14:textId="77777777" w:rsidR="003D1938" w:rsidRPr="003D1938" w:rsidRDefault="003D1938" w:rsidP="003D1938">
            <w:pPr>
              <w:widowControl/>
              <w:suppressAutoHyphens w:val="0"/>
              <w:autoSpaceDN/>
              <w:spacing w:before="0" w:after="0" w:line="240" w:lineRule="auto"/>
              <w:jc w:val="left"/>
              <w:textAlignment w:val="auto"/>
              <w:rPr>
                <w:b/>
                <w:bCs/>
                <w:color w:val="000000"/>
                <w:sz w:val="16"/>
                <w:szCs w:val="16"/>
                <w:lang w:val="fr-CM" w:eastAsia="fr-CM"/>
              </w:rPr>
            </w:pPr>
            <w:r w:rsidRPr="003D1938">
              <w:rPr>
                <w:b/>
                <w:bCs/>
                <w:color w:val="000000"/>
                <w:sz w:val="16"/>
                <w:szCs w:val="16"/>
                <w:lang w:eastAsia="fr-CM"/>
              </w:rPr>
              <w:t>Tranche conditionnelle 1 Exercice 2025</w:t>
            </w:r>
          </w:p>
        </w:tc>
        <w:tc>
          <w:tcPr>
            <w:tcW w:w="0" w:type="auto"/>
            <w:tcBorders>
              <w:top w:val="single" w:sz="4" w:space="0" w:color="auto"/>
              <w:left w:val="nil"/>
              <w:bottom w:val="single" w:sz="4" w:space="0" w:color="auto"/>
              <w:right w:val="single" w:sz="4" w:space="0" w:color="auto"/>
            </w:tcBorders>
            <w:shd w:val="clear" w:color="auto" w:fill="auto"/>
            <w:hideMark/>
          </w:tcPr>
          <w:p w14:paraId="1612178B" w14:textId="77777777" w:rsidR="003D1938" w:rsidRPr="003D1938" w:rsidRDefault="003D1938" w:rsidP="003D1938">
            <w:pPr>
              <w:widowControl/>
              <w:suppressAutoHyphens w:val="0"/>
              <w:autoSpaceDN/>
              <w:spacing w:before="0" w:after="0" w:line="240" w:lineRule="auto"/>
              <w:jc w:val="left"/>
              <w:textAlignment w:val="auto"/>
              <w:rPr>
                <w:b/>
                <w:bCs/>
                <w:color w:val="000000"/>
                <w:sz w:val="16"/>
                <w:szCs w:val="16"/>
                <w:lang w:val="fr-CM" w:eastAsia="fr-CM"/>
              </w:rPr>
            </w:pPr>
            <w:r w:rsidRPr="003D1938">
              <w:rPr>
                <w:b/>
                <w:bCs/>
                <w:color w:val="000000"/>
                <w:sz w:val="16"/>
                <w:szCs w:val="16"/>
                <w:lang w:eastAsia="fr-CM"/>
              </w:rPr>
              <w:t>Tranche conditionnelle 2 Exercice 2026</w:t>
            </w:r>
          </w:p>
        </w:tc>
        <w:tc>
          <w:tcPr>
            <w:tcW w:w="0" w:type="auto"/>
            <w:tcBorders>
              <w:top w:val="single" w:sz="4" w:space="0" w:color="auto"/>
              <w:left w:val="nil"/>
              <w:bottom w:val="single" w:sz="4" w:space="0" w:color="auto"/>
              <w:right w:val="single" w:sz="4" w:space="0" w:color="auto"/>
            </w:tcBorders>
            <w:shd w:val="clear" w:color="auto" w:fill="auto"/>
            <w:hideMark/>
          </w:tcPr>
          <w:p w14:paraId="4F1DF481" w14:textId="77777777" w:rsidR="003D1938" w:rsidRPr="003D1938" w:rsidRDefault="003D1938" w:rsidP="003D1938">
            <w:pPr>
              <w:widowControl/>
              <w:suppressAutoHyphens w:val="0"/>
              <w:autoSpaceDN/>
              <w:spacing w:before="0" w:after="0" w:line="240" w:lineRule="auto"/>
              <w:jc w:val="left"/>
              <w:textAlignment w:val="auto"/>
              <w:rPr>
                <w:b/>
                <w:bCs/>
                <w:color w:val="000000"/>
                <w:sz w:val="16"/>
                <w:szCs w:val="16"/>
                <w:lang w:val="fr-CM" w:eastAsia="fr-CM"/>
              </w:rPr>
            </w:pPr>
            <w:r w:rsidRPr="003D1938">
              <w:rPr>
                <w:b/>
                <w:bCs/>
                <w:color w:val="000000"/>
                <w:sz w:val="16"/>
                <w:szCs w:val="16"/>
                <w:lang w:eastAsia="fr-CM"/>
              </w:rPr>
              <w:t>Tranche conditionnelle 3 Exercice 2027</w:t>
            </w:r>
          </w:p>
        </w:tc>
        <w:tc>
          <w:tcPr>
            <w:tcW w:w="0" w:type="auto"/>
            <w:tcBorders>
              <w:top w:val="single" w:sz="4" w:space="0" w:color="auto"/>
              <w:left w:val="nil"/>
              <w:bottom w:val="single" w:sz="4" w:space="0" w:color="auto"/>
              <w:right w:val="single" w:sz="4" w:space="0" w:color="auto"/>
            </w:tcBorders>
            <w:shd w:val="clear" w:color="auto" w:fill="auto"/>
            <w:hideMark/>
          </w:tcPr>
          <w:p w14:paraId="4B39DDDE" w14:textId="77777777" w:rsidR="003D1938" w:rsidRPr="003D1938" w:rsidRDefault="003D1938" w:rsidP="003D1938">
            <w:pPr>
              <w:widowControl/>
              <w:suppressAutoHyphens w:val="0"/>
              <w:autoSpaceDN/>
              <w:spacing w:before="0" w:after="0" w:line="240" w:lineRule="auto"/>
              <w:jc w:val="left"/>
              <w:textAlignment w:val="auto"/>
              <w:rPr>
                <w:b/>
                <w:bCs/>
                <w:color w:val="000000"/>
                <w:sz w:val="16"/>
                <w:szCs w:val="16"/>
                <w:lang w:val="fr-CM" w:eastAsia="fr-CM"/>
              </w:rPr>
            </w:pPr>
            <w:r w:rsidRPr="003D1938">
              <w:rPr>
                <w:b/>
                <w:bCs/>
                <w:color w:val="000000"/>
                <w:sz w:val="16"/>
                <w:szCs w:val="16"/>
                <w:lang w:eastAsia="fr-CM"/>
              </w:rPr>
              <w:t>Tranche conditionnelle 4 Exercice 2028</w:t>
            </w:r>
          </w:p>
        </w:tc>
        <w:tc>
          <w:tcPr>
            <w:tcW w:w="0" w:type="auto"/>
            <w:tcBorders>
              <w:top w:val="single" w:sz="4" w:space="0" w:color="auto"/>
              <w:left w:val="nil"/>
              <w:bottom w:val="single" w:sz="4" w:space="0" w:color="auto"/>
              <w:right w:val="single" w:sz="4" w:space="0" w:color="auto"/>
            </w:tcBorders>
            <w:shd w:val="clear" w:color="auto" w:fill="auto"/>
            <w:hideMark/>
          </w:tcPr>
          <w:p w14:paraId="060161CC" w14:textId="77777777" w:rsidR="003D1938" w:rsidRPr="003D1938" w:rsidRDefault="003D1938" w:rsidP="003D1938">
            <w:pPr>
              <w:widowControl/>
              <w:suppressAutoHyphens w:val="0"/>
              <w:autoSpaceDN/>
              <w:spacing w:before="0" w:after="0" w:line="240" w:lineRule="auto"/>
              <w:jc w:val="left"/>
              <w:textAlignment w:val="auto"/>
              <w:rPr>
                <w:b/>
                <w:bCs/>
                <w:color w:val="000000"/>
                <w:sz w:val="16"/>
                <w:szCs w:val="16"/>
                <w:lang w:val="fr-CM" w:eastAsia="fr-CM"/>
              </w:rPr>
            </w:pPr>
            <w:r w:rsidRPr="003D1938">
              <w:rPr>
                <w:b/>
                <w:bCs/>
                <w:color w:val="000000"/>
                <w:sz w:val="16"/>
                <w:szCs w:val="16"/>
                <w:lang w:eastAsia="fr-CM"/>
              </w:rPr>
              <w:t>Tranche conditionnelle 5 Exercice 2029</w:t>
            </w:r>
          </w:p>
        </w:tc>
        <w:tc>
          <w:tcPr>
            <w:tcW w:w="0" w:type="auto"/>
            <w:tcBorders>
              <w:top w:val="single" w:sz="4" w:space="0" w:color="auto"/>
              <w:left w:val="nil"/>
              <w:bottom w:val="single" w:sz="4" w:space="0" w:color="auto"/>
              <w:right w:val="single" w:sz="4" w:space="0" w:color="auto"/>
            </w:tcBorders>
            <w:shd w:val="clear" w:color="auto" w:fill="auto"/>
            <w:hideMark/>
          </w:tcPr>
          <w:p w14:paraId="7E1181E8" w14:textId="77777777" w:rsidR="003D1938" w:rsidRPr="003D1938" w:rsidRDefault="003D1938" w:rsidP="003D1938">
            <w:pPr>
              <w:widowControl/>
              <w:suppressAutoHyphens w:val="0"/>
              <w:autoSpaceDN/>
              <w:spacing w:before="0" w:after="0" w:line="240" w:lineRule="auto"/>
              <w:jc w:val="left"/>
              <w:textAlignment w:val="auto"/>
              <w:rPr>
                <w:b/>
                <w:bCs/>
                <w:color w:val="000000"/>
                <w:sz w:val="16"/>
                <w:szCs w:val="16"/>
                <w:lang w:val="fr-CM" w:eastAsia="fr-CM"/>
              </w:rPr>
            </w:pPr>
            <w:r w:rsidRPr="003D1938">
              <w:rPr>
                <w:b/>
                <w:bCs/>
                <w:color w:val="000000"/>
                <w:sz w:val="16"/>
                <w:szCs w:val="16"/>
                <w:lang w:val="fr-CM" w:eastAsia="fr-CM"/>
              </w:rPr>
              <w:t>TOTAL</w:t>
            </w:r>
          </w:p>
        </w:tc>
      </w:tr>
      <w:tr w:rsidR="003D1938" w:rsidRPr="003D1938" w14:paraId="416CB01B" w14:textId="77777777" w:rsidTr="003D1938">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D19B5" w14:textId="77777777" w:rsidR="003D1938" w:rsidRPr="003D1938" w:rsidRDefault="003D1938" w:rsidP="003D1938">
            <w:pPr>
              <w:widowControl/>
              <w:suppressAutoHyphens w:val="0"/>
              <w:autoSpaceDN/>
              <w:spacing w:before="0" w:after="0" w:line="240" w:lineRule="auto"/>
              <w:jc w:val="left"/>
              <w:textAlignment w:val="auto"/>
              <w:rPr>
                <w:b/>
                <w:bCs/>
                <w:color w:val="000000"/>
                <w:sz w:val="16"/>
                <w:szCs w:val="16"/>
                <w:lang w:val="fr-CM" w:eastAsia="fr-CM"/>
              </w:rPr>
            </w:pPr>
            <w:r w:rsidRPr="003D1938">
              <w:rPr>
                <w:b/>
                <w:bCs/>
                <w:color w:val="000000"/>
                <w:sz w:val="16"/>
                <w:szCs w:val="16"/>
                <w:lang w:val="fr-CM" w:eastAsia="fr-CM"/>
              </w:rPr>
              <w:t>Montant TTC</w:t>
            </w:r>
          </w:p>
        </w:tc>
        <w:tc>
          <w:tcPr>
            <w:tcW w:w="0" w:type="auto"/>
            <w:tcBorders>
              <w:top w:val="nil"/>
              <w:left w:val="nil"/>
              <w:bottom w:val="single" w:sz="4" w:space="0" w:color="auto"/>
              <w:right w:val="single" w:sz="4" w:space="0" w:color="auto"/>
            </w:tcBorders>
            <w:shd w:val="clear" w:color="auto" w:fill="auto"/>
            <w:noWrap/>
            <w:vAlign w:val="bottom"/>
            <w:hideMark/>
          </w:tcPr>
          <w:p w14:paraId="06800695" w14:textId="77777777" w:rsidR="003D1938" w:rsidRPr="003D1938" w:rsidRDefault="003D1938" w:rsidP="003D1938">
            <w:pPr>
              <w:widowControl/>
              <w:suppressAutoHyphens w:val="0"/>
              <w:autoSpaceDN/>
              <w:spacing w:before="0" w:after="0" w:line="240" w:lineRule="auto"/>
              <w:jc w:val="left"/>
              <w:textAlignment w:val="auto"/>
              <w:rPr>
                <w:b/>
                <w:bCs/>
                <w:color w:val="000000"/>
                <w:sz w:val="16"/>
                <w:szCs w:val="16"/>
                <w:lang w:val="fr-CM" w:eastAsia="fr-CM"/>
              </w:rPr>
            </w:pPr>
            <w:r w:rsidRPr="003D1938">
              <w:rPr>
                <w:b/>
                <w:bCs/>
                <w:color w:val="000000"/>
                <w:sz w:val="16"/>
                <w:szCs w:val="16"/>
                <w:lang w:val="fr-CM" w:eastAsia="fr-CM"/>
              </w:rPr>
              <w:t> </w:t>
            </w:r>
          </w:p>
        </w:tc>
        <w:tc>
          <w:tcPr>
            <w:tcW w:w="0" w:type="auto"/>
            <w:tcBorders>
              <w:top w:val="nil"/>
              <w:left w:val="nil"/>
              <w:bottom w:val="single" w:sz="4" w:space="0" w:color="auto"/>
              <w:right w:val="single" w:sz="4" w:space="0" w:color="auto"/>
            </w:tcBorders>
            <w:shd w:val="clear" w:color="auto" w:fill="auto"/>
            <w:noWrap/>
            <w:vAlign w:val="bottom"/>
            <w:hideMark/>
          </w:tcPr>
          <w:p w14:paraId="78892830" w14:textId="77777777" w:rsidR="003D1938" w:rsidRPr="003D1938" w:rsidRDefault="003D1938" w:rsidP="003D1938">
            <w:pPr>
              <w:widowControl/>
              <w:suppressAutoHyphens w:val="0"/>
              <w:autoSpaceDN/>
              <w:spacing w:before="0" w:after="0" w:line="240" w:lineRule="auto"/>
              <w:jc w:val="left"/>
              <w:textAlignment w:val="auto"/>
              <w:rPr>
                <w:b/>
                <w:bCs/>
                <w:color w:val="000000"/>
                <w:sz w:val="16"/>
                <w:szCs w:val="16"/>
                <w:lang w:val="fr-CM" w:eastAsia="fr-CM"/>
              </w:rPr>
            </w:pPr>
            <w:r w:rsidRPr="003D1938">
              <w:rPr>
                <w:b/>
                <w:bCs/>
                <w:color w:val="000000"/>
                <w:sz w:val="16"/>
                <w:szCs w:val="16"/>
                <w:lang w:val="fr-CM" w:eastAsia="fr-CM"/>
              </w:rPr>
              <w:t> </w:t>
            </w:r>
          </w:p>
        </w:tc>
        <w:tc>
          <w:tcPr>
            <w:tcW w:w="0" w:type="auto"/>
            <w:tcBorders>
              <w:top w:val="nil"/>
              <w:left w:val="nil"/>
              <w:bottom w:val="single" w:sz="4" w:space="0" w:color="auto"/>
              <w:right w:val="single" w:sz="4" w:space="0" w:color="auto"/>
            </w:tcBorders>
            <w:shd w:val="clear" w:color="auto" w:fill="auto"/>
            <w:noWrap/>
            <w:vAlign w:val="bottom"/>
            <w:hideMark/>
          </w:tcPr>
          <w:p w14:paraId="40D7C421" w14:textId="77777777" w:rsidR="003D1938" w:rsidRPr="003D1938" w:rsidRDefault="003D1938" w:rsidP="003D1938">
            <w:pPr>
              <w:widowControl/>
              <w:suppressAutoHyphens w:val="0"/>
              <w:autoSpaceDN/>
              <w:spacing w:before="0" w:after="0" w:line="240" w:lineRule="auto"/>
              <w:jc w:val="left"/>
              <w:textAlignment w:val="auto"/>
              <w:rPr>
                <w:b/>
                <w:bCs/>
                <w:color w:val="000000"/>
                <w:sz w:val="16"/>
                <w:szCs w:val="16"/>
                <w:lang w:val="fr-CM" w:eastAsia="fr-CM"/>
              </w:rPr>
            </w:pPr>
            <w:r w:rsidRPr="003D1938">
              <w:rPr>
                <w:b/>
                <w:bCs/>
                <w:color w:val="000000"/>
                <w:sz w:val="16"/>
                <w:szCs w:val="16"/>
                <w:lang w:val="fr-CM" w:eastAsia="fr-CM"/>
              </w:rPr>
              <w:t> </w:t>
            </w:r>
          </w:p>
        </w:tc>
        <w:tc>
          <w:tcPr>
            <w:tcW w:w="0" w:type="auto"/>
            <w:tcBorders>
              <w:top w:val="nil"/>
              <w:left w:val="nil"/>
              <w:bottom w:val="single" w:sz="4" w:space="0" w:color="auto"/>
              <w:right w:val="single" w:sz="4" w:space="0" w:color="auto"/>
            </w:tcBorders>
            <w:shd w:val="clear" w:color="auto" w:fill="auto"/>
            <w:noWrap/>
            <w:vAlign w:val="bottom"/>
            <w:hideMark/>
          </w:tcPr>
          <w:p w14:paraId="308C0838" w14:textId="77777777" w:rsidR="003D1938" w:rsidRPr="003D1938" w:rsidRDefault="003D1938" w:rsidP="003D1938">
            <w:pPr>
              <w:widowControl/>
              <w:suppressAutoHyphens w:val="0"/>
              <w:autoSpaceDN/>
              <w:spacing w:before="0" w:after="0" w:line="240" w:lineRule="auto"/>
              <w:jc w:val="left"/>
              <w:textAlignment w:val="auto"/>
              <w:rPr>
                <w:b/>
                <w:bCs/>
                <w:color w:val="000000"/>
                <w:sz w:val="16"/>
                <w:szCs w:val="16"/>
                <w:lang w:val="fr-CM" w:eastAsia="fr-CM"/>
              </w:rPr>
            </w:pPr>
            <w:r w:rsidRPr="003D1938">
              <w:rPr>
                <w:b/>
                <w:bCs/>
                <w:color w:val="000000"/>
                <w:sz w:val="16"/>
                <w:szCs w:val="16"/>
                <w:lang w:val="fr-CM" w:eastAsia="fr-CM"/>
              </w:rPr>
              <w:t> </w:t>
            </w:r>
          </w:p>
        </w:tc>
        <w:tc>
          <w:tcPr>
            <w:tcW w:w="0" w:type="auto"/>
            <w:tcBorders>
              <w:top w:val="nil"/>
              <w:left w:val="nil"/>
              <w:bottom w:val="single" w:sz="4" w:space="0" w:color="auto"/>
              <w:right w:val="single" w:sz="4" w:space="0" w:color="auto"/>
            </w:tcBorders>
            <w:shd w:val="clear" w:color="auto" w:fill="auto"/>
            <w:noWrap/>
            <w:vAlign w:val="bottom"/>
            <w:hideMark/>
          </w:tcPr>
          <w:p w14:paraId="07242B35" w14:textId="77777777" w:rsidR="003D1938" w:rsidRPr="003D1938" w:rsidRDefault="003D1938" w:rsidP="003D1938">
            <w:pPr>
              <w:widowControl/>
              <w:suppressAutoHyphens w:val="0"/>
              <w:autoSpaceDN/>
              <w:spacing w:before="0" w:after="0" w:line="240" w:lineRule="auto"/>
              <w:jc w:val="left"/>
              <w:textAlignment w:val="auto"/>
              <w:rPr>
                <w:b/>
                <w:bCs/>
                <w:color w:val="000000"/>
                <w:sz w:val="16"/>
                <w:szCs w:val="16"/>
                <w:lang w:val="fr-CM" w:eastAsia="fr-CM"/>
              </w:rPr>
            </w:pPr>
            <w:r w:rsidRPr="003D1938">
              <w:rPr>
                <w:b/>
                <w:bCs/>
                <w:color w:val="000000"/>
                <w:sz w:val="16"/>
                <w:szCs w:val="16"/>
                <w:lang w:val="fr-CM" w:eastAsia="fr-CM"/>
              </w:rPr>
              <w:t> </w:t>
            </w:r>
          </w:p>
        </w:tc>
        <w:tc>
          <w:tcPr>
            <w:tcW w:w="0" w:type="auto"/>
            <w:tcBorders>
              <w:top w:val="nil"/>
              <w:left w:val="nil"/>
              <w:bottom w:val="single" w:sz="4" w:space="0" w:color="auto"/>
              <w:right w:val="single" w:sz="4" w:space="0" w:color="auto"/>
            </w:tcBorders>
            <w:shd w:val="clear" w:color="auto" w:fill="auto"/>
            <w:noWrap/>
            <w:vAlign w:val="bottom"/>
            <w:hideMark/>
          </w:tcPr>
          <w:p w14:paraId="119A4216" w14:textId="77777777" w:rsidR="003D1938" w:rsidRPr="003D1938" w:rsidRDefault="003D1938" w:rsidP="003D1938">
            <w:pPr>
              <w:widowControl/>
              <w:suppressAutoHyphens w:val="0"/>
              <w:autoSpaceDN/>
              <w:spacing w:before="0" w:after="0" w:line="240" w:lineRule="auto"/>
              <w:jc w:val="left"/>
              <w:textAlignment w:val="auto"/>
              <w:rPr>
                <w:b/>
                <w:bCs/>
                <w:color w:val="000000"/>
                <w:sz w:val="16"/>
                <w:szCs w:val="16"/>
                <w:lang w:val="fr-CM" w:eastAsia="fr-CM"/>
              </w:rPr>
            </w:pPr>
            <w:r w:rsidRPr="003D1938">
              <w:rPr>
                <w:b/>
                <w:bCs/>
                <w:color w:val="000000"/>
                <w:sz w:val="16"/>
                <w:szCs w:val="16"/>
                <w:lang w:val="fr-CM" w:eastAsia="fr-CM"/>
              </w:rPr>
              <w:t> </w:t>
            </w:r>
          </w:p>
        </w:tc>
        <w:tc>
          <w:tcPr>
            <w:tcW w:w="0" w:type="auto"/>
            <w:tcBorders>
              <w:top w:val="nil"/>
              <w:left w:val="nil"/>
              <w:bottom w:val="single" w:sz="4" w:space="0" w:color="auto"/>
              <w:right w:val="single" w:sz="4" w:space="0" w:color="auto"/>
            </w:tcBorders>
            <w:shd w:val="clear" w:color="auto" w:fill="auto"/>
            <w:noWrap/>
            <w:vAlign w:val="bottom"/>
            <w:hideMark/>
          </w:tcPr>
          <w:p w14:paraId="65E5F173" w14:textId="77777777" w:rsidR="003D1938" w:rsidRPr="003D1938" w:rsidRDefault="003D1938" w:rsidP="003D1938">
            <w:pPr>
              <w:widowControl/>
              <w:suppressAutoHyphens w:val="0"/>
              <w:autoSpaceDN/>
              <w:spacing w:before="0" w:after="0" w:line="240" w:lineRule="auto"/>
              <w:jc w:val="left"/>
              <w:textAlignment w:val="auto"/>
              <w:rPr>
                <w:b/>
                <w:bCs/>
                <w:color w:val="000000"/>
                <w:sz w:val="16"/>
                <w:szCs w:val="16"/>
                <w:lang w:val="fr-CM" w:eastAsia="fr-CM"/>
              </w:rPr>
            </w:pPr>
            <w:r w:rsidRPr="003D1938">
              <w:rPr>
                <w:b/>
                <w:bCs/>
                <w:color w:val="000000"/>
                <w:sz w:val="16"/>
                <w:szCs w:val="16"/>
                <w:lang w:val="fr-CM" w:eastAsia="fr-CM"/>
              </w:rPr>
              <w:t> </w:t>
            </w:r>
          </w:p>
        </w:tc>
      </w:tr>
      <w:tr w:rsidR="003D1938" w:rsidRPr="003D1938" w14:paraId="4B2F992D" w14:textId="77777777" w:rsidTr="003D1938">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ACC1CC" w14:textId="77777777" w:rsidR="003D1938" w:rsidRPr="003D1938" w:rsidRDefault="003D1938" w:rsidP="003D1938">
            <w:pPr>
              <w:widowControl/>
              <w:suppressAutoHyphens w:val="0"/>
              <w:autoSpaceDN/>
              <w:spacing w:before="0" w:after="0" w:line="240" w:lineRule="auto"/>
              <w:jc w:val="left"/>
              <w:textAlignment w:val="auto"/>
              <w:rPr>
                <w:b/>
                <w:bCs/>
                <w:color w:val="000000"/>
                <w:sz w:val="16"/>
                <w:szCs w:val="16"/>
                <w:lang w:val="fr-CM" w:eastAsia="fr-CM"/>
              </w:rPr>
            </w:pPr>
            <w:r w:rsidRPr="003D1938">
              <w:rPr>
                <w:b/>
                <w:bCs/>
                <w:color w:val="000000"/>
                <w:sz w:val="16"/>
                <w:szCs w:val="16"/>
                <w:lang w:val="fr-CM" w:eastAsia="fr-CM"/>
              </w:rPr>
              <w:t>Montant HTVA</w:t>
            </w:r>
          </w:p>
        </w:tc>
        <w:tc>
          <w:tcPr>
            <w:tcW w:w="0" w:type="auto"/>
            <w:tcBorders>
              <w:top w:val="nil"/>
              <w:left w:val="nil"/>
              <w:bottom w:val="single" w:sz="4" w:space="0" w:color="auto"/>
              <w:right w:val="single" w:sz="4" w:space="0" w:color="auto"/>
            </w:tcBorders>
            <w:shd w:val="clear" w:color="auto" w:fill="auto"/>
            <w:noWrap/>
            <w:vAlign w:val="bottom"/>
            <w:hideMark/>
          </w:tcPr>
          <w:p w14:paraId="5B93553F" w14:textId="77777777" w:rsidR="003D1938" w:rsidRPr="003D1938" w:rsidRDefault="003D1938" w:rsidP="003D1938">
            <w:pPr>
              <w:widowControl/>
              <w:suppressAutoHyphens w:val="0"/>
              <w:autoSpaceDN/>
              <w:spacing w:before="0" w:after="0" w:line="240" w:lineRule="auto"/>
              <w:jc w:val="left"/>
              <w:textAlignment w:val="auto"/>
              <w:rPr>
                <w:b/>
                <w:bCs/>
                <w:color w:val="000000"/>
                <w:sz w:val="16"/>
                <w:szCs w:val="16"/>
                <w:lang w:val="fr-CM" w:eastAsia="fr-CM"/>
              </w:rPr>
            </w:pPr>
            <w:r w:rsidRPr="003D1938">
              <w:rPr>
                <w:b/>
                <w:bCs/>
                <w:color w:val="000000"/>
                <w:sz w:val="16"/>
                <w:szCs w:val="16"/>
                <w:lang w:val="fr-CM" w:eastAsia="fr-CM"/>
              </w:rPr>
              <w:t> </w:t>
            </w:r>
          </w:p>
        </w:tc>
        <w:tc>
          <w:tcPr>
            <w:tcW w:w="0" w:type="auto"/>
            <w:tcBorders>
              <w:top w:val="nil"/>
              <w:left w:val="nil"/>
              <w:bottom w:val="single" w:sz="4" w:space="0" w:color="auto"/>
              <w:right w:val="single" w:sz="4" w:space="0" w:color="auto"/>
            </w:tcBorders>
            <w:shd w:val="clear" w:color="auto" w:fill="auto"/>
            <w:noWrap/>
            <w:vAlign w:val="bottom"/>
            <w:hideMark/>
          </w:tcPr>
          <w:p w14:paraId="3E3A3D30" w14:textId="77777777" w:rsidR="003D1938" w:rsidRPr="003D1938" w:rsidRDefault="003D1938" w:rsidP="003D1938">
            <w:pPr>
              <w:widowControl/>
              <w:suppressAutoHyphens w:val="0"/>
              <w:autoSpaceDN/>
              <w:spacing w:before="0" w:after="0" w:line="240" w:lineRule="auto"/>
              <w:jc w:val="left"/>
              <w:textAlignment w:val="auto"/>
              <w:rPr>
                <w:b/>
                <w:bCs/>
                <w:color w:val="000000"/>
                <w:sz w:val="16"/>
                <w:szCs w:val="16"/>
                <w:lang w:val="fr-CM" w:eastAsia="fr-CM"/>
              </w:rPr>
            </w:pPr>
            <w:r w:rsidRPr="003D1938">
              <w:rPr>
                <w:b/>
                <w:bCs/>
                <w:color w:val="000000"/>
                <w:sz w:val="16"/>
                <w:szCs w:val="16"/>
                <w:lang w:val="fr-CM" w:eastAsia="fr-CM"/>
              </w:rPr>
              <w:t> </w:t>
            </w:r>
          </w:p>
        </w:tc>
        <w:tc>
          <w:tcPr>
            <w:tcW w:w="0" w:type="auto"/>
            <w:tcBorders>
              <w:top w:val="nil"/>
              <w:left w:val="nil"/>
              <w:bottom w:val="single" w:sz="4" w:space="0" w:color="auto"/>
              <w:right w:val="single" w:sz="4" w:space="0" w:color="auto"/>
            </w:tcBorders>
            <w:shd w:val="clear" w:color="auto" w:fill="auto"/>
            <w:noWrap/>
            <w:vAlign w:val="bottom"/>
            <w:hideMark/>
          </w:tcPr>
          <w:p w14:paraId="5B4A291C" w14:textId="77777777" w:rsidR="003D1938" w:rsidRPr="003D1938" w:rsidRDefault="003D1938" w:rsidP="003D1938">
            <w:pPr>
              <w:widowControl/>
              <w:suppressAutoHyphens w:val="0"/>
              <w:autoSpaceDN/>
              <w:spacing w:before="0" w:after="0" w:line="240" w:lineRule="auto"/>
              <w:jc w:val="left"/>
              <w:textAlignment w:val="auto"/>
              <w:rPr>
                <w:b/>
                <w:bCs/>
                <w:color w:val="000000"/>
                <w:sz w:val="16"/>
                <w:szCs w:val="16"/>
                <w:lang w:val="fr-CM" w:eastAsia="fr-CM"/>
              </w:rPr>
            </w:pPr>
            <w:r w:rsidRPr="003D1938">
              <w:rPr>
                <w:b/>
                <w:bCs/>
                <w:color w:val="000000"/>
                <w:sz w:val="16"/>
                <w:szCs w:val="16"/>
                <w:lang w:val="fr-CM" w:eastAsia="fr-CM"/>
              </w:rPr>
              <w:t> </w:t>
            </w:r>
          </w:p>
        </w:tc>
        <w:tc>
          <w:tcPr>
            <w:tcW w:w="0" w:type="auto"/>
            <w:tcBorders>
              <w:top w:val="nil"/>
              <w:left w:val="nil"/>
              <w:bottom w:val="single" w:sz="4" w:space="0" w:color="auto"/>
              <w:right w:val="single" w:sz="4" w:space="0" w:color="auto"/>
            </w:tcBorders>
            <w:shd w:val="clear" w:color="auto" w:fill="auto"/>
            <w:noWrap/>
            <w:vAlign w:val="bottom"/>
            <w:hideMark/>
          </w:tcPr>
          <w:p w14:paraId="47180CBC" w14:textId="77777777" w:rsidR="003D1938" w:rsidRPr="003D1938" w:rsidRDefault="003D1938" w:rsidP="003D1938">
            <w:pPr>
              <w:widowControl/>
              <w:suppressAutoHyphens w:val="0"/>
              <w:autoSpaceDN/>
              <w:spacing w:before="0" w:after="0" w:line="240" w:lineRule="auto"/>
              <w:jc w:val="left"/>
              <w:textAlignment w:val="auto"/>
              <w:rPr>
                <w:b/>
                <w:bCs/>
                <w:color w:val="000000"/>
                <w:sz w:val="16"/>
                <w:szCs w:val="16"/>
                <w:lang w:val="fr-CM" w:eastAsia="fr-CM"/>
              </w:rPr>
            </w:pPr>
            <w:r w:rsidRPr="003D1938">
              <w:rPr>
                <w:b/>
                <w:bCs/>
                <w:color w:val="000000"/>
                <w:sz w:val="16"/>
                <w:szCs w:val="16"/>
                <w:lang w:val="fr-CM" w:eastAsia="fr-CM"/>
              </w:rPr>
              <w:t> </w:t>
            </w:r>
          </w:p>
        </w:tc>
        <w:tc>
          <w:tcPr>
            <w:tcW w:w="0" w:type="auto"/>
            <w:tcBorders>
              <w:top w:val="nil"/>
              <w:left w:val="nil"/>
              <w:bottom w:val="single" w:sz="4" w:space="0" w:color="auto"/>
              <w:right w:val="single" w:sz="4" w:space="0" w:color="auto"/>
            </w:tcBorders>
            <w:shd w:val="clear" w:color="auto" w:fill="auto"/>
            <w:noWrap/>
            <w:vAlign w:val="bottom"/>
            <w:hideMark/>
          </w:tcPr>
          <w:p w14:paraId="00AD61EA" w14:textId="77777777" w:rsidR="003D1938" w:rsidRPr="003D1938" w:rsidRDefault="003D1938" w:rsidP="003D1938">
            <w:pPr>
              <w:widowControl/>
              <w:suppressAutoHyphens w:val="0"/>
              <w:autoSpaceDN/>
              <w:spacing w:before="0" w:after="0" w:line="240" w:lineRule="auto"/>
              <w:jc w:val="left"/>
              <w:textAlignment w:val="auto"/>
              <w:rPr>
                <w:b/>
                <w:bCs/>
                <w:color w:val="000000"/>
                <w:sz w:val="16"/>
                <w:szCs w:val="16"/>
                <w:lang w:val="fr-CM" w:eastAsia="fr-CM"/>
              </w:rPr>
            </w:pPr>
            <w:r w:rsidRPr="003D1938">
              <w:rPr>
                <w:b/>
                <w:bCs/>
                <w:color w:val="000000"/>
                <w:sz w:val="16"/>
                <w:szCs w:val="16"/>
                <w:lang w:val="fr-CM" w:eastAsia="fr-CM"/>
              </w:rPr>
              <w:t> </w:t>
            </w:r>
          </w:p>
        </w:tc>
        <w:tc>
          <w:tcPr>
            <w:tcW w:w="0" w:type="auto"/>
            <w:tcBorders>
              <w:top w:val="nil"/>
              <w:left w:val="nil"/>
              <w:bottom w:val="single" w:sz="4" w:space="0" w:color="auto"/>
              <w:right w:val="single" w:sz="4" w:space="0" w:color="auto"/>
            </w:tcBorders>
            <w:shd w:val="clear" w:color="auto" w:fill="auto"/>
            <w:noWrap/>
            <w:vAlign w:val="bottom"/>
            <w:hideMark/>
          </w:tcPr>
          <w:p w14:paraId="16920AC7" w14:textId="77777777" w:rsidR="003D1938" w:rsidRPr="003D1938" w:rsidRDefault="003D1938" w:rsidP="003D1938">
            <w:pPr>
              <w:widowControl/>
              <w:suppressAutoHyphens w:val="0"/>
              <w:autoSpaceDN/>
              <w:spacing w:before="0" w:after="0" w:line="240" w:lineRule="auto"/>
              <w:jc w:val="left"/>
              <w:textAlignment w:val="auto"/>
              <w:rPr>
                <w:b/>
                <w:bCs/>
                <w:color w:val="000000"/>
                <w:sz w:val="16"/>
                <w:szCs w:val="16"/>
                <w:lang w:val="fr-CM" w:eastAsia="fr-CM"/>
              </w:rPr>
            </w:pPr>
            <w:r w:rsidRPr="003D1938">
              <w:rPr>
                <w:b/>
                <w:bCs/>
                <w:color w:val="000000"/>
                <w:sz w:val="16"/>
                <w:szCs w:val="16"/>
                <w:lang w:val="fr-CM" w:eastAsia="fr-CM"/>
              </w:rPr>
              <w:t> </w:t>
            </w:r>
          </w:p>
        </w:tc>
        <w:tc>
          <w:tcPr>
            <w:tcW w:w="0" w:type="auto"/>
            <w:tcBorders>
              <w:top w:val="nil"/>
              <w:left w:val="nil"/>
              <w:bottom w:val="single" w:sz="4" w:space="0" w:color="auto"/>
              <w:right w:val="single" w:sz="4" w:space="0" w:color="auto"/>
            </w:tcBorders>
            <w:shd w:val="clear" w:color="auto" w:fill="auto"/>
            <w:noWrap/>
            <w:vAlign w:val="bottom"/>
            <w:hideMark/>
          </w:tcPr>
          <w:p w14:paraId="7BB433AE" w14:textId="77777777" w:rsidR="003D1938" w:rsidRPr="003D1938" w:rsidRDefault="003D1938" w:rsidP="003D1938">
            <w:pPr>
              <w:widowControl/>
              <w:suppressAutoHyphens w:val="0"/>
              <w:autoSpaceDN/>
              <w:spacing w:before="0" w:after="0" w:line="240" w:lineRule="auto"/>
              <w:jc w:val="left"/>
              <w:textAlignment w:val="auto"/>
              <w:rPr>
                <w:b/>
                <w:bCs/>
                <w:color w:val="000000"/>
                <w:sz w:val="16"/>
                <w:szCs w:val="16"/>
                <w:lang w:val="fr-CM" w:eastAsia="fr-CM"/>
              </w:rPr>
            </w:pPr>
            <w:r w:rsidRPr="003D1938">
              <w:rPr>
                <w:b/>
                <w:bCs/>
                <w:color w:val="000000"/>
                <w:sz w:val="16"/>
                <w:szCs w:val="16"/>
                <w:lang w:val="fr-CM" w:eastAsia="fr-CM"/>
              </w:rPr>
              <w:t> </w:t>
            </w:r>
          </w:p>
        </w:tc>
      </w:tr>
      <w:tr w:rsidR="003D1938" w:rsidRPr="003D1938" w14:paraId="5988543A" w14:textId="77777777" w:rsidTr="003D1938">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14386C" w14:textId="77777777" w:rsidR="003D1938" w:rsidRPr="003D1938" w:rsidRDefault="003D1938" w:rsidP="003D1938">
            <w:pPr>
              <w:widowControl/>
              <w:suppressAutoHyphens w:val="0"/>
              <w:autoSpaceDN/>
              <w:spacing w:before="0" w:after="0" w:line="240" w:lineRule="auto"/>
              <w:jc w:val="left"/>
              <w:textAlignment w:val="auto"/>
              <w:rPr>
                <w:b/>
                <w:bCs/>
                <w:color w:val="000000"/>
                <w:sz w:val="16"/>
                <w:szCs w:val="16"/>
                <w:lang w:val="fr-CM" w:eastAsia="fr-CM"/>
              </w:rPr>
            </w:pPr>
            <w:r w:rsidRPr="003D1938">
              <w:rPr>
                <w:b/>
                <w:bCs/>
                <w:color w:val="000000"/>
                <w:sz w:val="16"/>
                <w:szCs w:val="16"/>
                <w:lang w:val="fr-CM" w:eastAsia="fr-CM"/>
              </w:rPr>
              <w:t>TVA 19,25%</w:t>
            </w:r>
          </w:p>
        </w:tc>
        <w:tc>
          <w:tcPr>
            <w:tcW w:w="0" w:type="auto"/>
            <w:tcBorders>
              <w:top w:val="nil"/>
              <w:left w:val="nil"/>
              <w:bottom w:val="single" w:sz="4" w:space="0" w:color="auto"/>
              <w:right w:val="single" w:sz="4" w:space="0" w:color="auto"/>
            </w:tcBorders>
            <w:shd w:val="clear" w:color="auto" w:fill="auto"/>
            <w:noWrap/>
            <w:vAlign w:val="bottom"/>
            <w:hideMark/>
          </w:tcPr>
          <w:p w14:paraId="2EC588B6" w14:textId="77777777" w:rsidR="003D1938" w:rsidRPr="003D1938" w:rsidRDefault="003D1938" w:rsidP="003D1938">
            <w:pPr>
              <w:widowControl/>
              <w:suppressAutoHyphens w:val="0"/>
              <w:autoSpaceDN/>
              <w:spacing w:before="0" w:after="0" w:line="240" w:lineRule="auto"/>
              <w:jc w:val="left"/>
              <w:textAlignment w:val="auto"/>
              <w:rPr>
                <w:b/>
                <w:bCs/>
                <w:color w:val="000000"/>
                <w:sz w:val="16"/>
                <w:szCs w:val="16"/>
                <w:lang w:val="fr-CM" w:eastAsia="fr-CM"/>
              </w:rPr>
            </w:pPr>
            <w:r w:rsidRPr="003D1938">
              <w:rPr>
                <w:b/>
                <w:bCs/>
                <w:color w:val="000000"/>
                <w:sz w:val="16"/>
                <w:szCs w:val="16"/>
                <w:lang w:val="fr-CM" w:eastAsia="fr-CM"/>
              </w:rPr>
              <w:t> </w:t>
            </w:r>
          </w:p>
        </w:tc>
        <w:tc>
          <w:tcPr>
            <w:tcW w:w="0" w:type="auto"/>
            <w:tcBorders>
              <w:top w:val="nil"/>
              <w:left w:val="nil"/>
              <w:bottom w:val="single" w:sz="4" w:space="0" w:color="auto"/>
              <w:right w:val="single" w:sz="4" w:space="0" w:color="auto"/>
            </w:tcBorders>
            <w:shd w:val="clear" w:color="auto" w:fill="auto"/>
            <w:noWrap/>
            <w:vAlign w:val="bottom"/>
            <w:hideMark/>
          </w:tcPr>
          <w:p w14:paraId="6B1A8329" w14:textId="77777777" w:rsidR="003D1938" w:rsidRPr="003D1938" w:rsidRDefault="003D1938" w:rsidP="003D1938">
            <w:pPr>
              <w:widowControl/>
              <w:suppressAutoHyphens w:val="0"/>
              <w:autoSpaceDN/>
              <w:spacing w:before="0" w:after="0" w:line="240" w:lineRule="auto"/>
              <w:jc w:val="left"/>
              <w:textAlignment w:val="auto"/>
              <w:rPr>
                <w:b/>
                <w:bCs/>
                <w:color w:val="000000"/>
                <w:sz w:val="16"/>
                <w:szCs w:val="16"/>
                <w:lang w:val="fr-CM" w:eastAsia="fr-CM"/>
              </w:rPr>
            </w:pPr>
            <w:r w:rsidRPr="003D1938">
              <w:rPr>
                <w:b/>
                <w:bCs/>
                <w:color w:val="000000"/>
                <w:sz w:val="16"/>
                <w:szCs w:val="16"/>
                <w:lang w:val="fr-CM" w:eastAsia="fr-CM"/>
              </w:rPr>
              <w:t> </w:t>
            </w:r>
          </w:p>
        </w:tc>
        <w:tc>
          <w:tcPr>
            <w:tcW w:w="0" w:type="auto"/>
            <w:tcBorders>
              <w:top w:val="nil"/>
              <w:left w:val="nil"/>
              <w:bottom w:val="single" w:sz="4" w:space="0" w:color="auto"/>
              <w:right w:val="single" w:sz="4" w:space="0" w:color="auto"/>
            </w:tcBorders>
            <w:shd w:val="clear" w:color="auto" w:fill="auto"/>
            <w:noWrap/>
            <w:vAlign w:val="bottom"/>
            <w:hideMark/>
          </w:tcPr>
          <w:p w14:paraId="73269BF3" w14:textId="77777777" w:rsidR="003D1938" w:rsidRPr="003D1938" w:rsidRDefault="003D1938" w:rsidP="003D1938">
            <w:pPr>
              <w:widowControl/>
              <w:suppressAutoHyphens w:val="0"/>
              <w:autoSpaceDN/>
              <w:spacing w:before="0" w:after="0" w:line="240" w:lineRule="auto"/>
              <w:jc w:val="left"/>
              <w:textAlignment w:val="auto"/>
              <w:rPr>
                <w:b/>
                <w:bCs/>
                <w:color w:val="000000"/>
                <w:sz w:val="16"/>
                <w:szCs w:val="16"/>
                <w:lang w:val="fr-CM" w:eastAsia="fr-CM"/>
              </w:rPr>
            </w:pPr>
            <w:r w:rsidRPr="003D1938">
              <w:rPr>
                <w:b/>
                <w:bCs/>
                <w:color w:val="000000"/>
                <w:sz w:val="16"/>
                <w:szCs w:val="16"/>
                <w:lang w:val="fr-CM" w:eastAsia="fr-CM"/>
              </w:rPr>
              <w:t> </w:t>
            </w:r>
          </w:p>
        </w:tc>
        <w:tc>
          <w:tcPr>
            <w:tcW w:w="0" w:type="auto"/>
            <w:tcBorders>
              <w:top w:val="nil"/>
              <w:left w:val="nil"/>
              <w:bottom w:val="single" w:sz="4" w:space="0" w:color="auto"/>
              <w:right w:val="single" w:sz="4" w:space="0" w:color="auto"/>
            </w:tcBorders>
            <w:shd w:val="clear" w:color="auto" w:fill="auto"/>
            <w:noWrap/>
            <w:vAlign w:val="bottom"/>
            <w:hideMark/>
          </w:tcPr>
          <w:p w14:paraId="2B39B463" w14:textId="77777777" w:rsidR="003D1938" w:rsidRPr="003D1938" w:rsidRDefault="003D1938" w:rsidP="003D1938">
            <w:pPr>
              <w:widowControl/>
              <w:suppressAutoHyphens w:val="0"/>
              <w:autoSpaceDN/>
              <w:spacing w:before="0" w:after="0" w:line="240" w:lineRule="auto"/>
              <w:jc w:val="left"/>
              <w:textAlignment w:val="auto"/>
              <w:rPr>
                <w:b/>
                <w:bCs/>
                <w:color w:val="000000"/>
                <w:sz w:val="16"/>
                <w:szCs w:val="16"/>
                <w:lang w:val="fr-CM" w:eastAsia="fr-CM"/>
              </w:rPr>
            </w:pPr>
            <w:r w:rsidRPr="003D1938">
              <w:rPr>
                <w:b/>
                <w:bCs/>
                <w:color w:val="000000"/>
                <w:sz w:val="16"/>
                <w:szCs w:val="16"/>
                <w:lang w:val="fr-CM" w:eastAsia="fr-CM"/>
              </w:rPr>
              <w:t> </w:t>
            </w:r>
          </w:p>
        </w:tc>
        <w:tc>
          <w:tcPr>
            <w:tcW w:w="0" w:type="auto"/>
            <w:tcBorders>
              <w:top w:val="nil"/>
              <w:left w:val="nil"/>
              <w:bottom w:val="single" w:sz="4" w:space="0" w:color="auto"/>
              <w:right w:val="single" w:sz="4" w:space="0" w:color="auto"/>
            </w:tcBorders>
            <w:shd w:val="clear" w:color="auto" w:fill="auto"/>
            <w:noWrap/>
            <w:vAlign w:val="bottom"/>
            <w:hideMark/>
          </w:tcPr>
          <w:p w14:paraId="5FC9FE39" w14:textId="77777777" w:rsidR="003D1938" w:rsidRPr="003D1938" w:rsidRDefault="003D1938" w:rsidP="003D1938">
            <w:pPr>
              <w:widowControl/>
              <w:suppressAutoHyphens w:val="0"/>
              <w:autoSpaceDN/>
              <w:spacing w:before="0" w:after="0" w:line="240" w:lineRule="auto"/>
              <w:jc w:val="left"/>
              <w:textAlignment w:val="auto"/>
              <w:rPr>
                <w:b/>
                <w:bCs/>
                <w:color w:val="000000"/>
                <w:sz w:val="16"/>
                <w:szCs w:val="16"/>
                <w:lang w:val="fr-CM" w:eastAsia="fr-CM"/>
              </w:rPr>
            </w:pPr>
            <w:r w:rsidRPr="003D1938">
              <w:rPr>
                <w:b/>
                <w:bCs/>
                <w:color w:val="000000"/>
                <w:sz w:val="16"/>
                <w:szCs w:val="16"/>
                <w:lang w:val="fr-CM" w:eastAsia="fr-CM"/>
              </w:rPr>
              <w:t> </w:t>
            </w:r>
          </w:p>
        </w:tc>
        <w:tc>
          <w:tcPr>
            <w:tcW w:w="0" w:type="auto"/>
            <w:tcBorders>
              <w:top w:val="nil"/>
              <w:left w:val="nil"/>
              <w:bottom w:val="single" w:sz="4" w:space="0" w:color="auto"/>
              <w:right w:val="single" w:sz="4" w:space="0" w:color="auto"/>
            </w:tcBorders>
            <w:shd w:val="clear" w:color="auto" w:fill="auto"/>
            <w:noWrap/>
            <w:vAlign w:val="bottom"/>
            <w:hideMark/>
          </w:tcPr>
          <w:p w14:paraId="632ABCC0" w14:textId="77777777" w:rsidR="003D1938" w:rsidRPr="003D1938" w:rsidRDefault="003D1938" w:rsidP="003D1938">
            <w:pPr>
              <w:widowControl/>
              <w:suppressAutoHyphens w:val="0"/>
              <w:autoSpaceDN/>
              <w:spacing w:before="0" w:after="0" w:line="240" w:lineRule="auto"/>
              <w:jc w:val="left"/>
              <w:textAlignment w:val="auto"/>
              <w:rPr>
                <w:b/>
                <w:bCs/>
                <w:color w:val="000000"/>
                <w:sz w:val="16"/>
                <w:szCs w:val="16"/>
                <w:lang w:val="fr-CM" w:eastAsia="fr-CM"/>
              </w:rPr>
            </w:pPr>
            <w:r w:rsidRPr="003D1938">
              <w:rPr>
                <w:b/>
                <w:bCs/>
                <w:color w:val="000000"/>
                <w:sz w:val="16"/>
                <w:szCs w:val="16"/>
                <w:lang w:val="fr-CM" w:eastAsia="fr-CM"/>
              </w:rPr>
              <w:t> </w:t>
            </w:r>
          </w:p>
        </w:tc>
        <w:tc>
          <w:tcPr>
            <w:tcW w:w="0" w:type="auto"/>
            <w:tcBorders>
              <w:top w:val="nil"/>
              <w:left w:val="nil"/>
              <w:bottom w:val="single" w:sz="4" w:space="0" w:color="auto"/>
              <w:right w:val="single" w:sz="4" w:space="0" w:color="auto"/>
            </w:tcBorders>
            <w:shd w:val="clear" w:color="auto" w:fill="auto"/>
            <w:noWrap/>
            <w:vAlign w:val="bottom"/>
            <w:hideMark/>
          </w:tcPr>
          <w:p w14:paraId="79980F1A" w14:textId="77777777" w:rsidR="003D1938" w:rsidRPr="003D1938" w:rsidRDefault="003D1938" w:rsidP="003D1938">
            <w:pPr>
              <w:widowControl/>
              <w:suppressAutoHyphens w:val="0"/>
              <w:autoSpaceDN/>
              <w:spacing w:before="0" w:after="0" w:line="240" w:lineRule="auto"/>
              <w:jc w:val="left"/>
              <w:textAlignment w:val="auto"/>
              <w:rPr>
                <w:b/>
                <w:bCs/>
                <w:color w:val="000000"/>
                <w:sz w:val="16"/>
                <w:szCs w:val="16"/>
                <w:lang w:val="fr-CM" w:eastAsia="fr-CM"/>
              </w:rPr>
            </w:pPr>
            <w:r w:rsidRPr="003D1938">
              <w:rPr>
                <w:b/>
                <w:bCs/>
                <w:color w:val="000000"/>
                <w:sz w:val="16"/>
                <w:szCs w:val="16"/>
                <w:lang w:val="fr-CM" w:eastAsia="fr-CM"/>
              </w:rPr>
              <w:t> </w:t>
            </w:r>
          </w:p>
        </w:tc>
      </w:tr>
      <w:tr w:rsidR="003D1938" w:rsidRPr="003D1938" w14:paraId="584E0DAE" w14:textId="77777777" w:rsidTr="003D1938">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14119B" w14:textId="77777777" w:rsidR="003D1938" w:rsidRPr="003D1938" w:rsidRDefault="003D1938" w:rsidP="003D1938">
            <w:pPr>
              <w:widowControl/>
              <w:suppressAutoHyphens w:val="0"/>
              <w:autoSpaceDN/>
              <w:spacing w:before="0" w:after="0" w:line="240" w:lineRule="auto"/>
              <w:jc w:val="left"/>
              <w:textAlignment w:val="auto"/>
              <w:rPr>
                <w:b/>
                <w:bCs/>
                <w:color w:val="000000"/>
                <w:sz w:val="16"/>
                <w:szCs w:val="16"/>
                <w:lang w:val="fr-CM" w:eastAsia="fr-CM"/>
              </w:rPr>
            </w:pPr>
            <w:r w:rsidRPr="003D1938">
              <w:rPr>
                <w:b/>
                <w:bCs/>
                <w:color w:val="000000"/>
                <w:sz w:val="16"/>
                <w:szCs w:val="16"/>
                <w:lang w:val="fr-CM" w:eastAsia="fr-CM"/>
              </w:rPr>
              <w:t>AIR 5,5</w:t>
            </w:r>
          </w:p>
        </w:tc>
        <w:tc>
          <w:tcPr>
            <w:tcW w:w="0" w:type="auto"/>
            <w:tcBorders>
              <w:top w:val="nil"/>
              <w:left w:val="nil"/>
              <w:bottom w:val="single" w:sz="4" w:space="0" w:color="auto"/>
              <w:right w:val="single" w:sz="4" w:space="0" w:color="auto"/>
            </w:tcBorders>
            <w:shd w:val="clear" w:color="auto" w:fill="auto"/>
            <w:noWrap/>
            <w:vAlign w:val="bottom"/>
            <w:hideMark/>
          </w:tcPr>
          <w:p w14:paraId="42F44DA9" w14:textId="77777777" w:rsidR="003D1938" w:rsidRPr="003D1938" w:rsidRDefault="003D1938" w:rsidP="003D1938">
            <w:pPr>
              <w:widowControl/>
              <w:suppressAutoHyphens w:val="0"/>
              <w:autoSpaceDN/>
              <w:spacing w:before="0" w:after="0" w:line="240" w:lineRule="auto"/>
              <w:jc w:val="left"/>
              <w:textAlignment w:val="auto"/>
              <w:rPr>
                <w:b/>
                <w:bCs/>
                <w:color w:val="000000"/>
                <w:sz w:val="16"/>
                <w:szCs w:val="16"/>
                <w:lang w:val="fr-CM" w:eastAsia="fr-CM"/>
              </w:rPr>
            </w:pPr>
            <w:r w:rsidRPr="003D1938">
              <w:rPr>
                <w:b/>
                <w:bCs/>
                <w:color w:val="000000"/>
                <w:sz w:val="16"/>
                <w:szCs w:val="16"/>
                <w:lang w:val="fr-CM" w:eastAsia="fr-CM"/>
              </w:rPr>
              <w:t> </w:t>
            </w:r>
          </w:p>
        </w:tc>
        <w:tc>
          <w:tcPr>
            <w:tcW w:w="0" w:type="auto"/>
            <w:tcBorders>
              <w:top w:val="nil"/>
              <w:left w:val="nil"/>
              <w:bottom w:val="single" w:sz="4" w:space="0" w:color="auto"/>
              <w:right w:val="single" w:sz="4" w:space="0" w:color="auto"/>
            </w:tcBorders>
            <w:shd w:val="clear" w:color="auto" w:fill="auto"/>
            <w:noWrap/>
            <w:vAlign w:val="bottom"/>
            <w:hideMark/>
          </w:tcPr>
          <w:p w14:paraId="31542AE1" w14:textId="77777777" w:rsidR="003D1938" w:rsidRPr="003D1938" w:rsidRDefault="003D1938" w:rsidP="003D1938">
            <w:pPr>
              <w:widowControl/>
              <w:suppressAutoHyphens w:val="0"/>
              <w:autoSpaceDN/>
              <w:spacing w:before="0" w:after="0" w:line="240" w:lineRule="auto"/>
              <w:jc w:val="left"/>
              <w:textAlignment w:val="auto"/>
              <w:rPr>
                <w:b/>
                <w:bCs/>
                <w:color w:val="000000"/>
                <w:sz w:val="16"/>
                <w:szCs w:val="16"/>
                <w:lang w:val="fr-CM" w:eastAsia="fr-CM"/>
              </w:rPr>
            </w:pPr>
            <w:r w:rsidRPr="003D1938">
              <w:rPr>
                <w:b/>
                <w:bCs/>
                <w:color w:val="000000"/>
                <w:sz w:val="16"/>
                <w:szCs w:val="16"/>
                <w:lang w:val="fr-CM" w:eastAsia="fr-CM"/>
              </w:rPr>
              <w:t> </w:t>
            </w:r>
          </w:p>
        </w:tc>
        <w:tc>
          <w:tcPr>
            <w:tcW w:w="0" w:type="auto"/>
            <w:tcBorders>
              <w:top w:val="nil"/>
              <w:left w:val="nil"/>
              <w:bottom w:val="single" w:sz="4" w:space="0" w:color="auto"/>
              <w:right w:val="single" w:sz="4" w:space="0" w:color="auto"/>
            </w:tcBorders>
            <w:shd w:val="clear" w:color="auto" w:fill="auto"/>
            <w:noWrap/>
            <w:vAlign w:val="bottom"/>
            <w:hideMark/>
          </w:tcPr>
          <w:p w14:paraId="04FDD574" w14:textId="77777777" w:rsidR="003D1938" w:rsidRPr="003D1938" w:rsidRDefault="003D1938" w:rsidP="003D1938">
            <w:pPr>
              <w:widowControl/>
              <w:suppressAutoHyphens w:val="0"/>
              <w:autoSpaceDN/>
              <w:spacing w:before="0" w:after="0" w:line="240" w:lineRule="auto"/>
              <w:jc w:val="left"/>
              <w:textAlignment w:val="auto"/>
              <w:rPr>
                <w:b/>
                <w:bCs/>
                <w:color w:val="000000"/>
                <w:sz w:val="16"/>
                <w:szCs w:val="16"/>
                <w:lang w:val="fr-CM" w:eastAsia="fr-CM"/>
              </w:rPr>
            </w:pPr>
            <w:r w:rsidRPr="003D1938">
              <w:rPr>
                <w:b/>
                <w:bCs/>
                <w:color w:val="000000"/>
                <w:sz w:val="16"/>
                <w:szCs w:val="16"/>
                <w:lang w:val="fr-CM" w:eastAsia="fr-CM"/>
              </w:rPr>
              <w:t> </w:t>
            </w:r>
          </w:p>
        </w:tc>
        <w:tc>
          <w:tcPr>
            <w:tcW w:w="0" w:type="auto"/>
            <w:tcBorders>
              <w:top w:val="nil"/>
              <w:left w:val="nil"/>
              <w:bottom w:val="single" w:sz="4" w:space="0" w:color="auto"/>
              <w:right w:val="single" w:sz="4" w:space="0" w:color="auto"/>
            </w:tcBorders>
            <w:shd w:val="clear" w:color="auto" w:fill="auto"/>
            <w:noWrap/>
            <w:vAlign w:val="bottom"/>
            <w:hideMark/>
          </w:tcPr>
          <w:p w14:paraId="18F28335" w14:textId="77777777" w:rsidR="003D1938" w:rsidRPr="003D1938" w:rsidRDefault="003D1938" w:rsidP="003D1938">
            <w:pPr>
              <w:widowControl/>
              <w:suppressAutoHyphens w:val="0"/>
              <w:autoSpaceDN/>
              <w:spacing w:before="0" w:after="0" w:line="240" w:lineRule="auto"/>
              <w:jc w:val="left"/>
              <w:textAlignment w:val="auto"/>
              <w:rPr>
                <w:b/>
                <w:bCs/>
                <w:color w:val="000000"/>
                <w:sz w:val="16"/>
                <w:szCs w:val="16"/>
                <w:lang w:val="fr-CM" w:eastAsia="fr-CM"/>
              </w:rPr>
            </w:pPr>
            <w:r w:rsidRPr="003D1938">
              <w:rPr>
                <w:b/>
                <w:bCs/>
                <w:color w:val="000000"/>
                <w:sz w:val="16"/>
                <w:szCs w:val="16"/>
                <w:lang w:val="fr-CM" w:eastAsia="fr-CM"/>
              </w:rPr>
              <w:t> </w:t>
            </w:r>
          </w:p>
        </w:tc>
        <w:tc>
          <w:tcPr>
            <w:tcW w:w="0" w:type="auto"/>
            <w:tcBorders>
              <w:top w:val="nil"/>
              <w:left w:val="nil"/>
              <w:bottom w:val="single" w:sz="4" w:space="0" w:color="auto"/>
              <w:right w:val="single" w:sz="4" w:space="0" w:color="auto"/>
            </w:tcBorders>
            <w:shd w:val="clear" w:color="auto" w:fill="auto"/>
            <w:noWrap/>
            <w:vAlign w:val="bottom"/>
            <w:hideMark/>
          </w:tcPr>
          <w:p w14:paraId="2AA04758" w14:textId="77777777" w:rsidR="003D1938" w:rsidRPr="003D1938" w:rsidRDefault="003D1938" w:rsidP="003D1938">
            <w:pPr>
              <w:widowControl/>
              <w:suppressAutoHyphens w:val="0"/>
              <w:autoSpaceDN/>
              <w:spacing w:before="0" w:after="0" w:line="240" w:lineRule="auto"/>
              <w:jc w:val="left"/>
              <w:textAlignment w:val="auto"/>
              <w:rPr>
                <w:b/>
                <w:bCs/>
                <w:color w:val="000000"/>
                <w:sz w:val="16"/>
                <w:szCs w:val="16"/>
                <w:lang w:val="fr-CM" w:eastAsia="fr-CM"/>
              </w:rPr>
            </w:pPr>
            <w:r w:rsidRPr="003D1938">
              <w:rPr>
                <w:b/>
                <w:bCs/>
                <w:color w:val="000000"/>
                <w:sz w:val="16"/>
                <w:szCs w:val="16"/>
                <w:lang w:val="fr-CM" w:eastAsia="fr-CM"/>
              </w:rPr>
              <w:t> </w:t>
            </w:r>
          </w:p>
        </w:tc>
        <w:tc>
          <w:tcPr>
            <w:tcW w:w="0" w:type="auto"/>
            <w:tcBorders>
              <w:top w:val="nil"/>
              <w:left w:val="nil"/>
              <w:bottom w:val="single" w:sz="4" w:space="0" w:color="auto"/>
              <w:right w:val="single" w:sz="4" w:space="0" w:color="auto"/>
            </w:tcBorders>
            <w:shd w:val="clear" w:color="auto" w:fill="auto"/>
            <w:noWrap/>
            <w:vAlign w:val="bottom"/>
            <w:hideMark/>
          </w:tcPr>
          <w:p w14:paraId="61DDD28F" w14:textId="77777777" w:rsidR="003D1938" w:rsidRPr="003D1938" w:rsidRDefault="003D1938" w:rsidP="003D1938">
            <w:pPr>
              <w:widowControl/>
              <w:suppressAutoHyphens w:val="0"/>
              <w:autoSpaceDN/>
              <w:spacing w:before="0" w:after="0" w:line="240" w:lineRule="auto"/>
              <w:jc w:val="left"/>
              <w:textAlignment w:val="auto"/>
              <w:rPr>
                <w:b/>
                <w:bCs/>
                <w:color w:val="000000"/>
                <w:sz w:val="16"/>
                <w:szCs w:val="16"/>
                <w:lang w:val="fr-CM" w:eastAsia="fr-CM"/>
              </w:rPr>
            </w:pPr>
            <w:r w:rsidRPr="003D1938">
              <w:rPr>
                <w:b/>
                <w:bCs/>
                <w:color w:val="000000"/>
                <w:sz w:val="16"/>
                <w:szCs w:val="16"/>
                <w:lang w:val="fr-CM" w:eastAsia="fr-CM"/>
              </w:rPr>
              <w:t> </w:t>
            </w:r>
          </w:p>
        </w:tc>
        <w:tc>
          <w:tcPr>
            <w:tcW w:w="0" w:type="auto"/>
            <w:tcBorders>
              <w:top w:val="nil"/>
              <w:left w:val="nil"/>
              <w:bottom w:val="single" w:sz="4" w:space="0" w:color="auto"/>
              <w:right w:val="single" w:sz="4" w:space="0" w:color="auto"/>
            </w:tcBorders>
            <w:shd w:val="clear" w:color="auto" w:fill="auto"/>
            <w:noWrap/>
            <w:vAlign w:val="bottom"/>
            <w:hideMark/>
          </w:tcPr>
          <w:p w14:paraId="15E39EC1" w14:textId="77777777" w:rsidR="003D1938" w:rsidRPr="003D1938" w:rsidRDefault="003D1938" w:rsidP="003D1938">
            <w:pPr>
              <w:widowControl/>
              <w:suppressAutoHyphens w:val="0"/>
              <w:autoSpaceDN/>
              <w:spacing w:before="0" w:after="0" w:line="240" w:lineRule="auto"/>
              <w:jc w:val="left"/>
              <w:textAlignment w:val="auto"/>
              <w:rPr>
                <w:b/>
                <w:bCs/>
                <w:color w:val="000000"/>
                <w:sz w:val="16"/>
                <w:szCs w:val="16"/>
                <w:lang w:val="fr-CM" w:eastAsia="fr-CM"/>
              </w:rPr>
            </w:pPr>
            <w:r w:rsidRPr="003D1938">
              <w:rPr>
                <w:b/>
                <w:bCs/>
                <w:color w:val="000000"/>
                <w:sz w:val="16"/>
                <w:szCs w:val="16"/>
                <w:lang w:val="fr-CM" w:eastAsia="fr-CM"/>
              </w:rPr>
              <w:t> </w:t>
            </w:r>
          </w:p>
        </w:tc>
      </w:tr>
      <w:tr w:rsidR="003D1938" w:rsidRPr="003D1938" w14:paraId="4DFFFAC0" w14:textId="77777777" w:rsidTr="003D1938">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6FB58F" w14:textId="77777777" w:rsidR="003D1938" w:rsidRPr="003D1938" w:rsidRDefault="003D1938" w:rsidP="003D1938">
            <w:pPr>
              <w:widowControl/>
              <w:suppressAutoHyphens w:val="0"/>
              <w:autoSpaceDN/>
              <w:spacing w:before="0" w:after="0" w:line="240" w:lineRule="auto"/>
              <w:jc w:val="left"/>
              <w:textAlignment w:val="auto"/>
              <w:rPr>
                <w:b/>
                <w:bCs/>
                <w:color w:val="000000"/>
                <w:sz w:val="16"/>
                <w:szCs w:val="16"/>
                <w:lang w:val="fr-CM" w:eastAsia="fr-CM"/>
              </w:rPr>
            </w:pPr>
            <w:r w:rsidRPr="003D1938">
              <w:rPr>
                <w:b/>
                <w:bCs/>
                <w:color w:val="000000"/>
                <w:sz w:val="16"/>
                <w:szCs w:val="16"/>
                <w:lang w:val="fr-CM" w:eastAsia="fr-CM"/>
              </w:rPr>
              <w:t>Net à Payer</w:t>
            </w:r>
          </w:p>
        </w:tc>
        <w:tc>
          <w:tcPr>
            <w:tcW w:w="0" w:type="auto"/>
            <w:tcBorders>
              <w:top w:val="nil"/>
              <w:left w:val="nil"/>
              <w:bottom w:val="single" w:sz="4" w:space="0" w:color="auto"/>
              <w:right w:val="single" w:sz="4" w:space="0" w:color="auto"/>
            </w:tcBorders>
            <w:shd w:val="clear" w:color="auto" w:fill="auto"/>
            <w:noWrap/>
            <w:vAlign w:val="bottom"/>
            <w:hideMark/>
          </w:tcPr>
          <w:p w14:paraId="6995179F" w14:textId="77777777" w:rsidR="003D1938" w:rsidRPr="003D1938" w:rsidRDefault="003D1938" w:rsidP="003D1938">
            <w:pPr>
              <w:widowControl/>
              <w:suppressAutoHyphens w:val="0"/>
              <w:autoSpaceDN/>
              <w:spacing w:before="0" w:after="0" w:line="240" w:lineRule="auto"/>
              <w:jc w:val="left"/>
              <w:textAlignment w:val="auto"/>
              <w:rPr>
                <w:b/>
                <w:bCs/>
                <w:color w:val="000000"/>
                <w:sz w:val="16"/>
                <w:szCs w:val="16"/>
                <w:lang w:val="fr-CM" w:eastAsia="fr-CM"/>
              </w:rPr>
            </w:pPr>
            <w:r w:rsidRPr="003D1938">
              <w:rPr>
                <w:b/>
                <w:bCs/>
                <w:color w:val="000000"/>
                <w:sz w:val="16"/>
                <w:szCs w:val="16"/>
                <w:lang w:val="fr-CM" w:eastAsia="fr-CM"/>
              </w:rPr>
              <w:t> </w:t>
            </w:r>
          </w:p>
        </w:tc>
        <w:tc>
          <w:tcPr>
            <w:tcW w:w="0" w:type="auto"/>
            <w:tcBorders>
              <w:top w:val="nil"/>
              <w:left w:val="nil"/>
              <w:bottom w:val="single" w:sz="4" w:space="0" w:color="auto"/>
              <w:right w:val="single" w:sz="4" w:space="0" w:color="auto"/>
            </w:tcBorders>
            <w:shd w:val="clear" w:color="auto" w:fill="auto"/>
            <w:noWrap/>
            <w:vAlign w:val="bottom"/>
            <w:hideMark/>
          </w:tcPr>
          <w:p w14:paraId="17B82573" w14:textId="77777777" w:rsidR="003D1938" w:rsidRPr="003D1938" w:rsidRDefault="003D1938" w:rsidP="003D1938">
            <w:pPr>
              <w:widowControl/>
              <w:suppressAutoHyphens w:val="0"/>
              <w:autoSpaceDN/>
              <w:spacing w:before="0" w:after="0" w:line="240" w:lineRule="auto"/>
              <w:jc w:val="left"/>
              <w:textAlignment w:val="auto"/>
              <w:rPr>
                <w:b/>
                <w:bCs/>
                <w:color w:val="000000"/>
                <w:sz w:val="16"/>
                <w:szCs w:val="16"/>
                <w:lang w:val="fr-CM" w:eastAsia="fr-CM"/>
              </w:rPr>
            </w:pPr>
            <w:r w:rsidRPr="003D1938">
              <w:rPr>
                <w:b/>
                <w:bCs/>
                <w:color w:val="000000"/>
                <w:sz w:val="16"/>
                <w:szCs w:val="16"/>
                <w:lang w:val="fr-CM" w:eastAsia="fr-CM"/>
              </w:rPr>
              <w:t> </w:t>
            </w:r>
          </w:p>
        </w:tc>
        <w:tc>
          <w:tcPr>
            <w:tcW w:w="0" w:type="auto"/>
            <w:tcBorders>
              <w:top w:val="nil"/>
              <w:left w:val="nil"/>
              <w:bottom w:val="single" w:sz="4" w:space="0" w:color="auto"/>
              <w:right w:val="single" w:sz="4" w:space="0" w:color="auto"/>
            </w:tcBorders>
            <w:shd w:val="clear" w:color="auto" w:fill="auto"/>
            <w:noWrap/>
            <w:vAlign w:val="bottom"/>
            <w:hideMark/>
          </w:tcPr>
          <w:p w14:paraId="0E817BD4" w14:textId="77777777" w:rsidR="003D1938" w:rsidRPr="003D1938" w:rsidRDefault="003D1938" w:rsidP="003D1938">
            <w:pPr>
              <w:widowControl/>
              <w:suppressAutoHyphens w:val="0"/>
              <w:autoSpaceDN/>
              <w:spacing w:before="0" w:after="0" w:line="240" w:lineRule="auto"/>
              <w:jc w:val="left"/>
              <w:textAlignment w:val="auto"/>
              <w:rPr>
                <w:b/>
                <w:bCs/>
                <w:color w:val="000000"/>
                <w:sz w:val="16"/>
                <w:szCs w:val="16"/>
                <w:lang w:val="fr-CM" w:eastAsia="fr-CM"/>
              </w:rPr>
            </w:pPr>
            <w:r w:rsidRPr="003D1938">
              <w:rPr>
                <w:b/>
                <w:bCs/>
                <w:color w:val="000000"/>
                <w:sz w:val="16"/>
                <w:szCs w:val="16"/>
                <w:lang w:val="fr-CM" w:eastAsia="fr-CM"/>
              </w:rPr>
              <w:t> </w:t>
            </w:r>
          </w:p>
        </w:tc>
        <w:tc>
          <w:tcPr>
            <w:tcW w:w="0" w:type="auto"/>
            <w:tcBorders>
              <w:top w:val="nil"/>
              <w:left w:val="nil"/>
              <w:bottom w:val="single" w:sz="4" w:space="0" w:color="auto"/>
              <w:right w:val="single" w:sz="4" w:space="0" w:color="auto"/>
            </w:tcBorders>
            <w:shd w:val="clear" w:color="auto" w:fill="auto"/>
            <w:noWrap/>
            <w:vAlign w:val="bottom"/>
            <w:hideMark/>
          </w:tcPr>
          <w:p w14:paraId="18783FB2" w14:textId="77777777" w:rsidR="003D1938" w:rsidRPr="003D1938" w:rsidRDefault="003D1938" w:rsidP="003D1938">
            <w:pPr>
              <w:widowControl/>
              <w:suppressAutoHyphens w:val="0"/>
              <w:autoSpaceDN/>
              <w:spacing w:before="0" w:after="0" w:line="240" w:lineRule="auto"/>
              <w:jc w:val="left"/>
              <w:textAlignment w:val="auto"/>
              <w:rPr>
                <w:b/>
                <w:bCs/>
                <w:color w:val="000000"/>
                <w:sz w:val="16"/>
                <w:szCs w:val="16"/>
                <w:lang w:val="fr-CM" w:eastAsia="fr-CM"/>
              </w:rPr>
            </w:pPr>
            <w:r w:rsidRPr="003D1938">
              <w:rPr>
                <w:b/>
                <w:bCs/>
                <w:color w:val="000000"/>
                <w:sz w:val="16"/>
                <w:szCs w:val="16"/>
                <w:lang w:val="fr-CM" w:eastAsia="fr-CM"/>
              </w:rPr>
              <w:t> </w:t>
            </w:r>
          </w:p>
        </w:tc>
        <w:tc>
          <w:tcPr>
            <w:tcW w:w="0" w:type="auto"/>
            <w:tcBorders>
              <w:top w:val="nil"/>
              <w:left w:val="nil"/>
              <w:bottom w:val="single" w:sz="4" w:space="0" w:color="auto"/>
              <w:right w:val="single" w:sz="4" w:space="0" w:color="auto"/>
            </w:tcBorders>
            <w:shd w:val="clear" w:color="auto" w:fill="auto"/>
            <w:noWrap/>
            <w:vAlign w:val="bottom"/>
            <w:hideMark/>
          </w:tcPr>
          <w:p w14:paraId="583054AC" w14:textId="77777777" w:rsidR="003D1938" w:rsidRPr="003D1938" w:rsidRDefault="003D1938" w:rsidP="003D1938">
            <w:pPr>
              <w:widowControl/>
              <w:suppressAutoHyphens w:val="0"/>
              <w:autoSpaceDN/>
              <w:spacing w:before="0" w:after="0" w:line="240" w:lineRule="auto"/>
              <w:jc w:val="left"/>
              <w:textAlignment w:val="auto"/>
              <w:rPr>
                <w:b/>
                <w:bCs/>
                <w:color w:val="000000"/>
                <w:sz w:val="16"/>
                <w:szCs w:val="16"/>
                <w:lang w:val="fr-CM" w:eastAsia="fr-CM"/>
              </w:rPr>
            </w:pPr>
            <w:r w:rsidRPr="003D1938">
              <w:rPr>
                <w:b/>
                <w:bCs/>
                <w:color w:val="000000"/>
                <w:sz w:val="16"/>
                <w:szCs w:val="16"/>
                <w:lang w:val="fr-CM" w:eastAsia="fr-CM"/>
              </w:rPr>
              <w:t> </w:t>
            </w:r>
          </w:p>
        </w:tc>
        <w:tc>
          <w:tcPr>
            <w:tcW w:w="0" w:type="auto"/>
            <w:tcBorders>
              <w:top w:val="nil"/>
              <w:left w:val="nil"/>
              <w:bottom w:val="single" w:sz="4" w:space="0" w:color="auto"/>
              <w:right w:val="single" w:sz="4" w:space="0" w:color="auto"/>
            </w:tcBorders>
            <w:shd w:val="clear" w:color="auto" w:fill="auto"/>
            <w:noWrap/>
            <w:vAlign w:val="bottom"/>
            <w:hideMark/>
          </w:tcPr>
          <w:p w14:paraId="512D2F7D" w14:textId="77777777" w:rsidR="003D1938" w:rsidRPr="003D1938" w:rsidRDefault="003D1938" w:rsidP="003D1938">
            <w:pPr>
              <w:widowControl/>
              <w:suppressAutoHyphens w:val="0"/>
              <w:autoSpaceDN/>
              <w:spacing w:before="0" w:after="0" w:line="240" w:lineRule="auto"/>
              <w:jc w:val="left"/>
              <w:textAlignment w:val="auto"/>
              <w:rPr>
                <w:b/>
                <w:bCs/>
                <w:color w:val="000000"/>
                <w:sz w:val="16"/>
                <w:szCs w:val="16"/>
                <w:lang w:val="fr-CM" w:eastAsia="fr-CM"/>
              </w:rPr>
            </w:pPr>
            <w:r w:rsidRPr="003D1938">
              <w:rPr>
                <w:b/>
                <w:bCs/>
                <w:color w:val="000000"/>
                <w:sz w:val="16"/>
                <w:szCs w:val="16"/>
                <w:lang w:val="fr-CM" w:eastAsia="fr-CM"/>
              </w:rPr>
              <w:t> </w:t>
            </w:r>
          </w:p>
        </w:tc>
        <w:tc>
          <w:tcPr>
            <w:tcW w:w="0" w:type="auto"/>
            <w:tcBorders>
              <w:top w:val="nil"/>
              <w:left w:val="nil"/>
              <w:bottom w:val="single" w:sz="4" w:space="0" w:color="auto"/>
              <w:right w:val="single" w:sz="4" w:space="0" w:color="auto"/>
            </w:tcBorders>
            <w:shd w:val="clear" w:color="auto" w:fill="auto"/>
            <w:noWrap/>
            <w:vAlign w:val="bottom"/>
            <w:hideMark/>
          </w:tcPr>
          <w:p w14:paraId="4D83A28E" w14:textId="77777777" w:rsidR="003D1938" w:rsidRPr="003D1938" w:rsidRDefault="003D1938" w:rsidP="003D1938">
            <w:pPr>
              <w:widowControl/>
              <w:suppressAutoHyphens w:val="0"/>
              <w:autoSpaceDN/>
              <w:spacing w:before="0" w:after="0" w:line="240" w:lineRule="auto"/>
              <w:jc w:val="left"/>
              <w:textAlignment w:val="auto"/>
              <w:rPr>
                <w:b/>
                <w:bCs/>
                <w:color w:val="000000"/>
                <w:sz w:val="16"/>
                <w:szCs w:val="16"/>
                <w:lang w:val="fr-CM" w:eastAsia="fr-CM"/>
              </w:rPr>
            </w:pPr>
            <w:r w:rsidRPr="003D1938">
              <w:rPr>
                <w:b/>
                <w:bCs/>
                <w:color w:val="000000"/>
                <w:sz w:val="16"/>
                <w:szCs w:val="16"/>
                <w:lang w:val="fr-CM" w:eastAsia="fr-CM"/>
              </w:rPr>
              <w:t> </w:t>
            </w:r>
          </w:p>
        </w:tc>
      </w:tr>
    </w:tbl>
    <w:p w14:paraId="3098A225" w14:textId="77777777" w:rsidR="006A033F" w:rsidRDefault="006A033F" w:rsidP="002664C1"/>
    <w:p w14:paraId="538A0917" w14:textId="77777777" w:rsidR="003D1938" w:rsidRPr="00C70907" w:rsidRDefault="003D1938" w:rsidP="002664C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5"/>
      </w:tblGrid>
      <w:tr w:rsidR="00C70907" w:rsidRPr="00C70907" w14:paraId="475F140D" w14:textId="77777777" w:rsidTr="002D6C3F">
        <w:trPr>
          <w:trHeight w:val="2154"/>
          <w:jc w:val="center"/>
        </w:trPr>
        <w:tc>
          <w:tcPr>
            <w:tcW w:w="10064" w:type="dxa"/>
            <w:shd w:val="clear" w:color="auto" w:fill="auto"/>
          </w:tcPr>
          <w:p w14:paraId="6A912C8C" w14:textId="383E2296" w:rsidR="006A033F" w:rsidRPr="00C70907" w:rsidRDefault="006A033F" w:rsidP="002664C1">
            <w:pPr>
              <w:spacing w:after="120"/>
              <w:jc w:val="center"/>
              <w:rPr>
                <w:rFonts w:eastAsia="Calibri"/>
              </w:rPr>
            </w:pPr>
            <w:r w:rsidRPr="00C70907">
              <w:rPr>
                <w:rFonts w:eastAsia="Calibri"/>
              </w:rPr>
              <w:t xml:space="preserve">LU ET APPROUVE PAR </w:t>
            </w:r>
            <w:r w:rsidR="00262685">
              <w:rPr>
                <w:rFonts w:eastAsia="Calibri"/>
              </w:rPr>
              <w:t>LE PRESTATAIRE</w:t>
            </w:r>
            <w:r w:rsidRPr="00C70907">
              <w:rPr>
                <w:rFonts w:eastAsia="Calibri"/>
              </w:rPr>
              <w:t>, LE DIRECTEUR GENERAL</w:t>
            </w:r>
          </w:p>
          <w:p w14:paraId="5E66DF28" w14:textId="77777777" w:rsidR="006A033F" w:rsidRPr="00C70907" w:rsidRDefault="006A033F" w:rsidP="002664C1">
            <w:pPr>
              <w:spacing w:after="120"/>
              <w:jc w:val="center"/>
              <w:rPr>
                <w:rFonts w:eastAsia="Calibri"/>
              </w:rPr>
            </w:pPr>
            <w:r w:rsidRPr="00C70907">
              <w:rPr>
                <w:rFonts w:eastAsia="Calibri"/>
              </w:rPr>
              <w:t>M/Mme……………………</w:t>
            </w:r>
            <w:r w:rsidR="002D6C3F" w:rsidRPr="00C70907">
              <w:rPr>
                <w:rFonts w:eastAsia="Calibri"/>
              </w:rPr>
              <w:t>……</w:t>
            </w:r>
            <w:r w:rsidRPr="00C70907">
              <w:rPr>
                <w:rFonts w:eastAsia="Calibri"/>
              </w:rPr>
              <w:t>.</w:t>
            </w:r>
          </w:p>
          <w:p w14:paraId="2B8BFBBE" w14:textId="77777777" w:rsidR="006A033F" w:rsidRPr="00C70907" w:rsidRDefault="006A033F" w:rsidP="002664C1">
            <w:pPr>
              <w:spacing w:after="120"/>
              <w:jc w:val="center"/>
              <w:rPr>
                <w:rFonts w:eastAsia="Calibri"/>
              </w:rPr>
            </w:pPr>
          </w:p>
          <w:p w14:paraId="34456551" w14:textId="77777777" w:rsidR="002D6C3F" w:rsidRPr="00C70907" w:rsidRDefault="002D6C3F" w:rsidP="002664C1">
            <w:pPr>
              <w:spacing w:after="120"/>
              <w:jc w:val="center"/>
              <w:rPr>
                <w:rFonts w:eastAsia="Calibri"/>
              </w:rPr>
            </w:pPr>
          </w:p>
          <w:p w14:paraId="654C9E3A" w14:textId="77777777" w:rsidR="006A033F" w:rsidRPr="00C70907" w:rsidRDefault="006A033F" w:rsidP="002664C1">
            <w:pPr>
              <w:spacing w:after="120"/>
              <w:jc w:val="center"/>
              <w:rPr>
                <w:rFonts w:eastAsia="Calibri"/>
              </w:rPr>
            </w:pPr>
            <w:r w:rsidRPr="00C70907">
              <w:rPr>
                <w:rFonts w:eastAsia="Calibri"/>
              </w:rPr>
              <w:t>Douala, le…………………</w:t>
            </w:r>
            <w:proofErr w:type="gramStart"/>
            <w:r w:rsidRPr="00C70907">
              <w:rPr>
                <w:rFonts w:eastAsia="Calibri"/>
              </w:rPr>
              <w:t>…….</w:t>
            </w:r>
            <w:proofErr w:type="gramEnd"/>
            <w:r w:rsidRPr="00C70907">
              <w:rPr>
                <w:rFonts w:eastAsia="Calibri"/>
              </w:rPr>
              <w:t>.</w:t>
            </w:r>
          </w:p>
        </w:tc>
      </w:tr>
      <w:tr w:rsidR="00C70907" w:rsidRPr="00C70907" w14:paraId="19E6E771" w14:textId="77777777" w:rsidTr="002D6C3F">
        <w:trPr>
          <w:trHeight w:val="2154"/>
          <w:jc w:val="center"/>
        </w:trPr>
        <w:tc>
          <w:tcPr>
            <w:tcW w:w="10064" w:type="dxa"/>
            <w:shd w:val="clear" w:color="auto" w:fill="auto"/>
          </w:tcPr>
          <w:p w14:paraId="25910FAA" w14:textId="77777777" w:rsidR="006A033F" w:rsidRPr="00C70907" w:rsidRDefault="006A033F" w:rsidP="002664C1">
            <w:pPr>
              <w:spacing w:after="120"/>
              <w:jc w:val="center"/>
              <w:rPr>
                <w:rFonts w:eastAsia="Calibri"/>
              </w:rPr>
            </w:pPr>
            <w:r w:rsidRPr="00C70907">
              <w:rPr>
                <w:rFonts w:eastAsia="Calibri"/>
              </w:rPr>
              <w:t>SIGNE PAR LE MAITRE D’OUVRAGE, DIRECTEUR GENER</w:t>
            </w:r>
            <w:r w:rsidR="00BB7590" w:rsidRPr="00C70907">
              <w:rPr>
                <w:rFonts w:eastAsia="Calibri"/>
              </w:rPr>
              <w:t>A</w:t>
            </w:r>
            <w:r w:rsidRPr="00C70907">
              <w:rPr>
                <w:rFonts w:eastAsia="Calibri"/>
              </w:rPr>
              <w:t>L DE LA SCDP</w:t>
            </w:r>
          </w:p>
          <w:p w14:paraId="6E17E73F" w14:textId="77777777" w:rsidR="006A033F" w:rsidRPr="00C70907" w:rsidRDefault="006A033F" w:rsidP="002664C1">
            <w:pPr>
              <w:spacing w:after="120"/>
              <w:jc w:val="center"/>
              <w:rPr>
                <w:rFonts w:eastAsia="Calibri"/>
              </w:rPr>
            </w:pPr>
          </w:p>
          <w:p w14:paraId="260F4BFB" w14:textId="77777777" w:rsidR="002D6C3F" w:rsidRPr="00C70907" w:rsidRDefault="002D6C3F" w:rsidP="002664C1">
            <w:pPr>
              <w:spacing w:after="120"/>
              <w:jc w:val="center"/>
              <w:rPr>
                <w:rFonts w:eastAsia="Calibri"/>
              </w:rPr>
            </w:pPr>
          </w:p>
          <w:p w14:paraId="33E2ABD5" w14:textId="77777777" w:rsidR="006A033F" w:rsidRPr="00C70907" w:rsidRDefault="006A033F" w:rsidP="002664C1">
            <w:pPr>
              <w:spacing w:after="120"/>
              <w:jc w:val="center"/>
              <w:rPr>
                <w:rFonts w:eastAsia="Calibri"/>
              </w:rPr>
            </w:pPr>
            <w:r w:rsidRPr="00C70907">
              <w:rPr>
                <w:rFonts w:eastAsia="Calibri"/>
              </w:rPr>
              <w:t>Douala, le………………</w:t>
            </w:r>
            <w:proofErr w:type="gramStart"/>
            <w:r w:rsidRPr="00C70907">
              <w:rPr>
                <w:rFonts w:eastAsia="Calibri"/>
              </w:rPr>
              <w:t>…….</w:t>
            </w:r>
            <w:proofErr w:type="gramEnd"/>
          </w:p>
        </w:tc>
      </w:tr>
      <w:tr w:rsidR="00C70907" w:rsidRPr="00C70907" w14:paraId="0636DE25" w14:textId="77777777" w:rsidTr="002D6C3F">
        <w:trPr>
          <w:trHeight w:val="2154"/>
          <w:jc w:val="center"/>
        </w:trPr>
        <w:tc>
          <w:tcPr>
            <w:tcW w:w="10064" w:type="dxa"/>
            <w:shd w:val="clear" w:color="auto" w:fill="auto"/>
          </w:tcPr>
          <w:p w14:paraId="4A49A474" w14:textId="77777777" w:rsidR="006A033F" w:rsidRPr="00C70907" w:rsidRDefault="006A033F" w:rsidP="002664C1">
            <w:pPr>
              <w:spacing w:after="120"/>
              <w:jc w:val="center"/>
              <w:rPr>
                <w:rFonts w:eastAsia="Calibri"/>
              </w:rPr>
            </w:pPr>
            <w:r w:rsidRPr="00C70907">
              <w:rPr>
                <w:rFonts w:eastAsia="Calibri"/>
              </w:rPr>
              <w:t>ENREGISTREMENT</w:t>
            </w:r>
          </w:p>
        </w:tc>
      </w:tr>
    </w:tbl>
    <w:p w14:paraId="01F4E96B" w14:textId="77777777" w:rsidR="002D6C3F" w:rsidRPr="00C70907" w:rsidRDefault="002D6C3F" w:rsidP="002664C1">
      <w:pPr>
        <w:sectPr w:rsidR="002D6C3F" w:rsidRPr="00C70907" w:rsidSect="00F85AC5">
          <w:footerReference w:type="default" r:id="rId17"/>
          <w:pgSz w:w="11900" w:h="16820"/>
          <w:pgMar w:top="1134" w:right="1134" w:bottom="1134" w:left="1134" w:header="421" w:footer="79" w:gutter="567"/>
          <w:paperSrc w:first="15" w:other="15"/>
          <w:cols w:space="720"/>
          <w:noEndnote/>
          <w:docGrid w:linePitch="326"/>
        </w:sectPr>
      </w:pPr>
    </w:p>
    <w:p w14:paraId="2BAB5549" w14:textId="77777777" w:rsidR="006A033F" w:rsidRPr="00C70907" w:rsidRDefault="006A033F" w:rsidP="002664C1"/>
    <w:p w14:paraId="66F399D3" w14:textId="77777777" w:rsidR="006A033F" w:rsidRPr="00C70907" w:rsidRDefault="006A033F" w:rsidP="002664C1"/>
    <w:p w14:paraId="2A612F5C" w14:textId="77777777" w:rsidR="006A033F" w:rsidRPr="00C70907" w:rsidRDefault="006A033F" w:rsidP="002664C1"/>
    <w:p w14:paraId="6D62B1FD" w14:textId="77777777" w:rsidR="006A033F" w:rsidRPr="00C70907" w:rsidRDefault="006A033F" w:rsidP="002664C1"/>
    <w:p w14:paraId="7E532161" w14:textId="77777777" w:rsidR="006A033F" w:rsidRPr="00C70907" w:rsidRDefault="006A033F" w:rsidP="002664C1"/>
    <w:p w14:paraId="56348AC9" w14:textId="77777777" w:rsidR="006A033F" w:rsidRPr="00C70907" w:rsidRDefault="006A033F" w:rsidP="002664C1"/>
    <w:p w14:paraId="38BD274C" w14:textId="77777777" w:rsidR="006A033F" w:rsidRPr="00C70907" w:rsidRDefault="006A033F" w:rsidP="002664C1"/>
    <w:p w14:paraId="4B996620" w14:textId="77777777" w:rsidR="009073BF" w:rsidRPr="00C70907" w:rsidRDefault="009073BF" w:rsidP="002664C1"/>
    <w:p w14:paraId="3E516790" w14:textId="77777777" w:rsidR="006A033F" w:rsidRPr="00C70907" w:rsidRDefault="006A033F" w:rsidP="002664C1"/>
    <w:p w14:paraId="53FEC525" w14:textId="77777777" w:rsidR="006A033F" w:rsidRPr="00C70907" w:rsidRDefault="006A033F" w:rsidP="002664C1"/>
    <w:p w14:paraId="6FDE015E" w14:textId="53607189" w:rsidR="006A033F" w:rsidRPr="00C70907" w:rsidRDefault="006A033F" w:rsidP="002664C1">
      <w:pPr>
        <w:pStyle w:val="En-tte"/>
      </w:pPr>
      <w:bookmarkStart w:id="128" w:name="_Toc4261041"/>
      <w:bookmarkStart w:id="129" w:name="_Toc49409686"/>
      <w:r w:rsidRPr="00C70907">
        <w:t xml:space="preserve">Pièce </w:t>
      </w:r>
      <w:r w:rsidR="00AC5114" w:rsidRPr="00C70907">
        <w:t>N°</w:t>
      </w:r>
      <w:r w:rsidR="00605848">
        <w:t>6</w:t>
      </w:r>
      <w:r w:rsidR="00591DA7" w:rsidRPr="00C70907">
        <w:t xml:space="preserve"> </w:t>
      </w:r>
      <w:r w:rsidRPr="00C70907">
        <w:t>:</w:t>
      </w:r>
      <w:r w:rsidR="00B34A25" w:rsidRPr="00C70907">
        <w:br/>
      </w:r>
      <w:bookmarkStart w:id="130" w:name="_Toc390335366"/>
      <w:bookmarkStart w:id="131" w:name="_Toc390418125"/>
      <w:bookmarkStart w:id="132" w:name="_Toc4074780"/>
      <w:r w:rsidR="009F184E">
        <w:t>TERMES DE REFERENCE (TDR</w:t>
      </w:r>
      <w:r w:rsidRPr="00C70907">
        <w:t>)</w:t>
      </w:r>
      <w:bookmarkEnd w:id="128"/>
      <w:bookmarkEnd w:id="129"/>
      <w:bookmarkEnd w:id="130"/>
      <w:bookmarkEnd w:id="131"/>
      <w:bookmarkEnd w:id="132"/>
    </w:p>
    <w:p w14:paraId="32E766B0" w14:textId="77777777" w:rsidR="006A033F" w:rsidRPr="00C70907" w:rsidRDefault="006A033F" w:rsidP="002664C1"/>
    <w:p w14:paraId="725B4B5F" w14:textId="77777777" w:rsidR="001D5799" w:rsidRPr="00EC2DD9" w:rsidRDefault="001D5799" w:rsidP="002664C1">
      <w:pPr>
        <w:keepNext/>
        <w:widowControl/>
        <w:suppressAutoHyphens w:val="0"/>
        <w:autoSpaceDN/>
        <w:spacing w:before="0" w:after="0"/>
        <w:jc w:val="left"/>
        <w:textAlignment w:val="auto"/>
        <w:outlineLvl w:val="0"/>
        <w:rPr>
          <w:rFonts w:cs="Tahoma"/>
          <w:b/>
          <w:bCs/>
          <w:u w:val="single"/>
          <w:lang w:val="fr-CM" w:eastAsia="x-none"/>
        </w:rPr>
      </w:pPr>
    </w:p>
    <w:p w14:paraId="336768C2" w14:textId="77777777" w:rsidR="001D5799" w:rsidRPr="00C70907" w:rsidRDefault="001D5799" w:rsidP="002664C1">
      <w:pPr>
        <w:widowControl/>
        <w:suppressAutoHyphens w:val="0"/>
        <w:autoSpaceDN/>
        <w:spacing w:before="0" w:after="0"/>
        <w:jc w:val="center"/>
        <w:textAlignment w:val="auto"/>
        <w:rPr>
          <w:rFonts w:ascii="Arial Narrow" w:hAnsi="Arial Narrow" w:cs="Arial"/>
          <w:b/>
          <w:sz w:val="28"/>
          <w:szCs w:val="28"/>
        </w:rPr>
      </w:pPr>
    </w:p>
    <w:p w14:paraId="5BE34D41" w14:textId="77777777" w:rsidR="00A027EE" w:rsidRDefault="007A76CD" w:rsidP="00CC3761">
      <w:pPr>
        <w:pStyle w:val="Paragraphedeliste"/>
        <w:widowControl/>
        <w:numPr>
          <w:ilvl w:val="0"/>
          <w:numId w:val="111"/>
        </w:numPr>
        <w:suppressAutoHyphens w:val="0"/>
        <w:autoSpaceDN/>
        <w:spacing w:after="160" w:line="278" w:lineRule="auto"/>
        <w:contextualSpacing/>
        <w:textAlignment w:val="auto"/>
      </w:pPr>
      <w:r w:rsidRPr="00AB5B1B">
        <w:t>CONTEXTE ET JUSTIFICATION</w:t>
      </w:r>
    </w:p>
    <w:p w14:paraId="6C0E112B" w14:textId="0D7BA7DC" w:rsidR="007A76CD" w:rsidRPr="00AB5B1B" w:rsidRDefault="007A76CD" w:rsidP="00A027EE">
      <w:pPr>
        <w:widowControl/>
        <w:suppressAutoHyphens w:val="0"/>
        <w:autoSpaceDN/>
        <w:spacing w:after="160" w:line="278" w:lineRule="auto"/>
        <w:contextualSpacing/>
        <w:textAlignment w:val="auto"/>
      </w:pPr>
      <w:r w:rsidRPr="00AB5B1B">
        <w:t xml:space="preserve">La Société Camerounaise des Dépôts Pétroliers (SCDP) est une société d’économie mixte, détenue à </w:t>
      </w:r>
      <w:r w:rsidRPr="00A027EE">
        <w:rPr>
          <w:b/>
          <w:bCs/>
        </w:rPr>
        <w:t>51%</w:t>
      </w:r>
      <w:r w:rsidRPr="00AB5B1B">
        <w:t xml:space="preserve"> par l’Etat et des entreprises publiques</w:t>
      </w:r>
      <w:r>
        <w:t xml:space="preserve"> (PAD</w:t>
      </w:r>
      <w:r w:rsidRPr="00AB5B1B">
        <w:t>,</w:t>
      </w:r>
      <w:r>
        <w:t xml:space="preserve"> CSPH, SNI, SNH)</w:t>
      </w:r>
      <w:r w:rsidRPr="00AB5B1B">
        <w:t xml:space="preserve"> et à </w:t>
      </w:r>
      <w:r w:rsidRPr="00A027EE">
        <w:rPr>
          <w:b/>
          <w:bCs/>
        </w:rPr>
        <w:t>49%</w:t>
      </w:r>
      <w:r w:rsidRPr="00AB5B1B">
        <w:t xml:space="preserve"> par entreprises de distribution des produits pétroliers (TOTAL</w:t>
      </w:r>
      <w:r>
        <w:t xml:space="preserve"> </w:t>
      </w:r>
      <w:r w:rsidRPr="00AB5B1B">
        <w:t>ENERGIES, CORLAY, OLA ENERGY CAMEROUN, TRADEX).</w:t>
      </w:r>
    </w:p>
    <w:p w14:paraId="72B58A4A" w14:textId="77777777" w:rsidR="007A76CD" w:rsidRPr="00AB5B1B" w:rsidRDefault="007A76CD" w:rsidP="007A76CD">
      <w:r w:rsidRPr="00AB5B1B">
        <w:t>Les missions de la SCDP consistent en :</w:t>
      </w:r>
    </w:p>
    <w:p w14:paraId="398739D6" w14:textId="77777777" w:rsidR="007A76CD" w:rsidRPr="00AB5B1B" w:rsidRDefault="007A76CD" w:rsidP="00CC3761">
      <w:pPr>
        <w:pStyle w:val="Paragraphedeliste"/>
        <w:widowControl/>
        <w:numPr>
          <w:ilvl w:val="0"/>
          <w:numId w:val="112"/>
        </w:numPr>
        <w:suppressAutoHyphens w:val="0"/>
        <w:autoSpaceDN/>
        <w:spacing w:after="160" w:line="278" w:lineRule="auto"/>
        <w:contextualSpacing/>
        <w:textAlignment w:val="auto"/>
      </w:pPr>
      <w:r w:rsidRPr="00AB5B1B">
        <w:t>La mise à disposition de capacités de stockage pour les stocks commerciaux et les stocks de sécurité ;</w:t>
      </w:r>
    </w:p>
    <w:p w14:paraId="13C29173" w14:textId="77777777" w:rsidR="007A76CD" w:rsidRPr="00AB5B1B" w:rsidRDefault="007A76CD" w:rsidP="00CC3761">
      <w:pPr>
        <w:pStyle w:val="Paragraphedeliste"/>
        <w:widowControl/>
        <w:numPr>
          <w:ilvl w:val="0"/>
          <w:numId w:val="112"/>
        </w:numPr>
        <w:suppressAutoHyphens w:val="0"/>
        <w:autoSpaceDN/>
        <w:spacing w:after="160" w:line="278" w:lineRule="auto"/>
        <w:contextualSpacing/>
        <w:textAlignment w:val="auto"/>
      </w:pPr>
      <w:r w:rsidRPr="00AB5B1B">
        <w:t>L’approvisionnement en amont</w:t>
      </w:r>
      <w:r>
        <w:t>,</w:t>
      </w:r>
      <w:r w:rsidRPr="00AB5B1B">
        <w:t xml:space="preserve"> de</w:t>
      </w:r>
      <w:r>
        <w:t>s</w:t>
      </w:r>
      <w:r w:rsidRPr="00AB5B1B">
        <w:t xml:space="preserve"> produits pétroliers sur toute l’étendue du territoire national et pour l’exportation </w:t>
      </w:r>
      <w:r>
        <w:t>vers</w:t>
      </w:r>
      <w:r w:rsidRPr="00AB5B1B">
        <w:t xml:space="preserve"> les pays voisins ;</w:t>
      </w:r>
    </w:p>
    <w:p w14:paraId="2A529FED" w14:textId="77777777" w:rsidR="007A76CD" w:rsidRDefault="007A76CD" w:rsidP="00CC3761">
      <w:pPr>
        <w:pStyle w:val="Paragraphedeliste"/>
        <w:widowControl/>
        <w:numPr>
          <w:ilvl w:val="0"/>
          <w:numId w:val="112"/>
        </w:numPr>
        <w:suppressAutoHyphens w:val="0"/>
        <w:autoSpaceDN/>
        <w:spacing w:after="160" w:line="278" w:lineRule="auto"/>
        <w:contextualSpacing/>
        <w:textAlignment w:val="auto"/>
      </w:pPr>
      <w:r w:rsidRPr="00AB5B1B">
        <w:t xml:space="preserve">La tenue d’une base </w:t>
      </w:r>
      <w:r>
        <w:t xml:space="preserve">de </w:t>
      </w:r>
      <w:r w:rsidRPr="00AB5B1B">
        <w:t>donnée</w:t>
      </w:r>
      <w:r>
        <w:t>s</w:t>
      </w:r>
      <w:r w:rsidRPr="00AB5B1B">
        <w:t xml:space="preserve"> </w:t>
      </w:r>
      <w:r>
        <w:t xml:space="preserve">statistiques </w:t>
      </w:r>
      <w:r w:rsidRPr="00AB5B1B">
        <w:t>des mouvements de produits pétroliers sur le marché national et à l’exportation.</w:t>
      </w:r>
    </w:p>
    <w:p w14:paraId="3ECE14F3" w14:textId="77777777" w:rsidR="007A76CD" w:rsidRDefault="007A76CD" w:rsidP="007A76CD">
      <w:r>
        <w:t>La SCDP est un ensemble de treize (13) dépôts répartis dans sept (07) régions du territoire national, tel qu’illustré dans le visuel ci-dessous :</w:t>
      </w:r>
    </w:p>
    <w:p w14:paraId="03067D8E" w14:textId="77777777" w:rsidR="007A76CD" w:rsidRDefault="007A76CD" w:rsidP="007A76CD"/>
    <w:p w14:paraId="2B0B6ACF" w14:textId="77777777" w:rsidR="007A76CD" w:rsidRDefault="007A76CD" w:rsidP="007A76CD">
      <w:r>
        <w:rPr>
          <w:noProof/>
        </w:rPr>
        <w:lastRenderedPageBreak/>
        <w:drawing>
          <wp:inline distT="0" distB="0" distL="0" distR="0" wp14:anchorId="76855817" wp14:editId="749174BF">
            <wp:extent cx="5562600" cy="4238625"/>
            <wp:effectExtent l="0" t="0" r="0" b="9525"/>
            <wp:docPr id="2" name="Image 1" descr="DEPOT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OT O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62600" cy="4238625"/>
                    </a:xfrm>
                    <a:prstGeom prst="rect">
                      <a:avLst/>
                    </a:prstGeom>
                    <a:noFill/>
                    <a:ln>
                      <a:noFill/>
                    </a:ln>
                  </pic:spPr>
                </pic:pic>
              </a:graphicData>
            </a:graphic>
          </wp:inline>
        </w:drawing>
      </w:r>
    </w:p>
    <w:p w14:paraId="700D3FD8" w14:textId="77777777" w:rsidR="007A76CD" w:rsidRDefault="007A76CD" w:rsidP="007A76CD">
      <w:r>
        <w:t>Les capacités nominales de stockage se déclinent ainsi qu’il suit :</w:t>
      </w:r>
    </w:p>
    <w:p w14:paraId="47573E99" w14:textId="77777777" w:rsidR="007A76CD" w:rsidRDefault="007A76CD" w:rsidP="00CC3761">
      <w:pPr>
        <w:pStyle w:val="Paragraphedeliste"/>
        <w:widowControl/>
        <w:numPr>
          <w:ilvl w:val="0"/>
          <w:numId w:val="112"/>
        </w:numPr>
        <w:suppressAutoHyphens w:val="0"/>
        <w:autoSpaceDN/>
        <w:spacing w:after="160" w:line="278" w:lineRule="auto"/>
        <w:contextualSpacing/>
        <w:textAlignment w:val="auto"/>
      </w:pPr>
      <w:r>
        <w:t>Produits blancs : 249 000 m³ ;</w:t>
      </w:r>
    </w:p>
    <w:p w14:paraId="79095A9B" w14:textId="77777777" w:rsidR="007A76CD" w:rsidRDefault="007A76CD" w:rsidP="00CC3761">
      <w:pPr>
        <w:pStyle w:val="Paragraphedeliste"/>
        <w:widowControl/>
        <w:numPr>
          <w:ilvl w:val="0"/>
          <w:numId w:val="112"/>
        </w:numPr>
        <w:suppressAutoHyphens w:val="0"/>
        <w:autoSpaceDN/>
        <w:spacing w:after="160" w:line="278" w:lineRule="auto"/>
        <w:contextualSpacing/>
        <w:textAlignment w:val="auto"/>
      </w:pPr>
      <w:r>
        <w:t>Gaz de pétrole liquéfié : 4 924 tonnes métriques.</w:t>
      </w:r>
    </w:p>
    <w:p w14:paraId="76E5E324" w14:textId="77777777" w:rsidR="007A76CD" w:rsidRDefault="007A76CD" w:rsidP="007A76CD"/>
    <w:p w14:paraId="6C47DF93" w14:textId="6EDE3475" w:rsidR="007A76CD" w:rsidRDefault="007A76CD" w:rsidP="007A76CD">
      <w:r>
        <w:t xml:space="preserve">Sur le plan juridique, l’activité de la SCDP </w:t>
      </w:r>
      <w:r w:rsidR="00D1139F">
        <w:t>est encadrée</w:t>
      </w:r>
      <w:r>
        <w:t xml:space="preserve"> par quelques textes dont les plus significatifs sont :</w:t>
      </w:r>
    </w:p>
    <w:p w14:paraId="1C590237" w14:textId="77777777" w:rsidR="007A76CD" w:rsidRDefault="007A76CD" w:rsidP="00CC3761">
      <w:pPr>
        <w:pStyle w:val="Paragraphedeliste"/>
        <w:widowControl/>
        <w:numPr>
          <w:ilvl w:val="0"/>
          <w:numId w:val="112"/>
        </w:numPr>
        <w:suppressAutoHyphens w:val="0"/>
        <w:autoSpaceDN/>
        <w:spacing w:after="160" w:line="278" w:lineRule="auto"/>
        <w:contextualSpacing/>
        <w:textAlignment w:val="auto"/>
      </w:pPr>
      <w:r>
        <w:t>La législation OHADA ;</w:t>
      </w:r>
    </w:p>
    <w:p w14:paraId="1DB6BC8B" w14:textId="77777777" w:rsidR="007A76CD" w:rsidRDefault="007A76CD" w:rsidP="00CC3761">
      <w:pPr>
        <w:pStyle w:val="Paragraphedeliste"/>
        <w:widowControl/>
        <w:numPr>
          <w:ilvl w:val="0"/>
          <w:numId w:val="112"/>
        </w:numPr>
        <w:suppressAutoHyphens w:val="0"/>
        <w:autoSpaceDN/>
        <w:spacing w:after="160" w:line="278" w:lineRule="auto"/>
        <w:contextualSpacing/>
        <w:textAlignment w:val="auto"/>
      </w:pPr>
      <w:r>
        <w:t>La loi 2017-011 du 12 juillet 2017 portant statut générale des entreprises publiques ;</w:t>
      </w:r>
    </w:p>
    <w:p w14:paraId="066BDBB1" w14:textId="77777777" w:rsidR="007A76CD" w:rsidRDefault="007A76CD" w:rsidP="00CC3761">
      <w:pPr>
        <w:pStyle w:val="Paragraphedeliste"/>
        <w:widowControl/>
        <w:numPr>
          <w:ilvl w:val="0"/>
          <w:numId w:val="112"/>
        </w:numPr>
        <w:suppressAutoHyphens w:val="0"/>
        <w:autoSpaceDN/>
        <w:spacing w:after="160" w:line="278" w:lineRule="auto"/>
        <w:contextualSpacing/>
        <w:textAlignment w:val="auto"/>
      </w:pPr>
      <w:r>
        <w:t>Le décret 77/528 du 23 décembre 1977 portant règlementation du stockage et de la distribution des produits pétroliers et ses divers modificatifs ;</w:t>
      </w:r>
    </w:p>
    <w:p w14:paraId="72D7DBCE" w14:textId="77777777" w:rsidR="007A76CD" w:rsidRDefault="007A76CD" w:rsidP="00CC3761">
      <w:pPr>
        <w:pStyle w:val="Paragraphedeliste"/>
        <w:widowControl/>
        <w:numPr>
          <w:ilvl w:val="0"/>
          <w:numId w:val="112"/>
        </w:numPr>
        <w:suppressAutoHyphens w:val="0"/>
        <w:autoSpaceDN/>
        <w:spacing w:after="160" w:line="278" w:lineRule="auto"/>
        <w:contextualSpacing/>
        <w:textAlignment w:val="auto"/>
      </w:pPr>
      <w:r>
        <w:t>Le décret n°2000/935/PM du 13/11/2000 fixant les conditions d’exercice des activités du secteur pétrolier aval et ses divers modificatifs ;</w:t>
      </w:r>
    </w:p>
    <w:p w14:paraId="5E186B1D" w14:textId="77777777" w:rsidR="007A76CD" w:rsidRDefault="007A76CD" w:rsidP="00CC3761">
      <w:pPr>
        <w:pStyle w:val="Paragraphedeliste"/>
        <w:widowControl/>
        <w:numPr>
          <w:ilvl w:val="0"/>
          <w:numId w:val="112"/>
        </w:numPr>
        <w:suppressAutoHyphens w:val="0"/>
        <w:autoSpaceDN/>
        <w:spacing w:after="160" w:line="278" w:lineRule="auto"/>
        <w:contextualSpacing/>
        <w:textAlignment w:val="auto"/>
      </w:pPr>
      <w:r>
        <w:t>L’arrêté N°24/PM/CAB du 13 février 2008 définissant la procédure d’approvisionnement du marché intérieur en produits pétroliers.</w:t>
      </w:r>
    </w:p>
    <w:p w14:paraId="69D22C59" w14:textId="77777777" w:rsidR="007A76CD" w:rsidRDefault="007A76CD" w:rsidP="007A76CD">
      <w:r>
        <w:t>Sur le plan fiscal, la SCDP est soumise au droit commun. En marge de cela, elle est chargée de la collecte et du reversement au Trésor Public de certaines recettes parafiscales prévues dans la structure des prix des hydrocarbures.</w:t>
      </w:r>
    </w:p>
    <w:p w14:paraId="3EFC32FD" w14:textId="77777777" w:rsidR="007A76CD" w:rsidRDefault="007A76CD" w:rsidP="007A76CD">
      <w:r>
        <w:t xml:space="preserve">Sur le plan douanier, les dépôts de la SCDP sont agréés au régime de l’entrepôt d’hydrocarbures avec toutes les obligations comptables et financières y relatives. </w:t>
      </w:r>
      <w:r>
        <w:lastRenderedPageBreak/>
        <w:t>Toutefois à la faveur de la loi des finances 2018, une réforme de la procédure de dédouanement des produits pétroliers raffinés met à la charge des marketeurs, l’obligation de déclaration et de paiement des droits douanes préalable à la mise à la consommation.</w:t>
      </w:r>
    </w:p>
    <w:p w14:paraId="6C3CF9E3" w14:textId="77777777" w:rsidR="007A76CD" w:rsidRDefault="007A76CD" w:rsidP="007A76CD">
      <w:r>
        <w:t xml:space="preserve">La SCDP est soumise au </w:t>
      </w:r>
      <w:r w:rsidRPr="002C61FF">
        <w:t>Décret n°2018</w:t>
      </w:r>
      <w:r w:rsidRPr="002C61FF">
        <w:rPr>
          <w:rFonts w:ascii="Cambria Math" w:hAnsi="Cambria Math" w:cs="Cambria Math"/>
        </w:rPr>
        <w:t>‐</w:t>
      </w:r>
      <w:r w:rsidRPr="002C61FF">
        <w:t>355 du 12 juin 2018 fixant les r</w:t>
      </w:r>
      <w:r w:rsidRPr="002C61FF">
        <w:rPr>
          <w:rFonts w:cs="Eras Medium ITC"/>
        </w:rPr>
        <w:t>è</w:t>
      </w:r>
      <w:r w:rsidRPr="002C61FF">
        <w:t>gles communes applicables aux march</w:t>
      </w:r>
      <w:r w:rsidRPr="002C61FF">
        <w:rPr>
          <w:rFonts w:cs="Eras Medium ITC"/>
        </w:rPr>
        <w:t>é</w:t>
      </w:r>
      <w:r w:rsidRPr="002C61FF">
        <w:t>s des entreprises publiques</w:t>
      </w:r>
      <w:r>
        <w:t>.</w:t>
      </w:r>
    </w:p>
    <w:p w14:paraId="7A4B5B78" w14:textId="77777777" w:rsidR="007A76CD" w:rsidRDefault="007A76CD" w:rsidP="007A76CD">
      <w:r>
        <w:t>Le marché et les activités de la SCDP sont caractérisés par :</w:t>
      </w:r>
    </w:p>
    <w:p w14:paraId="3800FAE9" w14:textId="77777777" w:rsidR="007A76CD" w:rsidRDefault="007A76CD" w:rsidP="00CC3761">
      <w:pPr>
        <w:pStyle w:val="Paragraphedeliste"/>
        <w:widowControl/>
        <w:numPr>
          <w:ilvl w:val="0"/>
          <w:numId w:val="112"/>
        </w:numPr>
        <w:suppressAutoHyphens w:val="0"/>
        <w:autoSpaceDN/>
        <w:spacing w:after="160" w:line="278" w:lineRule="auto"/>
        <w:contextualSpacing/>
        <w:textAlignment w:val="auto"/>
      </w:pPr>
      <w:r>
        <w:t>L’administration des prix de nos prestations (taux de passage) à travers la structure des prix des hydrocarbures ;</w:t>
      </w:r>
    </w:p>
    <w:p w14:paraId="18A6A147" w14:textId="77777777" w:rsidR="007A76CD" w:rsidRDefault="007A76CD" w:rsidP="00CC3761">
      <w:pPr>
        <w:pStyle w:val="Paragraphedeliste"/>
        <w:widowControl/>
        <w:numPr>
          <w:ilvl w:val="0"/>
          <w:numId w:val="112"/>
        </w:numPr>
        <w:suppressAutoHyphens w:val="0"/>
        <w:autoSpaceDN/>
        <w:spacing w:after="160" w:line="278" w:lineRule="auto"/>
        <w:contextualSpacing/>
        <w:textAlignment w:val="auto"/>
      </w:pPr>
      <w:r>
        <w:t>L’arrivée de nouveaux concurrents dans le domaine du stockage de GPL notamment ;</w:t>
      </w:r>
    </w:p>
    <w:p w14:paraId="4B85D218" w14:textId="77777777" w:rsidR="007A76CD" w:rsidRDefault="007A76CD" w:rsidP="00CC3761">
      <w:pPr>
        <w:pStyle w:val="Paragraphedeliste"/>
        <w:widowControl/>
        <w:numPr>
          <w:ilvl w:val="0"/>
          <w:numId w:val="112"/>
        </w:numPr>
        <w:suppressAutoHyphens w:val="0"/>
        <w:autoSpaceDN/>
        <w:spacing w:after="160" w:line="278" w:lineRule="auto"/>
        <w:contextualSpacing/>
        <w:textAlignment w:val="auto"/>
      </w:pPr>
      <w:r>
        <w:t>La fixation par voie règlementaire du niveau des stocks de sécurité sans rapport avec la rentabilité ;</w:t>
      </w:r>
    </w:p>
    <w:p w14:paraId="67D9D07D" w14:textId="77777777" w:rsidR="007A76CD" w:rsidRDefault="007A76CD" w:rsidP="00CC3761">
      <w:pPr>
        <w:pStyle w:val="Paragraphedeliste"/>
        <w:widowControl/>
        <w:numPr>
          <w:ilvl w:val="0"/>
          <w:numId w:val="112"/>
        </w:numPr>
        <w:suppressAutoHyphens w:val="0"/>
        <w:autoSpaceDN/>
        <w:spacing w:after="160" w:line="278" w:lineRule="auto"/>
        <w:contextualSpacing/>
        <w:textAlignment w:val="auto"/>
      </w:pPr>
      <w:r>
        <w:t>L’augmentation significative de nombre de nouveaux distributeurs de produits pétroliers à la faveur de libéralisation des activités du secteur aval ;</w:t>
      </w:r>
    </w:p>
    <w:p w14:paraId="2A202939" w14:textId="77777777" w:rsidR="007A76CD" w:rsidRDefault="007A76CD" w:rsidP="00CC3761">
      <w:pPr>
        <w:pStyle w:val="Paragraphedeliste"/>
        <w:widowControl/>
        <w:numPr>
          <w:ilvl w:val="0"/>
          <w:numId w:val="112"/>
        </w:numPr>
        <w:suppressAutoHyphens w:val="0"/>
        <w:autoSpaceDN/>
        <w:spacing w:after="160" w:line="278" w:lineRule="auto"/>
        <w:contextualSpacing/>
        <w:textAlignment w:val="auto"/>
      </w:pPr>
      <w:r>
        <w:t>L’approvisionnement du pays en produits pétroliers raffinés exclusivement par le biais des importations y compris en provenance de la SONARA, à la suite de l’arrêt des activités de production de cette dernière due à l’incendie de l’usine survenue en mai 2019.</w:t>
      </w:r>
    </w:p>
    <w:p w14:paraId="2EDA3312" w14:textId="77777777" w:rsidR="007A76CD" w:rsidRDefault="007A76CD" w:rsidP="00CC3761">
      <w:pPr>
        <w:pStyle w:val="Paragraphedeliste"/>
        <w:widowControl/>
        <w:numPr>
          <w:ilvl w:val="0"/>
          <w:numId w:val="112"/>
        </w:numPr>
        <w:suppressAutoHyphens w:val="0"/>
        <w:autoSpaceDN/>
        <w:spacing w:after="160" w:line="278" w:lineRule="auto"/>
        <w:contextualSpacing/>
        <w:textAlignment w:val="auto"/>
      </w:pPr>
      <w:r>
        <w:t>Arrimage aux standards de sécurité et sureté applicables dans le secteur pétrolier ;</w:t>
      </w:r>
    </w:p>
    <w:p w14:paraId="03E5F855" w14:textId="77777777" w:rsidR="007A76CD" w:rsidRDefault="007A76CD" w:rsidP="00CC3761">
      <w:pPr>
        <w:pStyle w:val="Paragraphedeliste"/>
        <w:widowControl/>
        <w:numPr>
          <w:ilvl w:val="0"/>
          <w:numId w:val="112"/>
        </w:numPr>
        <w:suppressAutoHyphens w:val="0"/>
        <w:autoSpaceDN/>
        <w:spacing w:after="160" w:line="278" w:lineRule="auto"/>
        <w:contextualSpacing/>
        <w:textAlignment w:val="auto"/>
      </w:pPr>
      <w:r>
        <w:t>Le respect et la protection de l’environnement par l’application des lois et règlements y relatif en vigueur ;</w:t>
      </w:r>
    </w:p>
    <w:p w14:paraId="28749099" w14:textId="77777777" w:rsidR="007A76CD" w:rsidRDefault="007A76CD" w:rsidP="00CC3761">
      <w:pPr>
        <w:pStyle w:val="Paragraphedeliste"/>
        <w:widowControl/>
        <w:numPr>
          <w:ilvl w:val="0"/>
          <w:numId w:val="112"/>
        </w:numPr>
        <w:suppressAutoHyphens w:val="0"/>
        <w:autoSpaceDN/>
        <w:spacing w:after="160" w:line="278" w:lineRule="auto"/>
        <w:contextualSpacing/>
        <w:textAlignment w:val="auto"/>
      </w:pPr>
      <w:r>
        <w:t>Le respect des lois et règlements applicables à métrologie légale au Cameroun ;</w:t>
      </w:r>
    </w:p>
    <w:p w14:paraId="1ADC0E82" w14:textId="77777777" w:rsidR="007A76CD" w:rsidRDefault="007A76CD" w:rsidP="00CC3761">
      <w:pPr>
        <w:pStyle w:val="Paragraphedeliste"/>
        <w:widowControl/>
        <w:numPr>
          <w:ilvl w:val="0"/>
          <w:numId w:val="112"/>
        </w:numPr>
        <w:suppressAutoHyphens w:val="0"/>
        <w:autoSpaceDN/>
        <w:spacing w:after="160" w:line="278" w:lineRule="auto"/>
        <w:contextualSpacing/>
        <w:textAlignment w:val="auto"/>
      </w:pPr>
      <w:r>
        <w:t>L’arrimage aux standards internationaux en matière de stockage et manipulation du carburant d’aviation ;</w:t>
      </w:r>
    </w:p>
    <w:p w14:paraId="07254B4D" w14:textId="77777777" w:rsidR="007A76CD" w:rsidRDefault="007A76CD" w:rsidP="00CC3761">
      <w:pPr>
        <w:pStyle w:val="Paragraphedeliste"/>
        <w:widowControl/>
        <w:numPr>
          <w:ilvl w:val="0"/>
          <w:numId w:val="112"/>
        </w:numPr>
        <w:suppressAutoHyphens w:val="0"/>
        <w:autoSpaceDN/>
        <w:spacing w:after="160" w:line="278" w:lineRule="auto"/>
        <w:contextualSpacing/>
        <w:textAlignment w:val="auto"/>
      </w:pPr>
      <w:r>
        <w:t>L’adhésion aux valeurs de bilinguisme, multiculturalisme et d’approche genre ;</w:t>
      </w:r>
    </w:p>
    <w:p w14:paraId="3CC673AF" w14:textId="77777777" w:rsidR="007A76CD" w:rsidRDefault="007A76CD" w:rsidP="00CC3761">
      <w:pPr>
        <w:pStyle w:val="Paragraphedeliste"/>
        <w:widowControl/>
        <w:numPr>
          <w:ilvl w:val="0"/>
          <w:numId w:val="112"/>
        </w:numPr>
        <w:suppressAutoHyphens w:val="0"/>
        <w:autoSpaceDN/>
        <w:spacing w:after="160" w:line="278" w:lineRule="auto"/>
        <w:contextualSpacing/>
        <w:textAlignment w:val="auto"/>
      </w:pPr>
      <w:r>
        <w:t>L’inscription dans la démarche de responsabilité sociétale.</w:t>
      </w:r>
    </w:p>
    <w:p w14:paraId="2450C895" w14:textId="77777777" w:rsidR="007A76CD" w:rsidRDefault="007A76CD" w:rsidP="007A76CD">
      <w:r>
        <w:t>Face à ces défis et enjeux, la SCDP a besoin de moderniser ses infrastructures et équipements, adapter sa gouvernance et renforcer les contrôles pour conserver le leadership dans le domaine du stockage des produits pétroliers raffinés.</w:t>
      </w:r>
    </w:p>
    <w:p w14:paraId="22CFBF6A" w14:textId="745B964F" w:rsidR="007A76CD" w:rsidRDefault="007A76CD" w:rsidP="007A76CD">
      <w:r>
        <w:t>A cet égard, le mandat du commissaire aux comptes actuel arrivant à son terme à la date de tenue de l’Assemblée Générale Ordinaire approuvant les comptes de l’exercice 2023, la Direction Générale lance un appel d’offres pour le recrutement d’un nouveau et de son suppléant.</w:t>
      </w:r>
    </w:p>
    <w:p w14:paraId="16EF0B6B" w14:textId="77777777" w:rsidR="007A76CD" w:rsidRDefault="007A76CD" w:rsidP="00CC3761">
      <w:pPr>
        <w:pStyle w:val="Paragraphedeliste"/>
        <w:widowControl/>
        <w:numPr>
          <w:ilvl w:val="0"/>
          <w:numId w:val="111"/>
        </w:numPr>
        <w:suppressAutoHyphens w:val="0"/>
        <w:autoSpaceDN/>
        <w:spacing w:after="160" w:line="278" w:lineRule="auto"/>
        <w:contextualSpacing/>
        <w:textAlignment w:val="auto"/>
      </w:pPr>
      <w:r>
        <w:t>OBJECTIF ET CONTENU</w:t>
      </w:r>
    </w:p>
    <w:p w14:paraId="6B95CD67" w14:textId="77777777" w:rsidR="007A76CD" w:rsidRDefault="007A76CD" w:rsidP="007A76CD">
      <w:r w:rsidRPr="00EC4259">
        <w:t xml:space="preserve">L’objectif </w:t>
      </w:r>
      <w:r>
        <w:t xml:space="preserve">de la </w:t>
      </w:r>
      <w:r w:rsidRPr="00EC4259">
        <w:t xml:space="preserve"> mission est d’obtenir l’assurance raisonnable que les états financiers pris dans leur ensemble ne comportent pas d’anomalies significatives, que celles-ci proviennent de fraudes ou résultent d’erreurs, permettant ainsi </w:t>
      </w:r>
      <w:r>
        <w:t>au commissaire aux comptes</w:t>
      </w:r>
      <w:r w:rsidRPr="00EC4259">
        <w:t xml:space="preserve"> de formuler une opinion exprimant si les états financiers sont établis ou non, dans tous leurs aspects significatifs, conformément </w:t>
      </w:r>
      <w:r>
        <w:t>au</w:t>
      </w:r>
      <w:r w:rsidRPr="00EC4259">
        <w:t xml:space="preserve"> référentiel </w:t>
      </w:r>
      <w:r>
        <w:t>OHADA révisé</w:t>
      </w:r>
      <w:r w:rsidRPr="00EC4259">
        <w:t xml:space="preserve"> et </w:t>
      </w:r>
      <w:r w:rsidRPr="00EC4259">
        <w:lastRenderedPageBreak/>
        <w:t>d’émettre un rapport sur les états financiers et de procéder aux communications requises sur la base des conclusions de ses travaux.</w:t>
      </w:r>
    </w:p>
    <w:p w14:paraId="2E660A7B" w14:textId="2DD24420" w:rsidR="007A76CD" w:rsidRDefault="007A76CD" w:rsidP="007A76CD">
      <w:r>
        <w:t>La mission devra être réalisée conformément aux normes professionnelles admises dans l’espace OHADA, notamment la norme ISA (</w:t>
      </w:r>
      <w:r w:rsidRPr="00EC4259">
        <w:t xml:space="preserve">(International Standards on </w:t>
      </w:r>
      <w:proofErr w:type="spellStart"/>
      <w:r w:rsidRPr="00EC4259">
        <w:t>Auditing</w:t>
      </w:r>
      <w:proofErr w:type="spellEnd"/>
      <w:r w:rsidRPr="00EC4259">
        <w:t xml:space="preserve">) publiées par l’IAASB (International </w:t>
      </w:r>
      <w:proofErr w:type="spellStart"/>
      <w:r w:rsidRPr="00EC4259">
        <w:t>Auditing</w:t>
      </w:r>
      <w:proofErr w:type="spellEnd"/>
      <w:r w:rsidRPr="00EC4259">
        <w:t xml:space="preserve"> and Assurance Standard </w:t>
      </w:r>
      <w:proofErr w:type="spellStart"/>
      <w:r w:rsidRPr="00EC4259">
        <w:t>Board</w:t>
      </w:r>
      <w:proofErr w:type="spellEnd"/>
      <w:r w:rsidRPr="00EC4259">
        <w:t>)</w:t>
      </w:r>
      <w:r>
        <w:t>, en conformité avec les dispositions des articles 710 et suivants de l’Acte Uniforme relatif au Droit des Sociétés Commerciales et du Groupement d’Intérêt Economique.</w:t>
      </w:r>
    </w:p>
    <w:p w14:paraId="1BACCD27" w14:textId="77777777" w:rsidR="007A76CD" w:rsidRDefault="007A76CD" w:rsidP="00CC3761">
      <w:pPr>
        <w:pStyle w:val="Paragraphedeliste"/>
        <w:widowControl/>
        <w:numPr>
          <w:ilvl w:val="0"/>
          <w:numId w:val="111"/>
        </w:numPr>
        <w:suppressAutoHyphens w:val="0"/>
        <w:autoSpaceDN/>
        <w:spacing w:after="160" w:line="278" w:lineRule="auto"/>
        <w:contextualSpacing/>
        <w:textAlignment w:val="auto"/>
      </w:pPr>
      <w:r>
        <w:t>DUREE DU MANDAT</w:t>
      </w:r>
    </w:p>
    <w:p w14:paraId="75E578F1" w14:textId="5FFB37DC" w:rsidR="007A76CD" w:rsidRDefault="007A76CD" w:rsidP="007A76CD">
      <w:r>
        <w:t>Le mandat du commissaire aux comptes et de son suppléant couvrira les exercices 2024 à 2029 inclus soit un total de six (06) exercices.</w:t>
      </w:r>
    </w:p>
    <w:p w14:paraId="7F5DB0BB" w14:textId="77777777" w:rsidR="007A76CD" w:rsidRDefault="007A76CD" w:rsidP="00CC3761">
      <w:pPr>
        <w:pStyle w:val="Paragraphedeliste"/>
        <w:widowControl/>
        <w:numPr>
          <w:ilvl w:val="0"/>
          <w:numId w:val="111"/>
        </w:numPr>
        <w:suppressAutoHyphens w:val="0"/>
        <w:autoSpaceDN/>
        <w:spacing w:after="160" w:line="278" w:lineRule="auto"/>
        <w:contextualSpacing/>
        <w:textAlignment w:val="auto"/>
      </w:pPr>
      <w:r>
        <w:t>LIVRABLES</w:t>
      </w:r>
    </w:p>
    <w:p w14:paraId="4851E773" w14:textId="77777777" w:rsidR="007A76CD" w:rsidRDefault="007A76CD" w:rsidP="007A76CD">
      <w:r>
        <w:t>Au terme de l’audit de chaque exercice social, le commissaire aux comptes produira</w:t>
      </w:r>
    </w:p>
    <w:p w14:paraId="092907D0" w14:textId="29965C62" w:rsidR="007A76CD" w:rsidRDefault="007A76CD" w:rsidP="00CC3761">
      <w:pPr>
        <w:pStyle w:val="Paragraphedeliste"/>
        <w:widowControl/>
        <w:numPr>
          <w:ilvl w:val="0"/>
          <w:numId w:val="112"/>
        </w:numPr>
        <w:suppressAutoHyphens w:val="0"/>
        <w:autoSpaceDN/>
        <w:spacing w:after="160" w:line="278" w:lineRule="auto"/>
        <w:contextualSpacing/>
        <w:textAlignment w:val="auto"/>
      </w:pPr>
      <w:r>
        <w:t xml:space="preserve">Un rapport sur l’état du contrôle interne indiquant les principales faiblesses, anomalies, leur impact sur l’information financière et les recommandations pour </w:t>
      </w:r>
      <w:r w:rsidR="00D1139F">
        <w:t>leur remédiation</w:t>
      </w:r>
      <w:r>
        <w:t> ;</w:t>
      </w:r>
    </w:p>
    <w:p w14:paraId="061D72A9" w14:textId="77777777" w:rsidR="007A76CD" w:rsidRDefault="007A76CD" w:rsidP="00CC3761">
      <w:pPr>
        <w:pStyle w:val="Paragraphedeliste"/>
        <w:widowControl/>
        <w:numPr>
          <w:ilvl w:val="0"/>
          <w:numId w:val="112"/>
        </w:numPr>
        <w:suppressAutoHyphens w:val="0"/>
        <w:autoSpaceDN/>
        <w:spacing w:after="160" w:line="278" w:lineRule="auto"/>
        <w:contextualSpacing/>
        <w:textAlignment w:val="auto"/>
      </w:pPr>
      <w:r>
        <w:t>Une synthèse des anomalies relevés lors des travaux de contrôle des comptes ;</w:t>
      </w:r>
    </w:p>
    <w:p w14:paraId="32C4646F" w14:textId="77777777" w:rsidR="007A76CD" w:rsidRDefault="007A76CD" w:rsidP="00CC3761">
      <w:pPr>
        <w:pStyle w:val="Paragraphedeliste"/>
        <w:widowControl/>
        <w:numPr>
          <w:ilvl w:val="0"/>
          <w:numId w:val="112"/>
        </w:numPr>
        <w:suppressAutoHyphens w:val="0"/>
        <w:autoSpaceDN/>
        <w:spacing w:after="160" w:line="278" w:lineRule="auto"/>
        <w:contextualSpacing/>
        <w:textAlignment w:val="auto"/>
      </w:pPr>
      <w:r>
        <w:t>Un rapport sur la revue fiscale ;</w:t>
      </w:r>
    </w:p>
    <w:p w14:paraId="1C045185" w14:textId="252130AA" w:rsidR="00D1139F" w:rsidRDefault="007A76CD" w:rsidP="00CC3761">
      <w:pPr>
        <w:pStyle w:val="Paragraphedeliste"/>
        <w:widowControl/>
        <w:numPr>
          <w:ilvl w:val="0"/>
          <w:numId w:val="112"/>
        </w:numPr>
        <w:suppressAutoHyphens w:val="0"/>
        <w:autoSpaceDN/>
        <w:spacing w:after="160" w:line="278" w:lineRule="auto"/>
        <w:contextualSpacing/>
        <w:textAlignment w:val="auto"/>
      </w:pPr>
      <w:r>
        <w:t>Les rapports prévus par les dispositions de l’acte uniforme et destinés au conseil d’administration et l’assemblée générale</w:t>
      </w:r>
    </w:p>
    <w:p w14:paraId="1F95D99E" w14:textId="77777777" w:rsidR="00D1139F" w:rsidRDefault="00D1139F" w:rsidP="00D1139F">
      <w:pPr>
        <w:pStyle w:val="Paragraphedeliste"/>
        <w:widowControl/>
        <w:numPr>
          <w:ilvl w:val="0"/>
          <w:numId w:val="0"/>
        </w:numPr>
        <w:suppressAutoHyphens w:val="0"/>
        <w:autoSpaceDN/>
        <w:spacing w:after="160" w:line="278" w:lineRule="auto"/>
        <w:ind w:left="720"/>
        <w:contextualSpacing/>
        <w:textAlignment w:val="auto"/>
      </w:pPr>
    </w:p>
    <w:p w14:paraId="045ED4FD" w14:textId="77777777" w:rsidR="007A76CD" w:rsidRDefault="007A76CD" w:rsidP="00CC3761">
      <w:pPr>
        <w:pStyle w:val="Paragraphedeliste"/>
        <w:widowControl/>
        <w:numPr>
          <w:ilvl w:val="0"/>
          <w:numId w:val="111"/>
        </w:numPr>
        <w:suppressAutoHyphens w:val="0"/>
        <w:autoSpaceDN/>
        <w:spacing w:after="160" w:line="278" w:lineRule="auto"/>
        <w:contextualSpacing/>
        <w:textAlignment w:val="auto"/>
      </w:pPr>
      <w:r>
        <w:t>EQUIPE D’AUDIT</w:t>
      </w:r>
    </w:p>
    <w:p w14:paraId="451DA462" w14:textId="77777777" w:rsidR="007A76CD" w:rsidRDefault="007A76CD" w:rsidP="007A76CD">
      <w:r>
        <w:t>Pour l’accomplissement de la mission sus décrite, le Commissaire aux comptes titulaire ou son suppléant le cas devra justifier d’une bonne réputation dans l’espace OHADA et à l’internationale. Il devra mettre à disposition un personnel hautement qualifié composé de :</w:t>
      </w:r>
    </w:p>
    <w:p w14:paraId="1D381F77" w14:textId="77777777" w:rsidR="007A76CD" w:rsidRDefault="007A76CD" w:rsidP="00CC3761">
      <w:pPr>
        <w:pStyle w:val="Paragraphedeliste"/>
        <w:widowControl/>
        <w:numPr>
          <w:ilvl w:val="0"/>
          <w:numId w:val="113"/>
        </w:numPr>
        <w:suppressAutoHyphens w:val="0"/>
        <w:autoSpaceDN/>
        <w:spacing w:after="160" w:line="278" w:lineRule="auto"/>
        <w:contextualSpacing/>
        <w:textAlignment w:val="auto"/>
      </w:pPr>
      <w:r>
        <w:t>Un Associé Responsable du cabinet, expert-comptable agréé ONECCA et CEMAC, justifiant d’une expérience d’au moins quinze (15) années d’expérience en Cabinet ;</w:t>
      </w:r>
    </w:p>
    <w:p w14:paraId="0D1BE63C" w14:textId="77777777" w:rsidR="007A76CD" w:rsidRDefault="007A76CD" w:rsidP="00CC3761">
      <w:pPr>
        <w:pStyle w:val="Paragraphedeliste"/>
        <w:widowControl/>
        <w:numPr>
          <w:ilvl w:val="0"/>
          <w:numId w:val="113"/>
        </w:numPr>
        <w:suppressAutoHyphens w:val="0"/>
        <w:autoSpaceDN/>
        <w:spacing w:after="160" w:line="278" w:lineRule="auto"/>
        <w:contextualSpacing/>
        <w:textAlignment w:val="auto"/>
      </w:pPr>
      <w:r>
        <w:t>Un Directeur mission, expert-comptable diplômé justifiant d’une expérience d’au moins huit (08) années d’expérience en Cabinet ;</w:t>
      </w:r>
    </w:p>
    <w:p w14:paraId="025C42A6" w14:textId="77777777" w:rsidR="007A76CD" w:rsidRDefault="007A76CD" w:rsidP="00CC3761">
      <w:pPr>
        <w:pStyle w:val="Paragraphedeliste"/>
        <w:widowControl/>
        <w:numPr>
          <w:ilvl w:val="0"/>
          <w:numId w:val="113"/>
        </w:numPr>
        <w:suppressAutoHyphens w:val="0"/>
        <w:autoSpaceDN/>
        <w:spacing w:after="160" w:line="278" w:lineRule="auto"/>
        <w:contextualSpacing/>
        <w:textAlignment w:val="auto"/>
      </w:pPr>
      <w:r>
        <w:t>Un expert en fiscalité, inscrit à l’ordre national des expert fiscaux ;</w:t>
      </w:r>
    </w:p>
    <w:p w14:paraId="28758C49" w14:textId="77777777" w:rsidR="007A76CD" w:rsidRDefault="007A76CD" w:rsidP="00CC3761">
      <w:pPr>
        <w:pStyle w:val="Paragraphedeliste"/>
        <w:widowControl/>
        <w:numPr>
          <w:ilvl w:val="0"/>
          <w:numId w:val="113"/>
        </w:numPr>
        <w:suppressAutoHyphens w:val="0"/>
        <w:autoSpaceDN/>
        <w:spacing w:after="160" w:line="278" w:lineRule="auto"/>
        <w:contextualSpacing/>
        <w:textAlignment w:val="auto"/>
      </w:pPr>
      <w:r>
        <w:t>Un expert en système d’informations de type ERP, justifiant d’au moins dix (10) années d’expérience et certifié CISA ou équivalent</w:t>
      </w:r>
    </w:p>
    <w:p w14:paraId="409385EB" w14:textId="77777777" w:rsidR="007A76CD" w:rsidRPr="009E1B11" w:rsidRDefault="007A76CD" w:rsidP="00CC3761">
      <w:pPr>
        <w:pStyle w:val="Paragraphedeliste"/>
        <w:widowControl/>
        <w:numPr>
          <w:ilvl w:val="0"/>
          <w:numId w:val="113"/>
        </w:numPr>
        <w:suppressAutoHyphens w:val="0"/>
        <w:autoSpaceDN/>
        <w:spacing w:after="160" w:line="278" w:lineRule="auto"/>
        <w:contextualSpacing/>
        <w:textAlignment w:val="auto"/>
      </w:pPr>
      <w:r>
        <w:t>Quatre (04) auditeurs, de niveau Bac + 5, justifiant d’au moins trois années d’expérience en cabinet d’audit.</w:t>
      </w:r>
    </w:p>
    <w:p w14:paraId="7D62E3F5" w14:textId="77777777" w:rsidR="009F184E" w:rsidRPr="00C70907" w:rsidRDefault="009F184E" w:rsidP="002664C1">
      <w:pPr>
        <w:widowControl/>
        <w:suppressAutoHyphens w:val="0"/>
        <w:autoSpaceDN/>
        <w:spacing w:before="0" w:after="0"/>
        <w:jc w:val="center"/>
        <w:textAlignment w:val="auto"/>
        <w:rPr>
          <w:rFonts w:ascii="Arial Narrow" w:hAnsi="Arial Narrow" w:cs="Arial"/>
          <w:b/>
          <w:sz w:val="28"/>
          <w:szCs w:val="28"/>
        </w:rPr>
      </w:pPr>
    </w:p>
    <w:p w14:paraId="55D02EA8" w14:textId="77777777" w:rsidR="001D5799" w:rsidRPr="00C70907" w:rsidRDefault="001D5799" w:rsidP="002664C1">
      <w:pPr>
        <w:widowControl/>
        <w:suppressAutoHyphens w:val="0"/>
        <w:autoSpaceDN/>
        <w:spacing w:before="0" w:after="0"/>
        <w:jc w:val="center"/>
        <w:textAlignment w:val="auto"/>
        <w:rPr>
          <w:rFonts w:ascii="Arial Narrow" w:hAnsi="Arial Narrow" w:cs="Arial"/>
          <w:b/>
          <w:sz w:val="28"/>
          <w:szCs w:val="28"/>
        </w:rPr>
      </w:pPr>
    </w:p>
    <w:p w14:paraId="2E9AB83A" w14:textId="77777777" w:rsidR="001D5799" w:rsidRPr="00C70907" w:rsidRDefault="001D5799" w:rsidP="002664C1">
      <w:pPr>
        <w:widowControl/>
        <w:suppressAutoHyphens w:val="0"/>
        <w:autoSpaceDN/>
        <w:spacing w:before="0" w:after="0"/>
        <w:jc w:val="center"/>
        <w:textAlignment w:val="auto"/>
        <w:rPr>
          <w:rFonts w:ascii="Arial Narrow" w:hAnsi="Arial Narrow" w:cs="Arial"/>
          <w:b/>
          <w:sz w:val="28"/>
          <w:szCs w:val="28"/>
        </w:rPr>
      </w:pPr>
    </w:p>
    <w:p w14:paraId="009A50B5" w14:textId="77777777" w:rsidR="001D5799" w:rsidRPr="00C70907" w:rsidRDefault="001D5799" w:rsidP="002664C1">
      <w:pPr>
        <w:widowControl/>
        <w:suppressAutoHyphens w:val="0"/>
        <w:autoSpaceDN/>
        <w:spacing w:before="0" w:after="0"/>
        <w:jc w:val="center"/>
        <w:textAlignment w:val="auto"/>
        <w:rPr>
          <w:rFonts w:ascii="Arial Narrow" w:hAnsi="Arial Narrow" w:cs="Arial"/>
          <w:b/>
          <w:sz w:val="28"/>
          <w:szCs w:val="28"/>
        </w:rPr>
      </w:pPr>
    </w:p>
    <w:p w14:paraId="3B16D5BE" w14:textId="77777777" w:rsidR="001D5799" w:rsidRPr="00C70907" w:rsidRDefault="001D5799" w:rsidP="002664C1">
      <w:pPr>
        <w:widowControl/>
        <w:suppressAutoHyphens w:val="0"/>
        <w:autoSpaceDN/>
        <w:spacing w:before="0" w:after="0"/>
        <w:jc w:val="center"/>
        <w:textAlignment w:val="auto"/>
        <w:rPr>
          <w:rFonts w:ascii="Arial Narrow" w:hAnsi="Arial Narrow" w:cs="Arial"/>
          <w:b/>
          <w:sz w:val="28"/>
          <w:szCs w:val="28"/>
        </w:rPr>
      </w:pPr>
    </w:p>
    <w:p w14:paraId="7612B762" w14:textId="77777777" w:rsidR="001D5799" w:rsidRPr="00C70907" w:rsidRDefault="00131F06" w:rsidP="00131F06">
      <w:pPr>
        <w:widowControl/>
        <w:tabs>
          <w:tab w:val="left" w:pos="705"/>
        </w:tabs>
        <w:suppressAutoHyphens w:val="0"/>
        <w:autoSpaceDN/>
        <w:spacing w:before="0" w:after="0"/>
        <w:textAlignment w:val="auto"/>
        <w:rPr>
          <w:rFonts w:ascii="Arial Narrow" w:hAnsi="Arial Narrow" w:cs="Arial"/>
          <w:b/>
          <w:sz w:val="28"/>
          <w:szCs w:val="28"/>
        </w:rPr>
      </w:pPr>
      <w:r>
        <w:rPr>
          <w:rFonts w:ascii="Arial Narrow" w:hAnsi="Arial Narrow" w:cs="Arial"/>
          <w:b/>
          <w:sz w:val="28"/>
          <w:szCs w:val="28"/>
        </w:rPr>
        <w:lastRenderedPageBreak/>
        <w:tab/>
      </w:r>
    </w:p>
    <w:p w14:paraId="47121C58" w14:textId="77777777" w:rsidR="001D5799" w:rsidRPr="00C70907" w:rsidRDefault="001D5799" w:rsidP="002664C1">
      <w:pPr>
        <w:widowControl/>
        <w:suppressAutoHyphens w:val="0"/>
        <w:autoSpaceDN/>
        <w:spacing w:before="0" w:after="0"/>
        <w:jc w:val="center"/>
        <w:textAlignment w:val="auto"/>
        <w:rPr>
          <w:rFonts w:ascii="Arial Narrow" w:hAnsi="Arial Narrow" w:cs="Arial"/>
          <w:b/>
          <w:sz w:val="28"/>
          <w:szCs w:val="28"/>
        </w:rPr>
      </w:pPr>
    </w:p>
    <w:p w14:paraId="1CD62B9F" w14:textId="77777777" w:rsidR="00EC2DD9" w:rsidRPr="00D73289" w:rsidRDefault="00EC2DD9" w:rsidP="002664C1">
      <w:pPr>
        <w:autoSpaceDE w:val="0"/>
        <w:adjustRightInd w:val="0"/>
        <w:spacing w:after="0"/>
        <w:rPr>
          <w:rFonts w:ascii="Arial" w:hAnsi="Arial" w:cs="Arial"/>
          <w:spacing w:val="38"/>
          <w:sz w:val="20"/>
          <w:szCs w:val="20"/>
        </w:rPr>
      </w:pPr>
    </w:p>
    <w:p w14:paraId="5F542975" w14:textId="77777777" w:rsidR="00EC2DD9" w:rsidRPr="00D73289" w:rsidRDefault="00EC2DD9" w:rsidP="002664C1">
      <w:pPr>
        <w:autoSpaceDE w:val="0"/>
        <w:adjustRightInd w:val="0"/>
        <w:spacing w:after="0"/>
        <w:rPr>
          <w:rFonts w:ascii="Arial" w:hAnsi="Arial" w:cs="Arial"/>
          <w:spacing w:val="38"/>
          <w:sz w:val="20"/>
          <w:szCs w:val="20"/>
        </w:rPr>
      </w:pPr>
    </w:p>
    <w:p w14:paraId="6520E38F" w14:textId="77777777" w:rsidR="006511B0" w:rsidRDefault="006511B0" w:rsidP="002664C1"/>
    <w:p w14:paraId="39C6D0EC" w14:textId="77777777" w:rsidR="006511B0" w:rsidRDefault="006511B0" w:rsidP="002664C1"/>
    <w:p w14:paraId="1B49BDC3" w14:textId="7D75DD91" w:rsidR="006511B0" w:rsidRDefault="006511B0" w:rsidP="002664C1"/>
    <w:p w14:paraId="2DC1F5CB" w14:textId="04FF38CD" w:rsidR="00E16521" w:rsidRDefault="00E16521" w:rsidP="002664C1"/>
    <w:p w14:paraId="35172739" w14:textId="54487D43" w:rsidR="00E16521" w:rsidRDefault="00E16521" w:rsidP="002664C1"/>
    <w:p w14:paraId="7BFA5F15" w14:textId="4F1EB079" w:rsidR="00E16521" w:rsidRDefault="00E16521" w:rsidP="002664C1"/>
    <w:p w14:paraId="6764F7EF" w14:textId="77777777" w:rsidR="00E16521" w:rsidRDefault="00E16521" w:rsidP="002664C1"/>
    <w:p w14:paraId="77019503" w14:textId="77777777" w:rsidR="006511B0" w:rsidRDefault="006511B0" w:rsidP="002664C1"/>
    <w:p w14:paraId="12BE969E" w14:textId="77777777" w:rsidR="006511B0" w:rsidRDefault="006511B0" w:rsidP="002664C1"/>
    <w:p w14:paraId="34A4EF0F" w14:textId="07104B22" w:rsidR="006511B0" w:rsidRPr="00C70907" w:rsidRDefault="006511B0" w:rsidP="002664C1">
      <w:pPr>
        <w:pStyle w:val="En-tte"/>
      </w:pPr>
      <w:bookmarkStart w:id="133" w:name="_Toc4074781"/>
      <w:bookmarkStart w:id="134" w:name="_Toc4261042"/>
      <w:bookmarkStart w:id="135" w:name="_Toc49409687"/>
      <w:r w:rsidRPr="00C70907">
        <w:t>PIEce N°</w:t>
      </w:r>
      <w:r w:rsidR="00664D9B">
        <w:t>7</w:t>
      </w:r>
      <w:r w:rsidRPr="00C70907">
        <w:t xml:space="preserve"> </w:t>
      </w:r>
      <w:r w:rsidR="00703EEB" w:rsidRPr="00C70907">
        <w:t xml:space="preserve">: </w:t>
      </w:r>
      <w:r w:rsidRPr="00C70907">
        <w:br/>
      </w:r>
      <w:bookmarkStart w:id="136" w:name="_Toc390315448"/>
      <w:bookmarkStart w:id="137" w:name="_Toc390421606"/>
      <w:bookmarkEnd w:id="133"/>
      <w:bookmarkEnd w:id="134"/>
      <w:r w:rsidR="00664D9B" w:rsidRPr="002651E7">
        <w:t xml:space="preserve">Proposition technique, </w:t>
      </w:r>
      <w:r w:rsidR="00664D9B" w:rsidRPr="002651E7">
        <w:br/>
        <w:t>tableaux types</w:t>
      </w:r>
      <w:bookmarkEnd w:id="135"/>
      <w:bookmarkEnd w:id="136"/>
      <w:bookmarkEnd w:id="137"/>
    </w:p>
    <w:p w14:paraId="3673ED1D" w14:textId="77777777" w:rsidR="006511B0" w:rsidRPr="00C70907" w:rsidRDefault="006511B0" w:rsidP="002664C1"/>
    <w:p w14:paraId="185C4323" w14:textId="77777777" w:rsidR="005C71EA" w:rsidRPr="00C70907" w:rsidRDefault="005C71EA" w:rsidP="002664C1">
      <w:pPr>
        <w:spacing w:before="100" w:beforeAutospacing="1" w:after="100" w:afterAutospacing="1"/>
        <w:rPr>
          <w:rFonts w:eastAsia="Calibri" w:cs="BookAntiqua,BoldItalic"/>
          <w:b/>
          <w:bCs/>
          <w:iCs/>
          <w:lang w:eastAsia="en-US"/>
        </w:rPr>
      </w:pPr>
    </w:p>
    <w:p w14:paraId="268841C6" w14:textId="77777777" w:rsidR="006957F0" w:rsidRPr="00C70907" w:rsidRDefault="006957F0" w:rsidP="002664C1"/>
    <w:p w14:paraId="54501B46" w14:textId="77777777" w:rsidR="00257026" w:rsidRDefault="00257026" w:rsidP="002664C1"/>
    <w:p w14:paraId="20333E2C" w14:textId="77777777" w:rsidR="0060460B" w:rsidRDefault="0060460B" w:rsidP="002664C1"/>
    <w:p w14:paraId="69324732" w14:textId="77777777" w:rsidR="00234BD2" w:rsidRDefault="00234BD2" w:rsidP="002664C1">
      <w:pPr>
        <w:sectPr w:rsidR="00234BD2" w:rsidSect="00F85AC5">
          <w:footerReference w:type="default" r:id="rId19"/>
          <w:pgSz w:w="11900" w:h="16820"/>
          <w:pgMar w:top="1134" w:right="1134" w:bottom="1134" w:left="1134" w:header="284" w:footer="79" w:gutter="567"/>
          <w:paperSrc w:first="15" w:other="15"/>
          <w:cols w:space="720"/>
          <w:noEndnote/>
          <w:docGrid w:linePitch="326"/>
        </w:sectPr>
      </w:pPr>
    </w:p>
    <w:p w14:paraId="027421D8" w14:textId="77777777" w:rsidR="00B44978" w:rsidRPr="00B44978" w:rsidRDefault="00B44978" w:rsidP="00B44978">
      <w:pPr>
        <w:widowControl/>
        <w:jc w:val="center"/>
        <w:rPr>
          <w:b/>
        </w:rPr>
      </w:pPr>
      <w:r w:rsidRPr="00B44978">
        <w:rPr>
          <w:b/>
        </w:rPr>
        <w:lastRenderedPageBreak/>
        <w:t>SOMMAIRE</w:t>
      </w:r>
    </w:p>
    <w:p w14:paraId="3C430C2C" w14:textId="77777777" w:rsidR="00B44978" w:rsidRPr="00B44978" w:rsidRDefault="00B44978" w:rsidP="00B44978">
      <w:pPr>
        <w:widowControl/>
      </w:pPr>
    </w:p>
    <w:p w14:paraId="7F51C354" w14:textId="77777777" w:rsidR="00D90BB5" w:rsidRDefault="00B44978">
      <w:pPr>
        <w:pStyle w:val="TM9"/>
        <w:tabs>
          <w:tab w:val="right" w:leader="dot" w:pos="9055"/>
        </w:tabs>
        <w:rPr>
          <w:rFonts w:asciiTheme="minorHAnsi" w:eastAsiaTheme="minorEastAsia" w:hAnsiTheme="minorHAnsi" w:cstheme="minorBidi"/>
          <w:noProof/>
          <w:sz w:val="22"/>
          <w:szCs w:val="22"/>
        </w:rPr>
      </w:pPr>
      <w:r w:rsidRPr="00B44978">
        <w:fldChar w:fldCharType="begin"/>
      </w:r>
      <w:r w:rsidRPr="00B44978">
        <w:instrText xml:space="preserve"> TOC \h \z \t "Header 1;9" </w:instrText>
      </w:r>
      <w:r w:rsidRPr="00B44978">
        <w:fldChar w:fldCharType="separate"/>
      </w:r>
      <w:hyperlink w:anchor="_Toc49409267" w:history="1">
        <w:r w:rsidR="00D90BB5" w:rsidRPr="00714193">
          <w:rPr>
            <w:rStyle w:val="Lienhypertexte"/>
            <w:noProof/>
          </w:rPr>
          <w:t>7.A. Lettre de soumission de la proposition technique</w:t>
        </w:r>
        <w:r w:rsidR="00D90BB5">
          <w:rPr>
            <w:noProof/>
            <w:webHidden/>
          </w:rPr>
          <w:tab/>
        </w:r>
        <w:r w:rsidR="00D90BB5">
          <w:rPr>
            <w:noProof/>
            <w:webHidden/>
          </w:rPr>
          <w:fldChar w:fldCharType="begin"/>
        </w:r>
        <w:r w:rsidR="00D90BB5">
          <w:rPr>
            <w:noProof/>
            <w:webHidden/>
          </w:rPr>
          <w:instrText xml:space="preserve"> PAGEREF _Toc49409267 \h </w:instrText>
        </w:r>
        <w:r w:rsidR="00D90BB5">
          <w:rPr>
            <w:noProof/>
            <w:webHidden/>
          </w:rPr>
        </w:r>
        <w:r w:rsidR="00D90BB5">
          <w:rPr>
            <w:noProof/>
            <w:webHidden/>
          </w:rPr>
          <w:fldChar w:fldCharType="separate"/>
        </w:r>
        <w:r w:rsidR="00D90BB5">
          <w:rPr>
            <w:noProof/>
            <w:webHidden/>
          </w:rPr>
          <w:t>62</w:t>
        </w:r>
        <w:r w:rsidR="00D90BB5">
          <w:rPr>
            <w:noProof/>
            <w:webHidden/>
          </w:rPr>
          <w:fldChar w:fldCharType="end"/>
        </w:r>
      </w:hyperlink>
    </w:p>
    <w:p w14:paraId="7EBF5AC2" w14:textId="77777777" w:rsidR="00D90BB5" w:rsidRDefault="00D90BB5">
      <w:pPr>
        <w:pStyle w:val="TM9"/>
        <w:tabs>
          <w:tab w:val="right" w:leader="dot" w:pos="9055"/>
        </w:tabs>
        <w:rPr>
          <w:rFonts w:asciiTheme="minorHAnsi" w:eastAsiaTheme="minorEastAsia" w:hAnsiTheme="minorHAnsi" w:cstheme="minorBidi"/>
          <w:noProof/>
          <w:sz w:val="22"/>
          <w:szCs w:val="22"/>
        </w:rPr>
      </w:pPr>
      <w:hyperlink w:anchor="_Toc49409268" w:history="1">
        <w:r w:rsidRPr="00714193">
          <w:rPr>
            <w:rStyle w:val="Lienhypertexte"/>
            <w:noProof/>
          </w:rPr>
          <w:t>7.B. Références du Candidat</w:t>
        </w:r>
        <w:r>
          <w:rPr>
            <w:noProof/>
            <w:webHidden/>
          </w:rPr>
          <w:tab/>
        </w:r>
        <w:r>
          <w:rPr>
            <w:noProof/>
            <w:webHidden/>
          </w:rPr>
          <w:fldChar w:fldCharType="begin"/>
        </w:r>
        <w:r>
          <w:rPr>
            <w:noProof/>
            <w:webHidden/>
          </w:rPr>
          <w:instrText xml:space="preserve"> PAGEREF _Toc49409268 \h </w:instrText>
        </w:r>
        <w:r>
          <w:rPr>
            <w:noProof/>
            <w:webHidden/>
          </w:rPr>
        </w:r>
        <w:r>
          <w:rPr>
            <w:noProof/>
            <w:webHidden/>
          </w:rPr>
          <w:fldChar w:fldCharType="separate"/>
        </w:r>
        <w:r>
          <w:rPr>
            <w:noProof/>
            <w:webHidden/>
          </w:rPr>
          <w:t>63</w:t>
        </w:r>
        <w:r>
          <w:rPr>
            <w:noProof/>
            <w:webHidden/>
          </w:rPr>
          <w:fldChar w:fldCharType="end"/>
        </w:r>
      </w:hyperlink>
    </w:p>
    <w:p w14:paraId="0E09BE63" w14:textId="77777777" w:rsidR="00D90BB5" w:rsidRDefault="00D90BB5">
      <w:pPr>
        <w:pStyle w:val="TM9"/>
        <w:tabs>
          <w:tab w:val="right" w:leader="dot" w:pos="9055"/>
        </w:tabs>
        <w:rPr>
          <w:rFonts w:asciiTheme="minorHAnsi" w:eastAsiaTheme="minorEastAsia" w:hAnsiTheme="minorHAnsi" w:cstheme="minorBidi"/>
          <w:noProof/>
          <w:sz w:val="22"/>
          <w:szCs w:val="22"/>
        </w:rPr>
      </w:pPr>
      <w:hyperlink w:anchor="_Toc49409269" w:history="1">
        <w:r w:rsidRPr="00714193">
          <w:rPr>
            <w:rStyle w:val="Lienhypertexte"/>
            <w:noProof/>
          </w:rPr>
          <w:t>7.C. Observations et suggestions du consultant sur les termes de référence et sur les données, services et installations devant être fournis par Le Maître d’Ouvrage</w:t>
        </w:r>
        <w:r>
          <w:rPr>
            <w:noProof/>
            <w:webHidden/>
          </w:rPr>
          <w:tab/>
        </w:r>
        <w:r>
          <w:rPr>
            <w:noProof/>
            <w:webHidden/>
          </w:rPr>
          <w:fldChar w:fldCharType="begin"/>
        </w:r>
        <w:r>
          <w:rPr>
            <w:noProof/>
            <w:webHidden/>
          </w:rPr>
          <w:instrText xml:space="preserve"> PAGEREF _Toc49409269 \h </w:instrText>
        </w:r>
        <w:r>
          <w:rPr>
            <w:noProof/>
            <w:webHidden/>
          </w:rPr>
        </w:r>
        <w:r>
          <w:rPr>
            <w:noProof/>
            <w:webHidden/>
          </w:rPr>
          <w:fldChar w:fldCharType="separate"/>
        </w:r>
        <w:r>
          <w:rPr>
            <w:noProof/>
            <w:webHidden/>
          </w:rPr>
          <w:t>64</w:t>
        </w:r>
        <w:r>
          <w:rPr>
            <w:noProof/>
            <w:webHidden/>
          </w:rPr>
          <w:fldChar w:fldCharType="end"/>
        </w:r>
      </w:hyperlink>
    </w:p>
    <w:p w14:paraId="26D9A3D3" w14:textId="77777777" w:rsidR="00D90BB5" w:rsidRDefault="00D90BB5">
      <w:pPr>
        <w:pStyle w:val="TM9"/>
        <w:tabs>
          <w:tab w:val="right" w:leader="dot" w:pos="9055"/>
        </w:tabs>
        <w:rPr>
          <w:rFonts w:asciiTheme="minorHAnsi" w:eastAsiaTheme="minorEastAsia" w:hAnsiTheme="minorHAnsi" w:cstheme="minorBidi"/>
          <w:noProof/>
          <w:sz w:val="22"/>
          <w:szCs w:val="22"/>
        </w:rPr>
      </w:pPr>
      <w:hyperlink w:anchor="_Toc49409270" w:history="1">
        <w:r w:rsidRPr="00714193">
          <w:rPr>
            <w:rStyle w:val="Lienhypertexte"/>
            <w:noProof/>
          </w:rPr>
          <w:t>7.D. Descriptif de la méthodologie et du plan de travail proposés pour accomplir la mission</w:t>
        </w:r>
        <w:r>
          <w:rPr>
            <w:noProof/>
            <w:webHidden/>
          </w:rPr>
          <w:tab/>
        </w:r>
        <w:r>
          <w:rPr>
            <w:noProof/>
            <w:webHidden/>
          </w:rPr>
          <w:fldChar w:fldCharType="begin"/>
        </w:r>
        <w:r>
          <w:rPr>
            <w:noProof/>
            <w:webHidden/>
          </w:rPr>
          <w:instrText xml:space="preserve"> PAGEREF _Toc49409270 \h </w:instrText>
        </w:r>
        <w:r>
          <w:rPr>
            <w:noProof/>
            <w:webHidden/>
          </w:rPr>
        </w:r>
        <w:r>
          <w:rPr>
            <w:noProof/>
            <w:webHidden/>
          </w:rPr>
          <w:fldChar w:fldCharType="separate"/>
        </w:r>
        <w:r>
          <w:rPr>
            <w:noProof/>
            <w:webHidden/>
          </w:rPr>
          <w:t>65</w:t>
        </w:r>
        <w:r>
          <w:rPr>
            <w:noProof/>
            <w:webHidden/>
          </w:rPr>
          <w:fldChar w:fldCharType="end"/>
        </w:r>
      </w:hyperlink>
    </w:p>
    <w:p w14:paraId="066E908D" w14:textId="77777777" w:rsidR="00D90BB5" w:rsidRDefault="00D90BB5">
      <w:pPr>
        <w:pStyle w:val="TM9"/>
        <w:tabs>
          <w:tab w:val="right" w:leader="dot" w:pos="9055"/>
        </w:tabs>
        <w:rPr>
          <w:rFonts w:asciiTheme="minorHAnsi" w:eastAsiaTheme="minorEastAsia" w:hAnsiTheme="minorHAnsi" w:cstheme="minorBidi"/>
          <w:noProof/>
          <w:sz w:val="22"/>
          <w:szCs w:val="22"/>
        </w:rPr>
      </w:pPr>
      <w:hyperlink w:anchor="_Toc49409271" w:history="1">
        <w:r w:rsidRPr="00714193">
          <w:rPr>
            <w:rStyle w:val="Lienhypertexte"/>
            <w:noProof/>
          </w:rPr>
          <w:t>7.E. Composition de l’équipe et responsabilités de ses membres</w:t>
        </w:r>
        <w:r>
          <w:rPr>
            <w:noProof/>
            <w:webHidden/>
          </w:rPr>
          <w:tab/>
        </w:r>
        <w:r>
          <w:rPr>
            <w:noProof/>
            <w:webHidden/>
          </w:rPr>
          <w:fldChar w:fldCharType="begin"/>
        </w:r>
        <w:r>
          <w:rPr>
            <w:noProof/>
            <w:webHidden/>
          </w:rPr>
          <w:instrText xml:space="preserve"> PAGEREF _Toc49409271 \h </w:instrText>
        </w:r>
        <w:r>
          <w:rPr>
            <w:noProof/>
            <w:webHidden/>
          </w:rPr>
        </w:r>
        <w:r>
          <w:rPr>
            <w:noProof/>
            <w:webHidden/>
          </w:rPr>
          <w:fldChar w:fldCharType="separate"/>
        </w:r>
        <w:r>
          <w:rPr>
            <w:noProof/>
            <w:webHidden/>
          </w:rPr>
          <w:t>66</w:t>
        </w:r>
        <w:r>
          <w:rPr>
            <w:noProof/>
            <w:webHidden/>
          </w:rPr>
          <w:fldChar w:fldCharType="end"/>
        </w:r>
      </w:hyperlink>
    </w:p>
    <w:p w14:paraId="5AAC1BDB" w14:textId="77777777" w:rsidR="00D90BB5" w:rsidRDefault="00D90BB5">
      <w:pPr>
        <w:pStyle w:val="TM9"/>
        <w:tabs>
          <w:tab w:val="right" w:leader="dot" w:pos="9055"/>
        </w:tabs>
        <w:rPr>
          <w:rFonts w:asciiTheme="minorHAnsi" w:eastAsiaTheme="minorEastAsia" w:hAnsiTheme="minorHAnsi" w:cstheme="minorBidi"/>
          <w:noProof/>
          <w:sz w:val="22"/>
          <w:szCs w:val="22"/>
        </w:rPr>
      </w:pPr>
      <w:hyperlink w:anchor="_Toc49409272" w:history="1">
        <w:r w:rsidRPr="00714193">
          <w:rPr>
            <w:rStyle w:val="Lienhypertexte"/>
            <w:noProof/>
          </w:rPr>
          <w:t>7.F. Modèle de Curriculum Vitae (CV) du personnel spécialisé proposé</w:t>
        </w:r>
        <w:r>
          <w:rPr>
            <w:noProof/>
            <w:webHidden/>
          </w:rPr>
          <w:tab/>
        </w:r>
        <w:r>
          <w:rPr>
            <w:noProof/>
            <w:webHidden/>
          </w:rPr>
          <w:fldChar w:fldCharType="begin"/>
        </w:r>
        <w:r>
          <w:rPr>
            <w:noProof/>
            <w:webHidden/>
          </w:rPr>
          <w:instrText xml:space="preserve"> PAGEREF _Toc49409272 \h </w:instrText>
        </w:r>
        <w:r>
          <w:rPr>
            <w:noProof/>
            <w:webHidden/>
          </w:rPr>
        </w:r>
        <w:r>
          <w:rPr>
            <w:noProof/>
            <w:webHidden/>
          </w:rPr>
          <w:fldChar w:fldCharType="separate"/>
        </w:r>
        <w:r>
          <w:rPr>
            <w:noProof/>
            <w:webHidden/>
          </w:rPr>
          <w:t>67</w:t>
        </w:r>
        <w:r>
          <w:rPr>
            <w:noProof/>
            <w:webHidden/>
          </w:rPr>
          <w:fldChar w:fldCharType="end"/>
        </w:r>
      </w:hyperlink>
    </w:p>
    <w:p w14:paraId="17B587F6" w14:textId="77777777" w:rsidR="00D90BB5" w:rsidRDefault="00D90BB5">
      <w:pPr>
        <w:pStyle w:val="TM9"/>
        <w:tabs>
          <w:tab w:val="right" w:leader="dot" w:pos="9055"/>
        </w:tabs>
        <w:rPr>
          <w:rFonts w:asciiTheme="minorHAnsi" w:eastAsiaTheme="minorEastAsia" w:hAnsiTheme="minorHAnsi" w:cstheme="minorBidi"/>
          <w:noProof/>
          <w:sz w:val="22"/>
          <w:szCs w:val="22"/>
        </w:rPr>
      </w:pPr>
      <w:hyperlink w:anchor="_Toc49409273" w:history="1">
        <w:r w:rsidRPr="00714193">
          <w:rPr>
            <w:rStyle w:val="Lienhypertexte"/>
            <w:noProof/>
          </w:rPr>
          <w:t>7.G. Calendrier du personnel spécialisé</w:t>
        </w:r>
        <w:r>
          <w:rPr>
            <w:noProof/>
            <w:webHidden/>
          </w:rPr>
          <w:tab/>
        </w:r>
        <w:r>
          <w:rPr>
            <w:noProof/>
            <w:webHidden/>
          </w:rPr>
          <w:fldChar w:fldCharType="begin"/>
        </w:r>
        <w:r>
          <w:rPr>
            <w:noProof/>
            <w:webHidden/>
          </w:rPr>
          <w:instrText xml:space="preserve"> PAGEREF _Toc49409273 \h </w:instrText>
        </w:r>
        <w:r>
          <w:rPr>
            <w:noProof/>
            <w:webHidden/>
          </w:rPr>
        </w:r>
        <w:r>
          <w:rPr>
            <w:noProof/>
            <w:webHidden/>
          </w:rPr>
          <w:fldChar w:fldCharType="separate"/>
        </w:r>
        <w:r>
          <w:rPr>
            <w:noProof/>
            <w:webHidden/>
          </w:rPr>
          <w:t>69</w:t>
        </w:r>
        <w:r>
          <w:rPr>
            <w:noProof/>
            <w:webHidden/>
          </w:rPr>
          <w:fldChar w:fldCharType="end"/>
        </w:r>
      </w:hyperlink>
    </w:p>
    <w:p w14:paraId="2A2DB552" w14:textId="77777777" w:rsidR="00D90BB5" w:rsidRDefault="00D90BB5">
      <w:pPr>
        <w:pStyle w:val="TM9"/>
        <w:tabs>
          <w:tab w:val="right" w:leader="dot" w:pos="9055"/>
        </w:tabs>
        <w:rPr>
          <w:rFonts w:asciiTheme="minorHAnsi" w:eastAsiaTheme="minorEastAsia" w:hAnsiTheme="minorHAnsi" w:cstheme="minorBidi"/>
          <w:noProof/>
          <w:sz w:val="22"/>
          <w:szCs w:val="22"/>
        </w:rPr>
      </w:pPr>
      <w:hyperlink w:anchor="_Toc49409274" w:history="1">
        <w:r w:rsidRPr="00714193">
          <w:rPr>
            <w:rStyle w:val="Lienhypertexte"/>
            <w:noProof/>
          </w:rPr>
          <w:t>7.H. Calendrier des activités (programme de travail)</w:t>
        </w:r>
        <w:r>
          <w:rPr>
            <w:noProof/>
            <w:webHidden/>
          </w:rPr>
          <w:tab/>
        </w:r>
        <w:r>
          <w:rPr>
            <w:noProof/>
            <w:webHidden/>
          </w:rPr>
          <w:fldChar w:fldCharType="begin"/>
        </w:r>
        <w:r>
          <w:rPr>
            <w:noProof/>
            <w:webHidden/>
          </w:rPr>
          <w:instrText xml:space="preserve"> PAGEREF _Toc49409274 \h </w:instrText>
        </w:r>
        <w:r>
          <w:rPr>
            <w:noProof/>
            <w:webHidden/>
          </w:rPr>
        </w:r>
        <w:r>
          <w:rPr>
            <w:noProof/>
            <w:webHidden/>
          </w:rPr>
          <w:fldChar w:fldCharType="separate"/>
        </w:r>
        <w:r>
          <w:rPr>
            <w:noProof/>
            <w:webHidden/>
          </w:rPr>
          <w:t>70</w:t>
        </w:r>
        <w:r>
          <w:rPr>
            <w:noProof/>
            <w:webHidden/>
          </w:rPr>
          <w:fldChar w:fldCharType="end"/>
        </w:r>
      </w:hyperlink>
    </w:p>
    <w:p w14:paraId="623221FE" w14:textId="677CA66F" w:rsidR="00E56886" w:rsidRDefault="00B44978" w:rsidP="00B44978">
      <w:r w:rsidRPr="00B44978">
        <w:fldChar w:fldCharType="end"/>
      </w:r>
    </w:p>
    <w:p w14:paraId="4AE1BD35" w14:textId="5124864D" w:rsidR="00E56886" w:rsidRDefault="00E56886" w:rsidP="002664C1"/>
    <w:p w14:paraId="01410EF8" w14:textId="37E7EF26" w:rsidR="00E56886" w:rsidRDefault="00E56886" w:rsidP="002664C1"/>
    <w:p w14:paraId="57CE6157" w14:textId="2379386C" w:rsidR="00E56886" w:rsidRDefault="00E56886" w:rsidP="002664C1"/>
    <w:p w14:paraId="7C765DB3" w14:textId="63F58D64" w:rsidR="00E56886" w:rsidRDefault="00E56886" w:rsidP="002664C1"/>
    <w:p w14:paraId="5E3E2EC9" w14:textId="1295BFB8" w:rsidR="00E56886" w:rsidRDefault="00E56886" w:rsidP="002664C1"/>
    <w:p w14:paraId="15E8C280" w14:textId="1D7A5503" w:rsidR="00E56886" w:rsidRDefault="00E56886" w:rsidP="002664C1"/>
    <w:p w14:paraId="791C0384" w14:textId="42BFDE55" w:rsidR="00E56886" w:rsidRDefault="00E56886" w:rsidP="002664C1"/>
    <w:p w14:paraId="55C134A0" w14:textId="700CBE7B" w:rsidR="00E56886" w:rsidRDefault="00E56886" w:rsidP="002664C1"/>
    <w:p w14:paraId="19B554B4" w14:textId="77777777" w:rsidR="00234BD2" w:rsidRDefault="00234BD2" w:rsidP="002664C1">
      <w:pPr>
        <w:sectPr w:rsidR="00234BD2" w:rsidSect="00F85AC5">
          <w:pgSz w:w="11900" w:h="16820"/>
          <w:pgMar w:top="1134" w:right="1134" w:bottom="1134" w:left="1134" w:header="284" w:footer="79" w:gutter="567"/>
          <w:paperSrc w:first="15" w:other="15"/>
          <w:cols w:space="720"/>
          <w:noEndnote/>
          <w:docGrid w:linePitch="326"/>
        </w:sectPr>
      </w:pPr>
    </w:p>
    <w:p w14:paraId="3DB1B639" w14:textId="3F4F0DA2" w:rsidR="00B44978" w:rsidRPr="00234BD2" w:rsidRDefault="00B7635A" w:rsidP="00234BD2">
      <w:pPr>
        <w:pStyle w:val="Header1"/>
        <w:spacing w:before="120" w:after="120"/>
        <w:rPr>
          <w:sz w:val="24"/>
        </w:rPr>
      </w:pPr>
      <w:bookmarkStart w:id="138" w:name="_Toc49409267"/>
      <w:r>
        <w:rPr>
          <w:sz w:val="24"/>
        </w:rPr>
        <w:lastRenderedPageBreak/>
        <w:t>7.</w:t>
      </w:r>
      <w:r w:rsidRPr="00234BD2">
        <w:rPr>
          <w:sz w:val="24"/>
        </w:rPr>
        <w:t xml:space="preserve"> A</w:t>
      </w:r>
      <w:r w:rsidR="00B44978" w:rsidRPr="00234BD2">
        <w:rPr>
          <w:sz w:val="24"/>
        </w:rPr>
        <w:t>. Lettre de soumission de la proposition technique</w:t>
      </w:r>
      <w:bookmarkEnd w:id="138"/>
    </w:p>
    <w:p w14:paraId="65A88A69" w14:textId="77777777" w:rsidR="00B44978" w:rsidRPr="00B44978" w:rsidRDefault="00B44978" w:rsidP="00B44978">
      <w:pPr>
        <w:autoSpaceDE w:val="0"/>
        <w:rPr>
          <w:rFonts w:cs="Arial"/>
        </w:rPr>
      </w:pPr>
    </w:p>
    <w:p w14:paraId="0DD2D8F5" w14:textId="77777777" w:rsidR="00B44978" w:rsidRPr="00B44978" w:rsidRDefault="00B44978" w:rsidP="00B44978">
      <w:pPr>
        <w:widowControl/>
        <w:ind w:left="4820"/>
      </w:pPr>
      <w:r w:rsidRPr="00B44978">
        <w:t>[Lieu, date]</w:t>
      </w:r>
    </w:p>
    <w:p w14:paraId="6CD9D750" w14:textId="77777777" w:rsidR="00B44978" w:rsidRPr="00B44978" w:rsidRDefault="00B44978" w:rsidP="00B44978">
      <w:pPr>
        <w:widowControl/>
        <w:ind w:left="4820"/>
      </w:pPr>
    </w:p>
    <w:p w14:paraId="7C260D9F" w14:textId="77777777" w:rsidR="00B44978" w:rsidRPr="00B44978" w:rsidRDefault="00B44978" w:rsidP="00B44978">
      <w:pPr>
        <w:widowControl/>
        <w:ind w:left="4820"/>
      </w:pPr>
      <w:r w:rsidRPr="00B44978">
        <w:t>À : [Nom et adresse de Le Maître d’Ouvrage]</w:t>
      </w:r>
    </w:p>
    <w:p w14:paraId="5AE58CD0" w14:textId="77777777" w:rsidR="00B44978" w:rsidRPr="00B44978" w:rsidRDefault="00B44978" w:rsidP="00B44978">
      <w:pPr>
        <w:widowControl/>
      </w:pPr>
    </w:p>
    <w:p w14:paraId="3357F1BD" w14:textId="77777777" w:rsidR="00B44978" w:rsidRPr="00B44978" w:rsidRDefault="00B44978" w:rsidP="00B44978">
      <w:pPr>
        <w:widowControl/>
      </w:pPr>
      <w:r w:rsidRPr="00B44978">
        <w:t>Madame/Monsieur,</w:t>
      </w:r>
    </w:p>
    <w:p w14:paraId="4FE1A1E5" w14:textId="77777777" w:rsidR="00B44978" w:rsidRPr="00B44978" w:rsidRDefault="00B44978" w:rsidP="00B44978">
      <w:pPr>
        <w:widowControl/>
      </w:pPr>
      <w:r w:rsidRPr="00B44978">
        <w:t>Nous, soussignés, [titre à préciser], avons l’honneur, conformément à votre DAO N°______ du _____________ relatif à __________, de vous soumettre ci-joint, notre proposition technique pour la prestation objet dudit DAO.</w:t>
      </w:r>
    </w:p>
    <w:p w14:paraId="1E0CBDE9" w14:textId="77777777" w:rsidR="00B44978" w:rsidRPr="00B44978" w:rsidRDefault="00B44978" w:rsidP="00B44978">
      <w:pPr>
        <w:widowControl/>
      </w:pPr>
      <w:r w:rsidRPr="00B44978">
        <w:t>Au cas où cette proposition retiendrait votre attention, nous sommes entièrement disposés, sur la base du personnel proposé à entamer des négociations pour la meilleure conduite du projet.</w:t>
      </w:r>
    </w:p>
    <w:p w14:paraId="69DE66D0" w14:textId="77777777" w:rsidR="00B44978" w:rsidRPr="00B44978" w:rsidRDefault="00B44978" w:rsidP="00B44978">
      <w:pPr>
        <w:widowControl/>
      </w:pPr>
      <w:r w:rsidRPr="00B44978">
        <w:t>Aussi, prenons-nous un ferme engagement pour le respect scrupuleux du contenu de ladite proposition technique, sous réserve des modifications éventuelles qui résulteraient des négociations du contrat.</w:t>
      </w:r>
    </w:p>
    <w:p w14:paraId="141B2B3B" w14:textId="77777777" w:rsidR="00B44978" w:rsidRPr="00B44978" w:rsidRDefault="00B44978" w:rsidP="00B44978">
      <w:pPr>
        <w:widowControl/>
      </w:pPr>
      <w:r w:rsidRPr="00B44978">
        <w:t>Veuillez agréer, Madame/Monsieur_________, l’expression de notre parfaite considération. /-</w:t>
      </w:r>
    </w:p>
    <w:p w14:paraId="71563EF6" w14:textId="77777777" w:rsidR="00B44978" w:rsidRPr="00B44978" w:rsidRDefault="00B44978" w:rsidP="00B44978">
      <w:pPr>
        <w:widowControl/>
      </w:pPr>
    </w:p>
    <w:p w14:paraId="14BA5CFB" w14:textId="77777777" w:rsidR="00B44978" w:rsidRPr="00B44978" w:rsidRDefault="00B44978" w:rsidP="00B44978">
      <w:pPr>
        <w:widowControl/>
      </w:pPr>
    </w:p>
    <w:p w14:paraId="4C8DB52B" w14:textId="77777777" w:rsidR="00B44978" w:rsidRPr="00B44978" w:rsidRDefault="00B44978" w:rsidP="00B44978">
      <w:pPr>
        <w:widowControl/>
        <w:ind w:left="4820"/>
      </w:pPr>
      <w:r w:rsidRPr="00B44978">
        <w:t>Signature du représentant habilité : Nom et titre du signataire :</w:t>
      </w:r>
    </w:p>
    <w:p w14:paraId="736BFDFF" w14:textId="77777777" w:rsidR="00B44978" w:rsidRPr="00B44978" w:rsidRDefault="00B44978" w:rsidP="00B44978">
      <w:pPr>
        <w:widowControl/>
        <w:ind w:left="4820"/>
      </w:pPr>
    </w:p>
    <w:p w14:paraId="10FC1581" w14:textId="77777777" w:rsidR="00B44978" w:rsidRPr="00B44978" w:rsidRDefault="00B44978" w:rsidP="00B44978">
      <w:pPr>
        <w:widowControl/>
        <w:ind w:left="4820"/>
      </w:pPr>
      <w:r w:rsidRPr="00B44978">
        <w:t>Nom du Candidat : Adresse :</w:t>
      </w:r>
    </w:p>
    <w:p w14:paraId="31D19EB3" w14:textId="77777777" w:rsidR="00B44978" w:rsidRPr="00B44978" w:rsidRDefault="00B44978" w:rsidP="00B44978">
      <w:pPr>
        <w:widowControl/>
      </w:pPr>
    </w:p>
    <w:p w14:paraId="51C212A4" w14:textId="78824817" w:rsidR="00B44978" w:rsidRPr="00234BD2" w:rsidRDefault="00B44978" w:rsidP="00234BD2">
      <w:pPr>
        <w:pStyle w:val="Header1"/>
        <w:spacing w:before="120" w:after="120"/>
        <w:rPr>
          <w:sz w:val="24"/>
        </w:rPr>
      </w:pPr>
      <w:r w:rsidRPr="00B44978">
        <w:br w:type="page"/>
      </w:r>
      <w:bookmarkStart w:id="139" w:name="_Toc49409268"/>
      <w:r w:rsidR="00B7635A">
        <w:rPr>
          <w:sz w:val="24"/>
        </w:rPr>
        <w:lastRenderedPageBreak/>
        <w:t>7.</w:t>
      </w:r>
      <w:r w:rsidR="00B7635A" w:rsidRPr="00234BD2">
        <w:rPr>
          <w:sz w:val="24"/>
        </w:rPr>
        <w:t xml:space="preserve"> B</w:t>
      </w:r>
      <w:r w:rsidRPr="00234BD2">
        <w:rPr>
          <w:sz w:val="24"/>
        </w:rPr>
        <w:t>. Références du Candidat</w:t>
      </w:r>
      <w:bookmarkEnd w:id="139"/>
    </w:p>
    <w:p w14:paraId="1D5200B6" w14:textId="77777777" w:rsidR="00B44978" w:rsidRPr="00B44978" w:rsidRDefault="00B44978" w:rsidP="00B44978">
      <w:pPr>
        <w:widowControl/>
      </w:pPr>
      <w:r w:rsidRPr="00B44978">
        <w:t>Services rendus pendant les [indiquer le nombre de 1 à 5] dernières années qui illustrent le mieux vos qualifications</w:t>
      </w:r>
    </w:p>
    <w:p w14:paraId="6DF20581" w14:textId="77777777" w:rsidR="00B44978" w:rsidRPr="00B44978" w:rsidRDefault="00B44978" w:rsidP="00B44978">
      <w:pPr>
        <w:widowControl/>
      </w:pPr>
      <w:r w:rsidRPr="00B44978">
        <w:t>À l’aide du formulaire ci-dessous, indiquez les renseignements demandés pour chaque mission pertinente que votre société/organisme a obtenue par contrat, soit en tant que seule société, soit comme l’un des principaux partenaires d’un groupement.</w:t>
      </w:r>
    </w:p>
    <w:tbl>
      <w:tblPr>
        <w:tblW w:w="5000" w:type="pct"/>
        <w:tblBorders>
          <w:top w:val="single" w:sz="4" w:space="0" w:color="7F7F7F"/>
          <w:bottom w:val="single" w:sz="4" w:space="0" w:color="7F7F7F"/>
        </w:tblBorders>
        <w:tblLook w:val="0000" w:firstRow="0" w:lastRow="0" w:firstColumn="0" w:lastColumn="0" w:noHBand="0" w:noVBand="0"/>
      </w:tblPr>
      <w:tblGrid>
        <w:gridCol w:w="4613"/>
        <w:gridCol w:w="4442"/>
      </w:tblGrid>
      <w:tr w:rsidR="00B44978" w:rsidRPr="00B44978" w14:paraId="6B968BC1" w14:textId="77777777" w:rsidTr="00146792">
        <w:trPr>
          <w:trHeight w:val="680"/>
        </w:trPr>
        <w:tc>
          <w:tcPr>
            <w:tcW w:w="2547" w:type="pct"/>
            <w:tcBorders>
              <w:top w:val="single" w:sz="4" w:space="0" w:color="7F7F7F"/>
              <w:left w:val="single" w:sz="4" w:space="0" w:color="7F7F7F"/>
              <w:bottom w:val="single" w:sz="4" w:space="0" w:color="7F7F7F"/>
              <w:right w:val="single" w:sz="4" w:space="0" w:color="7F7F7F"/>
            </w:tcBorders>
            <w:shd w:val="clear" w:color="auto" w:fill="auto"/>
            <w:vAlign w:val="center"/>
          </w:tcPr>
          <w:p w14:paraId="78CA1953" w14:textId="77777777" w:rsidR="00B44978" w:rsidRPr="00B44978" w:rsidRDefault="00B44978" w:rsidP="00146792">
            <w:pPr>
              <w:widowControl/>
              <w:spacing w:before="0" w:after="0"/>
              <w:jc w:val="center"/>
            </w:pPr>
            <w:r w:rsidRPr="00B44978">
              <w:t>Nom de la Mission :</w:t>
            </w:r>
          </w:p>
        </w:tc>
        <w:tc>
          <w:tcPr>
            <w:tcW w:w="2453" w:type="pct"/>
            <w:tcBorders>
              <w:top w:val="single" w:sz="4" w:space="0" w:color="7F7F7F"/>
              <w:left w:val="single" w:sz="4" w:space="0" w:color="7F7F7F"/>
              <w:bottom w:val="single" w:sz="4" w:space="0" w:color="7F7F7F"/>
              <w:right w:val="single" w:sz="4" w:space="0" w:color="7F7F7F"/>
            </w:tcBorders>
            <w:shd w:val="clear" w:color="auto" w:fill="auto"/>
            <w:vAlign w:val="center"/>
          </w:tcPr>
          <w:p w14:paraId="7C3A81E8" w14:textId="77777777" w:rsidR="00B44978" w:rsidRPr="00B44978" w:rsidRDefault="00B44978" w:rsidP="00146792">
            <w:pPr>
              <w:widowControl/>
              <w:spacing w:before="0" w:after="0"/>
              <w:jc w:val="center"/>
            </w:pPr>
            <w:r w:rsidRPr="00B44978">
              <w:t>Pays :</w:t>
            </w:r>
          </w:p>
        </w:tc>
      </w:tr>
      <w:tr w:rsidR="00B44978" w:rsidRPr="00B44978" w14:paraId="3951B1FB" w14:textId="77777777" w:rsidTr="00146792">
        <w:trPr>
          <w:trHeight w:val="680"/>
        </w:trPr>
        <w:tc>
          <w:tcPr>
            <w:tcW w:w="2547" w:type="pct"/>
            <w:tcBorders>
              <w:left w:val="single" w:sz="4" w:space="0" w:color="7F7F7F"/>
              <w:right w:val="single" w:sz="4" w:space="0" w:color="7F7F7F"/>
            </w:tcBorders>
            <w:shd w:val="clear" w:color="auto" w:fill="auto"/>
            <w:vAlign w:val="center"/>
          </w:tcPr>
          <w:p w14:paraId="097C494D" w14:textId="77777777" w:rsidR="00B44978" w:rsidRPr="00B44978" w:rsidRDefault="00B44978" w:rsidP="00B44978">
            <w:pPr>
              <w:widowControl/>
              <w:spacing w:before="0" w:after="0"/>
              <w:jc w:val="left"/>
            </w:pPr>
            <w:r w:rsidRPr="00B44978">
              <w:t>Lieu :</w:t>
            </w:r>
          </w:p>
        </w:tc>
        <w:tc>
          <w:tcPr>
            <w:tcW w:w="2453" w:type="pct"/>
            <w:tcBorders>
              <w:left w:val="single" w:sz="4" w:space="0" w:color="7F7F7F"/>
              <w:right w:val="single" w:sz="4" w:space="0" w:color="7F7F7F"/>
            </w:tcBorders>
            <w:shd w:val="clear" w:color="auto" w:fill="auto"/>
            <w:vAlign w:val="center"/>
          </w:tcPr>
          <w:p w14:paraId="0014CEE4" w14:textId="77777777" w:rsidR="00B44978" w:rsidRPr="00B44978" w:rsidRDefault="00B44978" w:rsidP="00146792">
            <w:pPr>
              <w:widowControl/>
              <w:spacing w:before="0" w:after="0"/>
              <w:jc w:val="center"/>
            </w:pPr>
            <w:r w:rsidRPr="00B44978">
              <w:t>Personnel spécialisé fourni par votre société/organisme (profils) :</w:t>
            </w:r>
          </w:p>
        </w:tc>
      </w:tr>
      <w:tr w:rsidR="00B44978" w:rsidRPr="00B44978" w14:paraId="29BA234D" w14:textId="77777777" w:rsidTr="00146792">
        <w:trPr>
          <w:trHeight w:val="680"/>
        </w:trPr>
        <w:tc>
          <w:tcPr>
            <w:tcW w:w="2547" w:type="pct"/>
            <w:tcBorders>
              <w:top w:val="single" w:sz="4" w:space="0" w:color="7F7F7F"/>
              <w:left w:val="single" w:sz="4" w:space="0" w:color="7F7F7F"/>
              <w:bottom w:val="single" w:sz="4" w:space="0" w:color="7F7F7F"/>
              <w:right w:val="single" w:sz="4" w:space="0" w:color="7F7F7F"/>
            </w:tcBorders>
            <w:shd w:val="clear" w:color="auto" w:fill="auto"/>
            <w:vAlign w:val="center"/>
          </w:tcPr>
          <w:p w14:paraId="0E25CA06" w14:textId="77777777" w:rsidR="00B44978" w:rsidRPr="00B44978" w:rsidRDefault="00B44978" w:rsidP="00B44978">
            <w:pPr>
              <w:widowControl/>
              <w:spacing w:before="0" w:after="0"/>
              <w:jc w:val="left"/>
            </w:pPr>
            <w:r w:rsidRPr="00B44978">
              <w:t xml:space="preserve">Nom du </w:t>
            </w:r>
            <w:proofErr w:type="gramStart"/>
            <w:r w:rsidRPr="00B44978">
              <w:t>Client:</w:t>
            </w:r>
            <w:proofErr w:type="gramEnd"/>
          </w:p>
        </w:tc>
        <w:tc>
          <w:tcPr>
            <w:tcW w:w="2453" w:type="pct"/>
            <w:tcBorders>
              <w:top w:val="single" w:sz="4" w:space="0" w:color="7F7F7F"/>
              <w:left w:val="single" w:sz="4" w:space="0" w:color="7F7F7F"/>
              <w:bottom w:val="single" w:sz="4" w:space="0" w:color="7F7F7F"/>
              <w:right w:val="single" w:sz="4" w:space="0" w:color="7F7F7F"/>
            </w:tcBorders>
            <w:shd w:val="clear" w:color="auto" w:fill="auto"/>
            <w:vAlign w:val="center"/>
          </w:tcPr>
          <w:p w14:paraId="5AC3EF24" w14:textId="77777777" w:rsidR="00B44978" w:rsidRPr="00B44978" w:rsidRDefault="00B44978" w:rsidP="00146792">
            <w:pPr>
              <w:widowControl/>
              <w:spacing w:before="0" w:after="0"/>
              <w:jc w:val="center"/>
            </w:pPr>
            <w:r w:rsidRPr="00B44978">
              <w:t>Nombre d’employés ayant participé à la Mission :</w:t>
            </w:r>
          </w:p>
        </w:tc>
      </w:tr>
      <w:tr w:rsidR="00B44978" w:rsidRPr="00B44978" w14:paraId="4B15AA29" w14:textId="77777777" w:rsidTr="00146792">
        <w:trPr>
          <w:trHeight w:val="680"/>
        </w:trPr>
        <w:tc>
          <w:tcPr>
            <w:tcW w:w="2547" w:type="pct"/>
            <w:tcBorders>
              <w:left w:val="single" w:sz="4" w:space="0" w:color="7F7F7F"/>
              <w:right w:val="single" w:sz="4" w:space="0" w:color="7F7F7F"/>
            </w:tcBorders>
            <w:shd w:val="clear" w:color="auto" w:fill="auto"/>
            <w:vAlign w:val="center"/>
          </w:tcPr>
          <w:p w14:paraId="64E9180A" w14:textId="77777777" w:rsidR="00B44978" w:rsidRPr="00B44978" w:rsidRDefault="00B44978" w:rsidP="00B44978">
            <w:pPr>
              <w:widowControl/>
              <w:spacing w:before="0" w:after="0"/>
              <w:jc w:val="left"/>
            </w:pPr>
            <w:r w:rsidRPr="00B44978">
              <w:t>Adresse :</w:t>
            </w:r>
          </w:p>
        </w:tc>
        <w:tc>
          <w:tcPr>
            <w:tcW w:w="2453" w:type="pct"/>
            <w:vMerge w:val="restart"/>
            <w:tcBorders>
              <w:left w:val="single" w:sz="4" w:space="0" w:color="7F7F7F"/>
              <w:right w:val="single" w:sz="4" w:space="0" w:color="7F7F7F"/>
            </w:tcBorders>
            <w:shd w:val="clear" w:color="auto" w:fill="auto"/>
            <w:vAlign w:val="center"/>
          </w:tcPr>
          <w:p w14:paraId="5D4C1405" w14:textId="77777777" w:rsidR="00B44978" w:rsidRPr="00B44978" w:rsidRDefault="00B44978" w:rsidP="00146792">
            <w:pPr>
              <w:widowControl/>
              <w:spacing w:before="0" w:after="0"/>
              <w:jc w:val="center"/>
            </w:pPr>
            <w:r w:rsidRPr="00B44978">
              <w:t>Nombre de mois de travail ;</w:t>
            </w:r>
          </w:p>
          <w:p w14:paraId="4AA8DC3B" w14:textId="77777777" w:rsidR="00B44978" w:rsidRPr="00B44978" w:rsidRDefault="00B44978" w:rsidP="00146792">
            <w:pPr>
              <w:widowControl/>
              <w:spacing w:before="0" w:after="0"/>
              <w:jc w:val="center"/>
            </w:pPr>
            <w:r w:rsidRPr="00B44978">
              <w:t>durée de la Mission :</w:t>
            </w:r>
          </w:p>
        </w:tc>
      </w:tr>
      <w:tr w:rsidR="00B44978" w:rsidRPr="00B44978" w14:paraId="506FE0D8" w14:textId="77777777" w:rsidTr="00146792">
        <w:trPr>
          <w:trHeight w:val="680"/>
        </w:trPr>
        <w:tc>
          <w:tcPr>
            <w:tcW w:w="2547" w:type="pct"/>
            <w:tcBorders>
              <w:top w:val="single" w:sz="4" w:space="0" w:color="7F7F7F"/>
              <w:left w:val="single" w:sz="4" w:space="0" w:color="7F7F7F"/>
              <w:bottom w:val="single" w:sz="4" w:space="0" w:color="7F7F7F"/>
              <w:right w:val="single" w:sz="4" w:space="0" w:color="7F7F7F"/>
            </w:tcBorders>
            <w:shd w:val="clear" w:color="auto" w:fill="auto"/>
            <w:vAlign w:val="center"/>
          </w:tcPr>
          <w:p w14:paraId="192DC1DC" w14:textId="77777777" w:rsidR="00B44978" w:rsidRPr="00B44978" w:rsidRDefault="00B44978" w:rsidP="00B44978">
            <w:pPr>
              <w:widowControl/>
              <w:spacing w:before="0" w:after="0"/>
              <w:jc w:val="left"/>
            </w:pPr>
            <w:r w:rsidRPr="00B44978">
              <w:t>Délai :</w:t>
            </w:r>
          </w:p>
        </w:tc>
        <w:tc>
          <w:tcPr>
            <w:tcW w:w="2453" w:type="pct"/>
            <w:vMerge/>
            <w:tcBorders>
              <w:top w:val="single" w:sz="4" w:space="0" w:color="7F7F7F"/>
              <w:left w:val="single" w:sz="4" w:space="0" w:color="7F7F7F"/>
              <w:bottom w:val="single" w:sz="4" w:space="0" w:color="7F7F7F"/>
              <w:right w:val="single" w:sz="4" w:space="0" w:color="7F7F7F"/>
            </w:tcBorders>
            <w:shd w:val="clear" w:color="auto" w:fill="auto"/>
            <w:vAlign w:val="center"/>
          </w:tcPr>
          <w:p w14:paraId="0B72DC08" w14:textId="77777777" w:rsidR="00B44978" w:rsidRPr="00B44978" w:rsidRDefault="00B44978" w:rsidP="00146792">
            <w:pPr>
              <w:widowControl/>
              <w:spacing w:before="0" w:after="0"/>
              <w:jc w:val="center"/>
            </w:pPr>
          </w:p>
        </w:tc>
      </w:tr>
      <w:tr w:rsidR="00B44978" w:rsidRPr="00B44978" w14:paraId="45A2F675" w14:textId="77777777" w:rsidTr="00146792">
        <w:trPr>
          <w:trHeight w:val="680"/>
        </w:trPr>
        <w:tc>
          <w:tcPr>
            <w:tcW w:w="2547" w:type="pct"/>
            <w:tcBorders>
              <w:left w:val="single" w:sz="4" w:space="0" w:color="7F7F7F"/>
              <w:right w:val="single" w:sz="4" w:space="0" w:color="7F7F7F"/>
            </w:tcBorders>
            <w:shd w:val="clear" w:color="auto" w:fill="auto"/>
            <w:vAlign w:val="center"/>
          </w:tcPr>
          <w:p w14:paraId="6F119250" w14:textId="77777777" w:rsidR="00B44978" w:rsidRPr="00B44978" w:rsidRDefault="00B44978" w:rsidP="00B44978">
            <w:pPr>
              <w:widowControl/>
              <w:spacing w:before="0" w:after="0"/>
              <w:jc w:val="left"/>
            </w:pPr>
            <w:r w:rsidRPr="00B44978">
              <w:t>Date de démarrage :</w:t>
            </w:r>
          </w:p>
          <w:p w14:paraId="1026EAB8" w14:textId="77777777" w:rsidR="00B44978" w:rsidRPr="00B44978" w:rsidRDefault="00B44978" w:rsidP="00B44978">
            <w:pPr>
              <w:widowControl/>
              <w:spacing w:before="0" w:after="0"/>
              <w:jc w:val="left"/>
            </w:pPr>
            <w:r w:rsidRPr="00B44978">
              <w:t>Date d’achèvement :</w:t>
            </w:r>
          </w:p>
          <w:p w14:paraId="40075ECC" w14:textId="77777777" w:rsidR="00B44978" w:rsidRPr="00B44978" w:rsidRDefault="00B44978" w:rsidP="00B44978">
            <w:pPr>
              <w:widowControl/>
              <w:spacing w:before="0" w:after="0"/>
              <w:jc w:val="left"/>
            </w:pPr>
            <w:r w:rsidRPr="00B44978">
              <w:t>(mois/année)</w:t>
            </w:r>
            <w:r w:rsidRPr="00B44978">
              <w:tab/>
              <w:t>(mois/année)</w:t>
            </w:r>
          </w:p>
        </w:tc>
        <w:tc>
          <w:tcPr>
            <w:tcW w:w="2453" w:type="pct"/>
            <w:tcBorders>
              <w:left w:val="single" w:sz="4" w:space="0" w:color="7F7F7F"/>
              <w:right w:val="single" w:sz="4" w:space="0" w:color="7F7F7F"/>
            </w:tcBorders>
            <w:shd w:val="clear" w:color="auto" w:fill="auto"/>
            <w:vAlign w:val="center"/>
          </w:tcPr>
          <w:p w14:paraId="75CC9CA9" w14:textId="77777777" w:rsidR="00B44978" w:rsidRPr="00B44978" w:rsidRDefault="00B44978" w:rsidP="00146792">
            <w:pPr>
              <w:widowControl/>
              <w:spacing w:before="0" w:after="0"/>
              <w:jc w:val="center"/>
            </w:pPr>
            <w:r w:rsidRPr="00B44978">
              <w:t xml:space="preserve">Valeur approximative des services </w:t>
            </w:r>
            <w:r w:rsidRPr="00B44978">
              <w:br/>
              <w:t>(en francs CFA HT) :</w:t>
            </w:r>
          </w:p>
        </w:tc>
      </w:tr>
      <w:tr w:rsidR="00B44978" w:rsidRPr="00B44978" w14:paraId="3D0EF2BE" w14:textId="77777777" w:rsidTr="00146792">
        <w:trPr>
          <w:trHeight w:val="680"/>
        </w:trPr>
        <w:tc>
          <w:tcPr>
            <w:tcW w:w="2547" w:type="pct"/>
            <w:tcBorders>
              <w:top w:val="single" w:sz="4" w:space="0" w:color="7F7F7F"/>
              <w:left w:val="single" w:sz="4" w:space="0" w:color="7F7F7F"/>
              <w:bottom w:val="single" w:sz="4" w:space="0" w:color="7F7F7F"/>
              <w:right w:val="single" w:sz="4" w:space="0" w:color="7F7F7F"/>
            </w:tcBorders>
            <w:shd w:val="clear" w:color="auto" w:fill="auto"/>
            <w:vAlign w:val="center"/>
          </w:tcPr>
          <w:p w14:paraId="17D5B21C" w14:textId="77777777" w:rsidR="00B44978" w:rsidRPr="00B44978" w:rsidRDefault="00B44978" w:rsidP="00B44978">
            <w:pPr>
              <w:widowControl/>
              <w:spacing w:before="0" w:after="0"/>
              <w:jc w:val="left"/>
            </w:pPr>
            <w:r w:rsidRPr="00B44978">
              <w:t>Nom des Prestataires associés/partenaires éventuels :</w:t>
            </w:r>
          </w:p>
        </w:tc>
        <w:tc>
          <w:tcPr>
            <w:tcW w:w="2453" w:type="pct"/>
            <w:tcBorders>
              <w:top w:val="single" w:sz="4" w:space="0" w:color="7F7F7F"/>
              <w:left w:val="single" w:sz="4" w:space="0" w:color="7F7F7F"/>
              <w:bottom w:val="single" w:sz="4" w:space="0" w:color="7F7F7F"/>
              <w:right w:val="single" w:sz="4" w:space="0" w:color="7F7F7F"/>
            </w:tcBorders>
            <w:shd w:val="clear" w:color="auto" w:fill="auto"/>
            <w:vAlign w:val="center"/>
          </w:tcPr>
          <w:p w14:paraId="7C1E9A36" w14:textId="77777777" w:rsidR="00B44978" w:rsidRPr="00B44978" w:rsidRDefault="00B44978" w:rsidP="00146792">
            <w:pPr>
              <w:widowControl/>
              <w:spacing w:before="0" w:after="0"/>
              <w:jc w:val="center"/>
            </w:pPr>
            <w:r w:rsidRPr="00B44978">
              <w:t>Nombre de mois de travail de spécialistes fournis par les Prestataires associés :</w:t>
            </w:r>
          </w:p>
        </w:tc>
      </w:tr>
      <w:tr w:rsidR="00B44978" w:rsidRPr="00B44978" w14:paraId="21DCC64E" w14:textId="77777777" w:rsidTr="00146792">
        <w:trPr>
          <w:trHeight w:val="680"/>
        </w:trPr>
        <w:tc>
          <w:tcPr>
            <w:tcW w:w="5000" w:type="pct"/>
            <w:gridSpan w:val="2"/>
            <w:tcBorders>
              <w:left w:val="single" w:sz="4" w:space="0" w:color="7F7F7F"/>
              <w:right w:val="single" w:sz="4" w:space="0" w:color="7F7F7F"/>
            </w:tcBorders>
            <w:shd w:val="clear" w:color="auto" w:fill="auto"/>
            <w:vAlign w:val="center"/>
          </w:tcPr>
          <w:p w14:paraId="018336DF" w14:textId="77777777" w:rsidR="00B44978" w:rsidRPr="00B44978" w:rsidRDefault="00B44978" w:rsidP="00B44978">
            <w:pPr>
              <w:widowControl/>
              <w:spacing w:before="0" w:after="0"/>
              <w:jc w:val="left"/>
            </w:pPr>
            <w:r w:rsidRPr="00B44978">
              <w:t>Nom et fonctions des responsables (Directeur/Coordinateur du projet, Responsable de l’équipe) :</w:t>
            </w:r>
          </w:p>
        </w:tc>
      </w:tr>
      <w:tr w:rsidR="00B44978" w:rsidRPr="00B44978" w14:paraId="63980F32" w14:textId="77777777" w:rsidTr="00146792">
        <w:trPr>
          <w:trHeight w:val="680"/>
        </w:trPr>
        <w:tc>
          <w:tcPr>
            <w:tcW w:w="5000" w:type="pct"/>
            <w:gridSpan w:val="2"/>
            <w:tcBorders>
              <w:top w:val="single" w:sz="4" w:space="0" w:color="7F7F7F"/>
              <w:left w:val="single" w:sz="4" w:space="0" w:color="7F7F7F"/>
              <w:bottom w:val="single" w:sz="4" w:space="0" w:color="7F7F7F"/>
              <w:right w:val="single" w:sz="4" w:space="0" w:color="7F7F7F"/>
            </w:tcBorders>
            <w:shd w:val="clear" w:color="auto" w:fill="auto"/>
            <w:vAlign w:val="center"/>
          </w:tcPr>
          <w:p w14:paraId="2DB06825" w14:textId="77777777" w:rsidR="00B44978" w:rsidRPr="00B44978" w:rsidRDefault="00B44978" w:rsidP="00B44978">
            <w:pPr>
              <w:widowControl/>
              <w:spacing w:before="0" w:after="0"/>
              <w:jc w:val="left"/>
            </w:pPr>
            <w:r w:rsidRPr="00B44978">
              <w:t>Descriptif du projet :</w:t>
            </w:r>
          </w:p>
        </w:tc>
      </w:tr>
      <w:tr w:rsidR="00B44978" w:rsidRPr="00B44978" w14:paraId="1F072F58" w14:textId="77777777" w:rsidTr="00146792">
        <w:trPr>
          <w:trHeight w:val="680"/>
        </w:trPr>
        <w:tc>
          <w:tcPr>
            <w:tcW w:w="5000" w:type="pct"/>
            <w:gridSpan w:val="2"/>
            <w:tcBorders>
              <w:left w:val="single" w:sz="4" w:space="0" w:color="7F7F7F"/>
              <w:right w:val="single" w:sz="4" w:space="0" w:color="7F7F7F"/>
            </w:tcBorders>
            <w:shd w:val="clear" w:color="auto" w:fill="auto"/>
            <w:vAlign w:val="center"/>
          </w:tcPr>
          <w:p w14:paraId="5B8BD8C0" w14:textId="77777777" w:rsidR="00B44978" w:rsidRPr="00B44978" w:rsidRDefault="00B44978" w:rsidP="00B44978">
            <w:pPr>
              <w:widowControl/>
              <w:spacing w:before="0" w:after="0"/>
              <w:jc w:val="left"/>
            </w:pPr>
            <w:r w:rsidRPr="00B44978">
              <w:t>Description des services effectivement rendus par votre personnel :</w:t>
            </w:r>
          </w:p>
        </w:tc>
      </w:tr>
    </w:tbl>
    <w:p w14:paraId="71B00487" w14:textId="77777777" w:rsidR="00B44978" w:rsidRPr="00B44978" w:rsidRDefault="00B44978" w:rsidP="00B44978">
      <w:pPr>
        <w:widowControl/>
      </w:pPr>
    </w:p>
    <w:p w14:paraId="08AAACC7" w14:textId="77777777" w:rsidR="00B44978" w:rsidRPr="00B44978" w:rsidRDefault="00B44978" w:rsidP="00B44978">
      <w:pPr>
        <w:widowControl/>
      </w:pPr>
      <w:r w:rsidRPr="00B44978">
        <w:t>Nom du candidat : ____________________________________________________________</w:t>
      </w:r>
      <w:r w:rsidRPr="00B44978">
        <w:tab/>
      </w:r>
    </w:p>
    <w:p w14:paraId="16B2F9FB" w14:textId="77777777" w:rsidR="00B44978" w:rsidRPr="00B44978" w:rsidRDefault="00B44978" w:rsidP="00B44978">
      <w:pPr>
        <w:widowControl/>
      </w:pPr>
    </w:p>
    <w:p w14:paraId="6B2CC1B0" w14:textId="77777777" w:rsidR="00B44978" w:rsidRPr="00B44978" w:rsidRDefault="00B44978" w:rsidP="00B44978">
      <w:pPr>
        <w:widowControl/>
      </w:pPr>
      <w:r w:rsidRPr="00B44978">
        <w:t>Produire justificatifs</w:t>
      </w:r>
    </w:p>
    <w:p w14:paraId="2F0F5CEC" w14:textId="76A4CD76" w:rsidR="00B44978" w:rsidRPr="00B44978" w:rsidRDefault="00B44978" w:rsidP="00234BD2">
      <w:pPr>
        <w:pStyle w:val="Header1"/>
        <w:spacing w:before="120" w:after="120"/>
      </w:pPr>
      <w:r w:rsidRPr="00B44978">
        <w:br w:type="page"/>
      </w:r>
      <w:bookmarkStart w:id="140" w:name="_Toc49409269"/>
      <w:r w:rsidR="00B7635A">
        <w:rPr>
          <w:sz w:val="24"/>
        </w:rPr>
        <w:lastRenderedPageBreak/>
        <w:t>7.</w:t>
      </w:r>
      <w:r w:rsidR="00B7635A" w:rsidRPr="00234BD2">
        <w:rPr>
          <w:sz w:val="24"/>
        </w:rPr>
        <w:t xml:space="preserve"> C</w:t>
      </w:r>
      <w:r w:rsidRPr="00234BD2">
        <w:rPr>
          <w:sz w:val="24"/>
        </w:rPr>
        <w:t>. Observations et suggestions du consultant sur les termes de référence et sur les données, services et installations devant être fournis par Le Maître d’Ouvrage</w:t>
      </w:r>
      <w:bookmarkEnd w:id="140"/>
    </w:p>
    <w:p w14:paraId="7B6C976F" w14:textId="77777777" w:rsidR="00B44978" w:rsidRPr="00B44978" w:rsidRDefault="00B44978" w:rsidP="00B44978">
      <w:pPr>
        <w:widowControl/>
      </w:pPr>
    </w:p>
    <w:p w14:paraId="0FFA6507" w14:textId="77777777" w:rsidR="00B44978" w:rsidRPr="00B44978" w:rsidRDefault="00B44978" w:rsidP="00B44978">
      <w:pPr>
        <w:widowControl/>
      </w:pPr>
      <w:r w:rsidRPr="00B44978">
        <w:t>Sur les termes de référence :</w:t>
      </w:r>
    </w:p>
    <w:p w14:paraId="14028002" w14:textId="77777777" w:rsidR="00B44978" w:rsidRPr="00B44978" w:rsidRDefault="00B44978" w:rsidP="00B44978">
      <w:pPr>
        <w:widowControl/>
      </w:pPr>
      <w:r w:rsidRPr="00B44978">
        <w:t>1.</w:t>
      </w:r>
    </w:p>
    <w:p w14:paraId="3EF584A0" w14:textId="77777777" w:rsidR="00B44978" w:rsidRPr="00B44978" w:rsidRDefault="00B44978" w:rsidP="00B44978">
      <w:pPr>
        <w:widowControl/>
      </w:pPr>
      <w:r w:rsidRPr="00B44978">
        <w:t>2.</w:t>
      </w:r>
    </w:p>
    <w:p w14:paraId="6BEDB4EE" w14:textId="77777777" w:rsidR="00B44978" w:rsidRPr="00B44978" w:rsidRDefault="00B44978" w:rsidP="00B44978">
      <w:pPr>
        <w:widowControl/>
      </w:pPr>
      <w:r w:rsidRPr="00B44978">
        <w:t>3.</w:t>
      </w:r>
    </w:p>
    <w:p w14:paraId="19430141" w14:textId="77777777" w:rsidR="00B44978" w:rsidRPr="00B44978" w:rsidRDefault="00B44978" w:rsidP="00B44978">
      <w:pPr>
        <w:widowControl/>
      </w:pPr>
      <w:r w:rsidRPr="00B44978">
        <w:t>4.</w:t>
      </w:r>
    </w:p>
    <w:p w14:paraId="3A93D894" w14:textId="77777777" w:rsidR="00B44978" w:rsidRPr="00B44978" w:rsidRDefault="00B44978" w:rsidP="00B44978">
      <w:pPr>
        <w:widowControl/>
      </w:pPr>
      <w:r w:rsidRPr="00B44978">
        <w:t>5.</w:t>
      </w:r>
    </w:p>
    <w:p w14:paraId="54E887EC" w14:textId="77777777" w:rsidR="00B44978" w:rsidRPr="00B44978" w:rsidRDefault="00B44978" w:rsidP="00B44978">
      <w:pPr>
        <w:widowControl/>
      </w:pPr>
    </w:p>
    <w:p w14:paraId="77B3409F" w14:textId="77777777" w:rsidR="00B44978" w:rsidRPr="00B44978" w:rsidRDefault="00B44978" w:rsidP="00B44978">
      <w:pPr>
        <w:widowControl/>
      </w:pPr>
      <w:r w:rsidRPr="00B44978">
        <w:t>Sur les données, services et installations devant être fournis par Le Maître d’Ouvrage :</w:t>
      </w:r>
    </w:p>
    <w:p w14:paraId="32C31670" w14:textId="77777777" w:rsidR="00B44978" w:rsidRPr="00B44978" w:rsidRDefault="00B44978" w:rsidP="00B44978">
      <w:pPr>
        <w:widowControl/>
      </w:pPr>
      <w:r w:rsidRPr="00B44978">
        <w:t>1.</w:t>
      </w:r>
    </w:p>
    <w:p w14:paraId="01409824" w14:textId="77777777" w:rsidR="00B44978" w:rsidRPr="00B44978" w:rsidRDefault="00B44978" w:rsidP="00B44978">
      <w:pPr>
        <w:widowControl/>
      </w:pPr>
      <w:r w:rsidRPr="00B44978">
        <w:t>2.</w:t>
      </w:r>
    </w:p>
    <w:p w14:paraId="26193B34" w14:textId="77777777" w:rsidR="00B44978" w:rsidRPr="00B44978" w:rsidRDefault="00B44978" w:rsidP="00B44978">
      <w:pPr>
        <w:widowControl/>
      </w:pPr>
      <w:r w:rsidRPr="00B44978">
        <w:t>3.</w:t>
      </w:r>
    </w:p>
    <w:p w14:paraId="3100EE1E" w14:textId="77777777" w:rsidR="00B44978" w:rsidRPr="00B44978" w:rsidRDefault="00B44978" w:rsidP="00B44978">
      <w:pPr>
        <w:widowControl/>
      </w:pPr>
      <w:r w:rsidRPr="00B44978">
        <w:t>4.</w:t>
      </w:r>
    </w:p>
    <w:p w14:paraId="0BBBCB08" w14:textId="77777777" w:rsidR="00B44978" w:rsidRPr="00B44978" w:rsidRDefault="00B44978" w:rsidP="00B44978">
      <w:pPr>
        <w:widowControl/>
      </w:pPr>
      <w:r w:rsidRPr="00B44978">
        <w:t>5.</w:t>
      </w:r>
    </w:p>
    <w:p w14:paraId="3E68B0BC" w14:textId="675ADF36" w:rsidR="00B44978" w:rsidRPr="00B44978" w:rsidRDefault="00B44978" w:rsidP="00234BD2">
      <w:pPr>
        <w:pStyle w:val="Header1"/>
        <w:spacing w:before="120" w:after="120"/>
      </w:pPr>
      <w:r w:rsidRPr="00B44978">
        <w:br w:type="page"/>
      </w:r>
      <w:bookmarkStart w:id="141" w:name="_Toc49409270"/>
      <w:r w:rsidR="00B7635A">
        <w:rPr>
          <w:sz w:val="24"/>
        </w:rPr>
        <w:lastRenderedPageBreak/>
        <w:t>7.</w:t>
      </w:r>
      <w:r w:rsidR="00B7635A" w:rsidRPr="00234BD2">
        <w:rPr>
          <w:sz w:val="24"/>
        </w:rPr>
        <w:t xml:space="preserve"> D</w:t>
      </w:r>
      <w:r w:rsidRPr="00234BD2">
        <w:rPr>
          <w:sz w:val="24"/>
        </w:rPr>
        <w:t>. Descriptif de la méthodologie et du plan de travail proposés pour accomplir la mission</w:t>
      </w:r>
      <w:bookmarkEnd w:id="141"/>
    </w:p>
    <w:p w14:paraId="5150EEAE" w14:textId="77777777" w:rsidR="00B44978" w:rsidRPr="00B44978" w:rsidRDefault="00B44978" w:rsidP="00B44978">
      <w:pPr>
        <w:widowControl/>
      </w:pPr>
    </w:p>
    <w:p w14:paraId="28E16B38" w14:textId="77777777" w:rsidR="00B44978" w:rsidRPr="00B44978" w:rsidRDefault="00B44978" w:rsidP="00B44978">
      <w:pPr>
        <w:widowControl/>
      </w:pPr>
    </w:p>
    <w:p w14:paraId="6ADB0D4C" w14:textId="77777777" w:rsidR="00B44978" w:rsidRPr="00B44978" w:rsidRDefault="00B44978" w:rsidP="00B44978">
      <w:pPr>
        <w:widowControl/>
      </w:pPr>
    </w:p>
    <w:p w14:paraId="709A0129" w14:textId="005607F4" w:rsidR="00B44978" w:rsidRPr="00234BD2" w:rsidRDefault="00B44978" w:rsidP="00234BD2">
      <w:pPr>
        <w:pStyle w:val="Header1"/>
        <w:spacing w:before="120" w:after="120"/>
        <w:rPr>
          <w:sz w:val="24"/>
        </w:rPr>
      </w:pPr>
      <w:r w:rsidRPr="00B44978">
        <w:br w:type="page"/>
      </w:r>
      <w:bookmarkStart w:id="142" w:name="_Toc49409271"/>
      <w:r w:rsidR="00B7635A">
        <w:rPr>
          <w:sz w:val="24"/>
        </w:rPr>
        <w:lastRenderedPageBreak/>
        <w:t>7.</w:t>
      </w:r>
      <w:r w:rsidR="00B7635A" w:rsidRPr="00234BD2">
        <w:rPr>
          <w:sz w:val="24"/>
        </w:rPr>
        <w:t xml:space="preserve"> E</w:t>
      </w:r>
      <w:r w:rsidRPr="00234BD2">
        <w:rPr>
          <w:sz w:val="24"/>
        </w:rPr>
        <w:t>. Composition de l’équipe et responsabilités de ses membres</w:t>
      </w:r>
      <w:bookmarkEnd w:id="142"/>
    </w:p>
    <w:p w14:paraId="5F2B791B" w14:textId="77777777" w:rsidR="00B44978" w:rsidRPr="00B44978" w:rsidRDefault="00B44978" w:rsidP="00B44978">
      <w:pPr>
        <w:widowControl/>
        <w:rPr>
          <w:b/>
        </w:rPr>
      </w:pPr>
      <w:r w:rsidRPr="00B44978">
        <w:rPr>
          <w:b/>
        </w:rPr>
        <w:t>1. Personnel technique/de gestion</w:t>
      </w:r>
    </w:p>
    <w:tbl>
      <w:tblPr>
        <w:tblW w:w="5000" w:type="pct"/>
        <w:tblBorders>
          <w:top w:val="single" w:sz="4" w:space="0" w:color="7F7F7F"/>
          <w:bottom w:val="single" w:sz="4" w:space="0" w:color="7F7F7F"/>
        </w:tblBorders>
        <w:tblLook w:val="0000" w:firstRow="0" w:lastRow="0" w:firstColumn="0" w:lastColumn="0" w:noHBand="0" w:noVBand="0"/>
      </w:tblPr>
      <w:tblGrid>
        <w:gridCol w:w="3482"/>
        <w:gridCol w:w="2255"/>
        <w:gridCol w:w="3318"/>
      </w:tblGrid>
      <w:tr w:rsidR="00B44978" w:rsidRPr="00B44978" w14:paraId="63B8F008" w14:textId="77777777" w:rsidTr="00146792">
        <w:trPr>
          <w:trHeight w:val="454"/>
        </w:trPr>
        <w:tc>
          <w:tcPr>
            <w:tcW w:w="1923" w:type="pct"/>
            <w:tcBorders>
              <w:top w:val="single" w:sz="4" w:space="0" w:color="7F7F7F"/>
              <w:left w:val="single" w:sz="4" w:space="0" w:color="7F7F7F"/>
              <w:bottom w:val="single" w:sz="4" w:space="0" w:color="7F7F7F"/>
              <w:right w:val="single" w:sz="4" w:space="0" w:color="7F7F7F"/>
            </w:tcBorders>
            <w:shd w:val="clear" w:color="auto" w:fill="F2F2F2" w:themeFill="background1" w:themeFillShade="F2"/>
            <w:vAlign w:val="center"/>
          </w:tcPr>
          <w:p w14:paraId="21D1DA5A" w14:textId="77777777" w:rsidR="00B44978" w:rsidRPr="00B44978" w:rsidRDefault="00B44978" w:rsidP="00146792">
            <w:pPr>
              <w:widowControl/>
              <w:spacing w:before="0" w:after="0"/>
              <w:jc w:val="center"/>
              <w:rPr>
                <w:b/>
              </w:rPr>
            </w:pPr>
            <w:r w:rsidRPr="00B44978">
              <w:rPr>
                <w:b/>
              </w:rPr>
              <w:t>Nom</w:t>
            </w:r>
          </w:p>
        </w:tc>
        <w:tc>
          <w:tcPr>
            <w:tcW w:w="1245" w:type="pct"/>
            <w:tcBorders>
              <w:top w:val="single" w:sz="4" w:space="0" w:color="7F7F7F"/>
              <w:left w:val="single" w:sz="4" w:space="0" w:color="7F7F7F"/>
              <w:bottom w:val="single" w:sz="4" w:space="0" w:color="7F7F7F"/>
              <w:right w:val="single" w:sz="4" w:space="0" w:color="7F7F7F"/>
            </w:tcBorders>
            <w:shd w:val="clear" w:color="auto" w:fill="F2F2F2" w:themeFill="background1" w:themeFillShade="F2"/>
            <w:vAlign w:val="center"/>
          </w:tcPr>
          <w:p w14:paraId="0AB2647F" w14:textId="77777777" w:rsidR="00B44978" w:rsidRPr="00B44978" w:rsidRDefault="00B44978" w:rsidP="00146792">
            <w:pPr>
              <w:widowControl/>
              <w:spacing w:before="0" w:after="0"/>
              <w:jc w:val="center"/>
              <w:rPr>
                <w:b/>
              </w:rPr>
            </w:pPr>
            <w:r w:rsidRPr="00B44978">
              <w:rPr>
                <w:b/>
              </w:rPr>
              <w:t>Poste</w:t>
            </w:r>
          </w:p>
        </w:tc>
        <w:tc>
          <w:tcPr>
            <w:tcW w:w="1832" w:type="pct"/>
            <w:tcBorders>
              <w:top w:val="single" w:sz="4" w:space="0" w:color="7F7F7F"/>
              <w:left w:val="single" w:sz="4" w:space="0" w:color="7F7F7F"/>
              <w:bottom w:val="single" w:sz="4" w:space="0" w:color="7F7F7F"/>
              <w:right w:val="single" w:sz="4" w:space="0" w:color="7F7F7F"/>
            </w:tcBorders>
            <w:shd w:val="clear" w:color="auto" w:fill="F2F2F2" w:themeFill="background1" w:themeFillShade="F2"/>
            <w:vAlign w:val="center"/>
          </w:tcPr>
          <w:p w14:paraId="78C61FA5" w14:textId="77777777" w:rsidR="00B44978" w:rsidRPr="00B44978" w:rsidRDefault="00B44978" w:rsidP="00146792">
            <w:pPr>
              <w:widowControl/>
              <w:spacing w:before="0" w:after="0"/>
              <w:jc w:val="center"/>
              <w:rPr>
                <w:b/>
              </w:rPr>
            </w:pPr>
            <w:r w:rsidRPr="00B44978">
              <w:rPr>
                <w:b/>
              </w:rPr>
              <w:t>Attributions</w:t>
            </w:r>
          </w:p>
        </w:tc>
      </w:tr>
      <w:tr w:rsidR="00B44978" w:rsidRPr="00B44978" w14:paraId="1F61A355" w14:textId="77777777" w:rsidTr="00146792">
        <w:trPr>
          <w:trHeight w:val="454"/>
        </w:trPr>
        <w:tc>
          <w:tcPr>
            <w:tcW w:w="1923" w:type="pct"/>
            <w:tcBorders>
              <w:left w:val="single" w:sz="4" w:space="0" w:color="7F7F7F"/>
              <w:right w:val="single" w:sz="4" w:space="0" w:color="7F7F7F"/>
            </w:tcBorders>
            <w:shd w:val="clear" w:color="auto" w:fill="auto"/>
            <w:vAlign w:val="center"/>
          </w:tcPr>
          <w:p w14:paraId="48DD3CBF" w14:textId="77777777" w:rsidR="00B44978" w:rsidRPr="00B44978" w:rsidRDefault="00B44978" w:rsidP="00B44978">
            <w:pPr>
              <w:widowControl/>
              <w:spacing w:before="0" w:after="0"/>
            </w:pPr>
          </w:p>
        </w:tc>
        <w:tc>
          <w:tcPr>
            <w:tcW w:w="1245" w:type="pct"/>
            <w:tcBorders>
              <w:left w:val="single" w:sz="4" w:space="0" w:color="7F7F7F"/>
              <w:right w:val="single" w:sz="4" w:space="0" w:color="7F7F7F"/>
            </w:tcBorders>
            <w:shd w:val="clear" w:color="auto" w:fill="auto"/>
            <w:vAlign w:val="center"/>
          </w:tcPr>
          <w:p w14:paraId="6A703D0E" w14:textId="77777777" w:rsidR="00B44978" w:rsidRPr="00B44978" w:rsidRDefault="00B44978" w:rsidP="00B44978">
            <w:pPr>
              <w:widowControl/>
              <w:spacing w:before="0" w:after="0"/>
            </w:pPr>
          </w:p>
        </w:tc>
        <w:tc>
          <w:tcPr>
            <w:tcW w:w="1832" w:type="pct"/>
            <w:tcBorders>
              <w:left w:val="single" w:sz="4" w:space="0" w:color="7F7F7F"/>
              <w:right w:val="single" w:sz="4" w:space="0" w:color="7F7F7F"/>
            </w:tcBorders>
            <w:shd w:val="clear" w:color="auto" w:fill="auto"/>
            <w:vAlign w:val="center"/>
          </w:tcPr>
          <w:p w14:paraId="6EE341D6" w14:textId="77777777" w:rsidR="00B44978" w:rsidRPr="00B44978" w:rsidRDefault="00B44978" w:rsidP="00B44978">
            <w:pPr>
              <w:widowControl/>
              <w:spacing w:before="0" w:after="0"/>
            </w:pPr>
          </w:p>
        </w:tc>
      </w:tr>
      <w:tr w:rsidR="00B44978" w:rsidRPr="00B44978" w14:paraId="105AD9D2" w14:textId="77777777" w:rsidTr="00146792">
        <w:trPr>
          <w:trHeight w:val="454"/>
        </w:trPr>
        <w:tc>
          <w:tcPr>
            <w:tcW w:w="1923" w:type="pct"/>
            <w:tcBorders>
              <w:top w:val="single" w:sz="4" w:space="0" w:color="7F7F7F"/>
              <w:left w:val="single" w:sz="4" w:space="0" w:color="7F7F7F"/>
              <w:bottom w:val="single" w:sz="4" w:space="0" w:color="7F7F7F"/>
              <w:right w:val="single" w:sz="4" w:space="0" w:color="7F7F7F"/>
            </w:tcBorders>
            <w:shd w:val="clear" w:color="auto" w:fill="auto"/>
            <w:vAlign w:val="center"/>
          </w:tcPr>
          <w:p w14:paraId="7FC3BFA1" w14:textId="77777777" w:rsidR="00B44978" w:rsidRPr="00B44978" w:rsidRDefault="00B44978" w:rsidP="00B44978">
            <w:pPr>
              <w:widowControl/>
              <w:spacing w:before="0" w:after="0"/>
            </w:pPr>
          </w:p>
        </w:tc>
        <w:tc>
          <w:tcPr>
            <w:tcW w:w="1245" w:type="pct"/>
            <w:tcBorders>
              <w:top w:val="single" w:sz="4" w:space="0" w:color="7F7F7F"/>
              <w:left w:val="single" w:sz="4" w:space="0" w:color="7F7F7F"/>
              <w:bottom w:val="single" w:sz="4" w:space="0" w:color="7F7F7F"/>
              <w:right w:val="single" w:sz="4" w:space="0" w:color="7F7F7F"/>
            </w:tcBorders>
            <w:shd w:val="clear" w:color="auto" w:fill="auto"/>
            <w:vAlign w:val="center"/>
          </w:tcPr>
          <w:p w14:paraId="139B75D5" w14:textId="77777777" w:rsidR="00B44978" w:rsidRPr="00B44978" w:rsidRDefault="00B44978" w:rsidP="00B44978">
            <w:pPr>
              <w:widowControl/>
              <w:spacing w:before="0" w:after="0"/>
            </w:pPr>
          </w:p>
        </w:tc>
        <w:tc>
          <w:tcPr>
            <w:tcW w:w="1832" w:type="pct"/>
            <w:tcBorders>
              <w:top w:val="single" w:sz="4" w:space="0" w:color="7F7F7F"/>
              <w:left w:val="single" w:sz="4" w:space="0" w:color="7F7F7F"/>
              <w:bottom w:val="single" w:sz="4" w:space="0" w:color="7F7F7F"/>
              <w:right w:val="single" w:sz="4" w:space="0" w:color="7F7F7F"/>
            </w:tcBorders>
            <w:shd w:val="clear" w:color="auto" w:fill="auto"/>
            <w:vAlign w:val="center"/>
          </w:tcPr>
          <w:p w14:paraId="4E04270C" w14:textId="77777777" w:rsidR="00B44978" w:rsidRPr="00B44978" w:rsidRDefault="00B44978" w:rsidP="00B44978">
            <w:pPr>
              <w:widowControl/>
              <w:spacing w:before="0" w:after="0"/>
            </w:pPr>
          </w:p>
        </w:tc>
      </w:tr>
      <w:tr w:rsidR="00B44978" w:rsidRPr="00B44978" w14:paraId="06C55DC6" w14:textId="77777777" w:rsidTr="00146792">
        <w:trPr>
          <w:trHeight w:val="454"/>
        </w:trPr>
        <w:tc>
          <w:tcPr>
            <w:tcW w:w="1923" w:type="pct"/>
            <w:tcBorders>
              <w:left w:val="single" w:sz="4" w:space="0" w:color="7F7F7F"/>
              <w:right w:val="single" w:sz="4" w:space="0" w:color="7F7F7F"/>
            </w:tcBorders>
            <w:shd w:val="clear" w:color="auto" w:fill="auto"/>
            <w:vAlign w:val="center"/>
          </w:tcPr>
          <w:p w14:paraId="0862F455" w14:textId="77777777" w:rsidR="00B44978" w:rsidRPr="00B44978" w:rsidRDefault="00B44978" w:rsidP="00B44978">
            <w:pPr>
              <w:widowControl/>
              <w:spacing w:before="0" w:after="0"/>
            </w:pPr>
          </w:p>
        </w:tc>
        <w:tc>
          <w:tcPr>
            <w:tcW w:w="1245" w:type="pct"/>
            <w:tcBorders>
              <w:left w:val="single" w:sz="4" w:space="0" w:color="7F7F7F"/>
              <w:right w:val="single" w:sz="4" w:space="0" w:color="7F7F7F"/>
            </w:tcBorders>
            <w:shd w:val="clear" w:color="auto" w:fill="auto"/>
            <w:vAlign w:val="center"/>
          </w:tcPr>
          <w:p w14:paraId="57440658" w14:textId="77777777" w:rsidR="00B44978" w:rsidRPr="00B44978" w:rsidRDefault="00B44978" w:rsidP="00B44978">
            <w:pPr>
              <w:widowControl/>
              <w:spacing w:before="0" w:after="0"/>
            </w:pPr>
          </w:p>
        </w:tc>
        <w:tc>
          <w:tcPr>
            <w:tcW w:w="1832" w:type="pct"/>
            <w:tcBorders>
              <w:left w:val="single" w:sz="4" w:space="0" w:color="7F7F7F"/>
              <w:right w:val="single" w:sz="4" w:space="0" w:color="7F7F7F"/>
            </w:tcBorders>
            <w:shd w:val="clear" w:color="auto" w:fill="auto"/>
            <w:vAlign w:val="center"/>
          </w:tcPr>
          <w:p w14:paraId="67B430EA" w14:textId="77777777" w:rsidR="00B44978" w:rsidRPr="00B44978" w:rsidRDefault="00B44978" w:rsidP="00B44978">
            <w:pPr>
              <w:widowControl/>
              <w:spacing w:before="0" w:after="0"/>
            </w:pPr>
          </w:p>
        </w:tc>
      </w:tr>
      <w:tr w:rsidR="00B44978" w:rsidRPr="00B44978" w14:paraId="31219840" w14:textId="77777777" w:rsidTr="00146792">
        <w:trPr>
          <w:trHeight w:val="454"/>
        </w:trPr>
        <w:tc>
          <w:tcPr>
            <w:tcW w:w="1923" w:type="pct"/>
            <w:tcBorders>
              <w:top w:val="single" w:sz="4" w:space="0" w:color="7F7F7F"/>
              <w:left w:val="single" w:sz="4" w:space="0" w:color="7F7F7F"/>
              <w:bottom w:val="single" w:sz="4" w:space="0" w:color="7F7F7F"/>
              <w:right w:val="single" w:sz="4" w:space="0" w:color="7F7F7F"/>
            </w:tcBorders>
            <w:shd w:val="clear" w:color="auto" w:fill="auto"/>
            <w:vAlign w:val="center"/>
          </w:tcPr>
          <w:p w14:paraId="5CAB2375" w14:textId="77777777" w:rsidR="00B44978" w:rsidRPr="00B44978" w:rsidRDefault="00B44978" w:rsidP="00B44978">
            <w:pPr>
              <w:widowControl/>
              <w:spacing w:before="0" w:after="0"/>
            </w:pPr>
          </w:p>
        </w:tc>
        <w:tc>
          <w:tcPr>
            <w:tcW w:w="1245" w:type="pct"/>
            <w:tcBorders>
              <w:top w:val="single" w:sz="4" w:space="0" w:color="7F7F7F"/>
              <w:left w:val="single" w:sz="4" w:space="0" w:color="7F7F7F"/>
              <w:bottom w:val="single" w:sz="4" w:space="0" w:color="7F7F7F"/>
              <w:right w:val="single" w:sz="4" w:space="0" w:color="7F7F7F"/>
            </w:tcBorders>
            <w:shd w:val="clear" w:color="auto" w:fill="auto"/>
            <w:vAlign w:val="center"/>
          </w:tcPr>
          <w:p w14:paraId="2C7C37FD" w14:textId="77777777" w:rsidR="00B44978" w:rsidRPr="00B44978" w:rsidRDefault="00B44978" w:rsidP="00B44978">
            <w:pPr>
              <w:widowControl/>
              <w:spacing w:before="0" w:after="0"/>
            </w:pPr>
          </w:p>
        </w:tc>
        <w:tc>
          <w:tcPr>
            <w:tcW w:w="1832" w:type="pct"/>
            <w:tcBorders>
              <w:top w:val="single" w:sz="4" w:space="0" w:color="7F7F7F"/>
              <w:left w:val="single" w:sz="4" w:space="0" w:color="7F7F7F"/>
              <w:bottom w:val="single" w:sz="4" w:space="0" w:color="7F7F7F"/>
              <w:right w:val="single" w:sz="4" w:space="0" w:color="7F7F7F"/>
            </w:tcBorders>
            <w:shd w:val="clear" w:color="auto" w:fill="auto"/>
            <w:vAlign w:val="center"/>
          </w:tcPr>
          <w:p w14:paraId="347CC1BF" w14:textId="77777777" w:rsidR="00B44978" w:rsidRPr="00B44978" w:rsidRDefault="00B44978" w:rsidP="00B44978">
            <w:pPr>
              <w:widowControl/>
              <w:spacing w:before="0" w:after="0"/>
            </w:pPr>
          </w:p>
        </w:tc>
      </w:tr>
      <w:tr w:rsidR="00B44978" w:rsidRPr="00B44978" w14:paraId="47680103" w14:textId="77777777" w:rsidTr="00146792">
        <w:trPr>
          <w:trHeight w:val="454"/>
        </w:trPr>
        <w:tc>
          <w:tcPr>
            <w:tcW w:w="1923" w:type="pct"/>
            <w:tcBorders>
              <w:left w:val="single" w:sz="4" w:space="0" w:color="7F7F7F"/>
              <w:right w:val="single" w:sz="4" w:space="0" w:color="7F7F7F"/>
            </w:tcBorders>
            <w:shd w:val="clear" w:color="auto" w:fill="auto"/>
            <w:vAlign w:val="center"/>
          </w:tcPr>
          <w:p w14:paraId="70DA9D3F" w14:textId="77777777" w:rsidR="00B44978" w:rsidRPr="00B44978" w:rsidRDefault="00B44978" w:rsidP="00B44978">
            <w:pPr>
              <w:widowControl/>
              <w:spacing w:before="0" w:after="0"/>
            </w:pPr>
          </w:p>
        </w:tc>
        <w:tc>
          <w:tcPr>
            <w:tcW w:w="1245" w:type="pct"/>
            <w:tcBorders>
              <w:left w:val="single" w:sz="4" w:space="0" w:color="7F7F7F"/>
              <w:right w:val="single" w:sz="4" w:space="0" w:color="7F7F7F"/>
            </w:tcBorders>
            <w:shd w:val="clear" w:color="auto" w:fill="auto"/>
            <w:vAlign w:val="center"/>
          </w:tcPr>
          <w:p w14:paraId="0DCF7D77" w14:textId="77777777" w:rsidR="00B44978" w:rsidRPr="00B44978" w:rsidRDefault="00B44978" w:rsidP="00B44978">
            <w:pPr>
              <w:widowControl/>
              <w:spacing w:before="0" w:after="0"/>
            </w:pPr>
          </w:p>
        </w:tc>
        <w:tc>
          <w:tcPr>
            <w:tcW w:w="1832" w:type="pct"/>
            <w:tcBorders>
              <w:left w:val="single" w:sz="4" w:space="0" w:color="7F7F7F"/>
              <w:right w:val="single" w:sz="4" w:space="0" w:color="7F7F7F"/>
            </w:tcBorders>
            <w:shd w:val="clear" w:color="auto" w:fill="auto"/>
            <w:vAlign w:val="center"/>
          </w:tcPr>
          <w:p w14:paraId="6C0CF035" w14:textId="77777777" w:rsidR="00B44978" w:rsidRPr="00B44978" w:rsidRDefault="00B44978" w:rsidP="00B44978">
            <w:pPr>
              <w:widowControl/>
              <w:spacing w:before="0" w:after="0"/>
            </w:pPr>
          </w:p>
        </w:tc>
      </w:tr>
      <w:tr w:rsidR="00B44978" w:rsidRPr="00B44978" w14:paraId="037FCB98" w14:textId="77777777" w:rsidTr="00146792">
        <w:trPr>
          <w:trHeight w:val="454"/>
        </w:trPr>
        <w:tc>
          <w:tcPr>
            <w:tcW w:w="1923" w:type="pct"/>
            <w:tcBorders>
              <w:top w:val="single" w:sz="4" w:space="0" w:color="7F7F7F"/>
              <w:left w:val="single" w:sz="4" w:space="0" w:color="7F7F7F"/>
              <w:bottom w:val="single" w:sz="4" w:space="0" w:color="7F7F7F"/>
              <w:right w:val="single" w:sz="4" w:space="0" w:color="7F7F7F"/>
            </w:tcBorders>
            <w:shd w:val="clear" w:color="auto" w:fill="auto"/>
            <w:vAlign w:val="center"/>
          </w:tcPr>
          <w:p w14:paraId="7BFBAF52" w14:textId="77777777" w:rsidR="00B44978" w:rsidRPr="00B44978" w:rsidRDefault="00B44978" w:rsidP="00B44978">
            <w:pPr>
              <w:widowControl/>
              <w:spacing w:before="0" w:after="0"/>
            </w:pPr>
          </w:p>
        </w:tc>
        <w:tc>
          <w:tcPr>
            <w:tcW w:w="1245" w:type="pct"/>
            <w:tcBorders>
              <w:top w:val="single" w:sz="4" w:space="0" w:color="7F7F7F"/>
              <w:left w:val="single" w:sz="4" w:space="0" w:color="7F7F7F"/>
              <w:bottom w:val="single" w:sz="4" w:space="0" w:color="7F7F7F"/>
              <w:right w:val="single" w:sz="4" w:space="0" w:color="7F7F7F"/>
            </w:tcBorders>
            <w:shd w:val="clear" w:color="auto" w:fill="auto"/>
            <w:vAlign w:val="center"/>
          </w:tcPr>
          <w:p w14:paraId="0181D7D3" w14:textId="77777777" w:rsidR="00B44978" w:rsidRPr="00B44978" w:rsidRDefault="00B44978" w:rsidP="00B44978">
            <w:pPr>
              <w:widowControl/>
              <w:spacing w:before="0" w:after="0"/>
            </w:pPr>
          </w:p>
        </w:tc>
        <w:tc>
          <w:tcPr>
            <w:tcW w:w="1832" w:type="pct"/>
            <w:tcBorders>
              <w:top w:val="single" w:sz="4" w:space="0" w:color="7F7F7F"/>
              <w:left w:val="single" w:sz="4" w:space="0" w:color="7F7F7F"/>
              <w:bottom w:val="single" w:sz="4" w:space="0" w:color="7F7F7F"/>
              <w:right w:val="single" w:sz="4" w:space="0" w:color="7F7F7F"/>
            </w:tcBorders>
            <w:shd w:val="clear" w:color="auto" w:fill="auto"/>
            <w:vAlign w:val="center"/>
          </w:tcPr>
          <w:p w14:paraId="6D417704" w14:textId="77777777" w:rsidR="00B44978" w:rsidRPr="00B44978" w:rsidRDefault="00B44978" w:rsidP="00B44978">
            <w:pPr>
              <w:widowControl/>
              <w:spacing w:before="0" w:after="0"/>
            </w:pPr>
          </w:p>
        </w:tc>
      </w:tr>
    </w:tbl>
    <w:p w14:paraId="58B23DE4" w14:textId="77777777" w:rsidR="00B44978" w:rsidRPr="00B44978" w:rsidRDefault="00B44978" w:rsidP="00B44978">
      <w:pPr>
        <w:widowControl/>
      </w:pPr>
    </w:p>
    <w:p w14:paraId="48FD2C18" w14:textId="77777777" w:rsidR="00B44978" w:rsidRPr="00B44978" w:rsidRDefault="00B44978" w:rsidP="00B44978">
      <w:pPr>
        <w:widowControl/>
        <w:rPr>
          <w:b/>
        </w:rPr>
      </w:pPr>
      <w:r w:rsidRPr="00B44978">
        <w:rPr>
          <w:b/>
        </w:rPr>
        <w:t>2. Personnel d’appui (siège et local)</w:t>
      </w:r>
    </w:p>
    <w:tbl>
      <w:tblPr>
        <w:tblW w:w="5000" w:type="pct"/>
        <w:tblBorders>
          <w:top w:val="single" w:sz="4" w:space="0" w:color="7F7F7F"/>
          <w:bottom w:val="single" w:sz="4" w:space="0" w:color="7F7F7F"/>
        </w:tblBorders>
        <w:tblLook w:val="0000" w:firstRow="0" w:lastRow="0" w:firstColumn="0" w:lastColumn="0" w:noHBand="0" w:noVBand="0"/>
      </w:tblPr>
      <w:tblGrid>
        <w:gridCol w:w="3482"/>
        <w:gridCol w:w="2255"/>
        <w:gridCol w:w="3318"/>
      </w:tblGrid>
      <w:tr w:rsidR="00B44978" w:rsidRPr="00B44978" w14:paraId="1C14B9A2" w14:textId="77777777" w:rsidTr="00146792">
        <w:trPr>
          <w:trHeight w:val="454"/>
        </w:trPr>
        <w:tc>
          <w:tcPr>
            <w:tcW w:w="1923" w:type="pct"/>
            <w:tcBorders>
              <w:top w:val="single" w:sz="4" w:space="0" w:color="7F7F7F"/>
              <w:left w:val="single" w:sz="4" w:space="0" w:color="7F7F7F"/>
              <w:bottom w:val="single" w:sz="4" w:space="0" w:color="7F7F7F"/>
              <w:right w:val="single" w:sz="4" w:space="0" w:color="7F7F7F"/>
            </w:tcBorders>
            <w:shd w:val="clear" w:color="auto" w:fill="F2F2F2" w:themeFill="background1" w:themeFillShade="F2"/>
            <w:vAlign w:val="center"/>
          </w:tcPr>
          <w:p w14:paraId="33916D83" w14:textId="77777777" w:rsidR="00B44978" w:rsidRPr="00B44978" w:rsidRDefault="00B44978" w:rsidP="00146792">
            <w:pPr>
              <w:widowControl/>
              <w:spacing w:before="0" w:after="0"/>
              <w:jc w:val="center"/>
              <w:rPr>
                <w:b/>
              </w:rPr>
            </w:pPr>
            <w:r w:rsidRPr="00B44978">
              <w:rPr>
                <w:b/>
              </w:rPr>
              <w:t>Nom</w:t>
            </w:r>
          </w:p>
        </w:tc>
        <w:tc>
          <w:tcPr>
            <w:tcW w:w="1245" w:type="pct"/>
            <w:tcBorders>
              <w:top w:val="single" w:sz="4" w:space="0" w:color="7F7F7F"/>
              <w:left w:val="single" w:sz="4" w:space="0" w:color="7F7F7F"/>
              <w:bottom w:val="single" w:sz="4" w:space="0" w:color="7F7F7F"/>
              <w:right w:val="single" w:sz="4" w:space="0" w:color="7F7F7F"/>
            </w:tcBorders>
            <w:shd w:val="clear" w:color="auto" w:fill="F2F2F2" w:themeFill="background1" w:themeFillShade="F2"/>
            <w:vAlign w:val="center"/>
          </w:tcPr>
          <w:p w14:paraId="6D22F76E" w14:textId="77777777" w:rsidR="00B44978" w:rsidRPr="00B44978" w:rsidRDefault="00B44978" w:rsidP="00146792">
            <w:pPr>
              <w:widowControl/>
              <w:spacing w:before="0" w:after="0"/>
              <w:jc w:val="center"/>
              <w:rPr>
                <w:b/>
              </w:rPr>
            </w:pPr>
            <w:r w:rsidRPr="00B44978">
              <w:rPr>
                <w:b/>
              </w:rPr>
              <w:t>Poste</w:t>
            </w:r>
          </w:p>
        </w:tc>
        <w:tc>
          <w:tcPr>
            <w:tcW w:w="1832" w:type="pct"/>
            <w:tcBorders>
              <w:top w:val="single" w:sz="4" w:space="0" w:color="7F7F7F"/>
              <w:left w:val="single" w:sz="4" w:space="0" w:color="7F7F7F"/>
              <w:bottom w:val="single" w:sz="4" w:space="0" w:color="7F7F7F"/>
              <w:right w:val="single" w:sz="4" w:space="0" w:color="7F7F7F"/>
            </w:tcBorders>
            <w:shd w:val="clear" w:color="auto" w:fill="F2F2F2" w:themeFill="background1" w:themeFillShade="F2"/>
            <w:vAlign w:val="center"/>
          </w:tcPr>
          <w:p w14:paraId="717B23AE" w14:textId="77777777" w:rsidR="00B44978" w:rsidRPr="00B44978" w:rsidRDefault="00B44978" w:rsidP="00146792">
            <w:pPr>
              <w:widowControl/>
              <w:spacing w:before="0" w:after="0"/>
              <w:jc w:val="center"/>
              <w:rPr>
                <w:b/>
              </w:rPr>
            </w:pPr>
            <w:r w:rsidRPr="00B44978">
              <w:rPr>
                <w:b/>
              </w:rPr>
              <w:t>Attributions</w:t>
            </w:r>
          </w:p>
        </w:tc>
      </w:tr>
      <w:tr w:rsidR="00B44978" w:rsidRPr="00B44978" w14:paraId="138E12CA" w14:textId="77777777" w:rsidTr="00146792">
        <w:trPr>
          <w:trHeight w:val="454"/>
        </w:trPr>
        <w:tc>
          <w:tcPr>
            <w:tcW w:w="1923" w:type="pct"/>
            <w:tcBorders>
              <w:left w:val="single" w:sz="4" w:space="0" w:color="7F7F7F"/>
              <w:right w:val="single" w:sz="4" w:space="0" w:color="7F7F7F"/>
            </w:tcBorders>
            <w:shd w:val="clear" w:color="auto" w:fill="auto"/>
            <w:vAlign w:val="center"/>
          </w:tcPr>
          <w:p w14:paraId="62223339" w14:textId="77777777" w:rsidR="00B44978" w:rsidRPr="00B44978" w:rsidRDefault="00B44978" w:rsidP="00B44978">
            <w:pPr>
              <w:widowControl/>
              <w:spacing w:before="0" w:after="0"/>
            </w:pPr>
          </w:p>
        </w:tc>
        <w:tc>
          <w:tcPr>
            <w:tcW w:w="1245" w:type="pct"/>
            <w:tcBorders>
              <w:left w:val="single" w:sz="4" w:space="0" w:color="7F7F7F"/>
              <w:right w:val="single" w:sz="4" w:space="0" w:color="7F7F7F"/>
            </w:tcBorders>
            <w:shd w:val="clear" w:color="auto" w:fill="auto"/>
            <w:vAlign w:val="center"/>
          </w:tcPr>
          <w:p w14:paraId="5513F476" w14:textId="77777777" w:rsidR="00B44978" w:rsidRPr="00B44978" w:rsidRDefault="00B44978" w:rsidP="00B44978">
            <w:pPr>
              <w:widowControl/>
              <w:spacing w:before="0" w:after="0"/>
            </w:pPr>
          </w:p>
        </w:tc>
        <w:tc>
          <w:tcPr>
            <w:tcW w:w="1832" w:type="pct"/>
            <w:tcBorders>
              <w:left w:val="single" w:sz="4" w:space="0" w:color="7F7F7F"/>
              <w:right w:val="single" w:sz="4" w:space="0" w:color="7F7F7F"/>
            </w:tcBorders>
            <w:shd w:val="clear" w:color="auto" w:fill="auto"/>
            <w:vAlign w:val="center"/>
          </w:tcPr>
          <w:p w14:paraId="79963C23" w14:textId="77777777" w:rsidR="00B44978" w:rsidRPr="00B44978" w:rsidRDefault="00B44978" w:rsidP="00B44978">
            <w:pPr>
              <w:widowControl/>
              <w:spacing w:before="0" w:after="0"/>
            </w:pPr>
          </w:p>
        </w:tc>
      </w:tr>
      <w:tr w:rsidR="00B44978" w:rsidRPr="00B44978" w14:paraId="50881B4C" w14:textId="77777777" w:rsidTr="00146792">
        <w:trPr>
          <w:trHeight w:val="454"/>
        </w:trPr>
        <w:tc>
          <w:tcPr>
            <w:tcW w:w="1923" w:type="pct"/>
            <w:tcBorders>
              <w:top w:val="single" w:sz="4" w:space="0" w:color="7F7F7F"/>
              <w:left w:val="single" w:sz="4" w:space="0" w:color="7F7F7F"/>
              <w:bottom w:val="single" w:sz="4" w:space="0" w:color="7F7F7F"/>
              <w:right w:val="single" w:sz="4" w:space="0" w:color="7F7F7F"/>
            </w:tcBorders>
            <w:shd w:val="clear" w:color="auto" w:fill="auto"/>
            <w:vAlign w:val="center"/>
          </w:tcPr>
          <w:p w14:paraId="4C737D77" w14:textId="77777777" w:rsidR="00B44978" w:rsidRPr="00B44978" w:rsidRDefault="00B44978" w:rsidP="00B44978">
            <w:pPr>
              <w:widowControl/>
              <w:spacing w:before="0" w:after="0"/>
            </w:pPr>
          </w:p>
        </w:tc>
        <w:tc>
          <w:tcPr>
            <w:tcW w:w="1245" w:type="pct"/>
            <w:tcBorders>
              <w:top w:val="single" w:sz="4" w:space="0" w:color="7F7F7F"/>
              <w:left w:val="single" w:sz="4" w:space="0" w:color="7F7F7F"/>
              <w:bottom w:val="single" w:sz="4" w:space="0" w:color="7F7F7F"/>
              <w:right w:val="single" w:sz="4" w:space="0" w:color="7F7F7F"/>
            </w:tcBorders>
            <w:shd w:val="clear" w:color="auto" w:fill="auto"/>
            <w:vAlign w:val="center"/>
          </w:tcPr>
          <w:p w14:paraId="05A10CE9" w14:textId="77777777" w:rsidR="00B44978" w:rsidRPr="00B44978" w:rsidRDefault="00B44978" w:rsidP="00B44978">
            <w:pPr>
              <w:widowControl/>
              <w:spacing w:before="0" w:after="0"/>
            </w:pPr>
          </w:p>
        </w:tc>
        <w:tc>
          <w:tcPr>
            <w:tcW w:w="1832" w:type="pct"/>
            <w:tcBorders>
              <w:top w:val="single" w:sz="4" w:space="0" w:color="7F7F7F"/>
              <w:left w:val="single" w:sz="4" w:space="0" w:color="7F7F7F"/>
              <w:bottom w:val="single" w:sz="4" w:space="0" w:color="7F7F7F"/>
              <w:right w:val="single" w:sz="4" w:space="0" w:color="7F7F7F"/>
            </w:tcBorders>
            <w:shd w:val="clear" w:color="auto" w:fill="auto"/>
            <w:vAlign w:val="center"/>
          </w:tcPr>
          <w:p w14:paraId="0E78EF7C" w14:textId="77777777" w:rsidR="00B44978" w:rsidRPr="00B44978" w:rsidRDefault="00B44978" w:rsidP="00B44978">
            <w:pPr>
              <w:widowControl/>
              <w:spacing w:before="0" w:after="0"/>
            </w:pPr>
          </w:p>
        </w:tc>
      </w:tr>
      <w:tr w:rsidR="00B44978" w:rsidRPr="00B44978" w14:paraId="52632AFD" w14:textId="77777777" w:rsidTr="00146792">
        <w:trPr>
          <w:trHeight w:val="454"/>
        </w:trPr>
        <w:tc>
          <w:tcPr>
            <w:tcW w:w="1923" w:type="pct"/>
            <w:tcBorders>
              <w:left w:val="single" w:sz="4" w:space="0" w:color="7F7F7F"/>
              <w:right w:val="single" w:sz="4" w:space="0" w:color="7F7F7F"/>
            </w:tcBorders>
            <w:shd w:val="clear" w:color="auto" w:fill="auto"/>
            <w:vAlign w:val="center"/>
          </w:tcPr>
          <w:p w14:paraId="108C15BE" w14:textId="77777777" w:rsidR="00B44978" w:rsidRPr="00B44978" w:rsidRDefault="00B44978" w:rsidP="00B44978">
            <w:pPr>
              <w:widowControl/>
              <w:spacing w:before="0" w:after="0"/>
            </w:pPr>
          </w:p>
        </w:tc>
        <w:tc>
          <w:tcPr>
            <w:tcW w:w="1245" w:type="pct"/>
            <w:tcBorders>
              <w:left w:val="single" w:sz="4" w:space="0" w:color="7F7F7F"/>
              <w:right w:val="single" w:sz="4" w:space="0" w:color="7F7F7F"/>
            </w:tcBorders>
            <w:shd w:val="clear" w:color="auto" w:fill="auto"/>
            <w:vAlign w:val="center"/>
          </w:tcPr>
          <w:p w14:paraId="692AD969" w14:textId="77777777" w:rsidR="00B44978" w:rsidRPr="00B44978" w:rsidRDefault="00B44978" w:rsidP="00B44978">
            <w:pPr>
              <w:widowControl/>
              <w:spacing w:before="0" w:after="0"/>
            </w:pPr>
          </w:p>
        </w:tc>
        <w:tc>
          <w:tcPr>
            <w:tcW w:w="1832" w:type="pct"/>
            <w:tcBorders>
              <w:left w:val="single" w:sz="4" w:space="0" w:color="7F7F7F"/>
              <w:right w:val="single" w:sz="4" w:space="0" w:color="7F7F7F"/>
            </w:tcBorders>
            <w:shd w:val="clear" w:color="auto" w:fill="auto"/>
            <w:vAlign w:val="center"/>
          </w:tcPr>
          <w:p w14:paraId="2BE3849C" w14:textId="77777777" w:rsidR="00B44978" w:rsidRPr="00B44978" w:rsidRDefault="00B44978" w:rsidP="00B44978">
            <w:pPr>
              <w:widowControl/>
              <w:spacing w:before="0" w:after="0"/>
            </w:pPr>
          </w:p>
        </w:tc>
      </w:tr>
      <w:tr w:rsidR="00B44978" w:rsidRPr="00B44978" w14:paraId="6D5C724D" w14:textId="77777777" w:rsidTr="00146792">
        <w:trPr>
          <w:trHeight w:val="454"/>
        </w:trPr>
        <w:tc>
          <w:tcPr>
            <w:tcW w:w="1923" w:type="pct"/>
            <w:tcBorders>
              <w:top w:val="single" w:sz="4" w:space="0" w:color="7F7F7F"/>
              <w:left w:val="single" w:sz="4" w:space="0" w:color="7F7F7F"/>
              <w:bottom w:val="single" w:sz="4" w:space="0" w:color="7F7F7F"/>
              <w:right w:val="single" w:sz="4" w:space="0" w:color="7F7F7F"/>
            </w:tcBorders>
            <w:shd w:val="clear" w:color="auto" w:fill="auto"/>
            <w:vAlign w:val="center"/>
          </w:tcPr>
          <w:p w14:paraId="41750F57" w14:textId="77777777" w:rsidR="00B44978" w:rsidRPr="00B44978" w:rsidRDefault="00B44978" w:rsidP="00B44978">
            <w:pPr>
              <w:widowControl/>
              <w:spacing w:before="0" w:after="0"/>
            </w:pPr>
          </w:p>
        </w:tc>
        <w:tc>
          <w:tcPr>
            <w:tcW w:w="1245" w:type="pct"/>
            <w:tcBorders>
              <w:top w:val="single" w:sz="4" w:space="0" w:color="7F7F7F"/>
              <w:left w:val="single" w:sz="4" w:space="0" w:color="7F7F7F"/>
              <w:bottom w:val="single" w:sz="4" w:space="0" w:color="7F7F7F"/>
              <w:right w:val="single" w:sz="4" w:space="0" w:color="7F7F7F"/>
            </w:tcBorders>
            <w:shd w:val="clear" w:color="auto" w:fill="auto"/>
            <w:vAlign w:val="center"/>
          </w:tcPr>
          <w:p w14:paraId="42DA57DE" w14:textId="77777777" w:rsidR="00B44978" w:rsidRPr="00B44978" w:rsidRDefault="00B44978" w:rsidP="00B44978">
            <w:pPr>
              <w:widowControl/>
              <w:spacing w:before="0" w:after="0"/>
            </w:pPr>
          </w:p>
        </w:tc>
        <w:tc>
          <w:tcPr>
            <w:tcW w:w="1832" w:type="pct"/>
            <w:tcBorders>
              <w:top w:val="single" w:sz="4" w:space="0" w:color="7F7F7F"/>
              <w:left w:val="single" w:sz="4" w:space="0" w:color="7F7F7F"/>
              <w:bottom w:val="single" w:sz="4" w:space="0" w:color="7F7F7F"/>
              <w:right w:val="single" w:sz="4" w:space="0" w:color="7F7F7F"/>
            </w:tcBorders>
            <w:shd w:val="clear" w:color="auto" w:fill="auto"/>
            <w:vAlign w:val="center"/>
          </w:tcPr>
          <w:p w14:paraId="4D69C2A1" w14:textId="77777777" w:rsidR="00B44978" w:rsidRPr="00B44978" w:rsidRDefault="00B44978" w:rsidP="00B44978">
            <w:pPr>
              <w:widowControl/>
              <w:spacing w:before="0" w:after="0"/>
            </w:pPr>
          </w:p>
        </w:tc>
      </w:tr>
      <w:tr w:rsidR="00B44978" w:rsidRPr="00B44978" w14:paraId="6B6CC634" w14:textId="77777777" w:rsidTr="00146792">
        <w:trPr>
          <w:trHeight w:val="454"/>
        </w:trPr>
        <w:tc>
          <w:tcPr>
            <w:tcW w:w="1923" w:type="pct"/>
            <w:tcBorders>
              <w:left w:val="single" w:sz="4" w:space="0" w:color="7F7F7F"/>
              <w:right w:val="single" w:sz="4" w:space="0" w:color="7F7F7F"/>
            </w:tcBorders>
            <w:shd w:val="clear" w:color="auto" w:fill="auto"/>
            <w:vAlign w:val="center"/>
          </w:tcPr>
          <w:p w14:paraId="0E99EFAF" w14:textId="77777777" w:rsidR="00B44978" w:rsidRPr="00B44978" w:rsidRDefault="00B44978" w:rsidP="00B44978">
            <w:pPr>
              <w:widowControl/>
              <w:spacing w:before="0" w:after="0"/>
            </w:pPr>
          </w:p>
        </w:tc>
        <w:tc>
          <w:tcPr>
            <w:tcW w:w="1245" w:type="pct"/>
            <w:tcBorders>
              <w:left w:val="single" w:sz="4" w:space="0" w:color="7F7F7F"/>
              <w:right w:val="single" w:sz="4" w:space="0" w:color="7F7F7F"/>
            </w:tcBorders>
            <w:shd w:val="clear" w:color="auto" w:fill="auto"/>
            <w:vAlign w:val="center"/>
          </w:tcPr>
          <w:p w14:paraId="428CBBDB" w14:textId="77777777" w:rsidR="00B44978" w:rsidRPr="00B44978" w:rsidRDefault="00B44978" w:rsidP="00B44978">
            <w:pPr>
              <w:widowControl/>
              <w:spacing w:before="0" w:after="0"/>
            </w:pPr>
          </w:p>
        </w:tc>
        <w:tc>
          <w:tcPr>
            <w:tcW w:w="1832" w:type="pct"/>
            <w:tcBorders>
              <w:left w:val="single" w:sz="4" w:space="0" w:color="7F7F7F"/>
              <w:right w:val="single" w:sz="4" w:space="0" w:color="7F7F7F"/>
            </w:tcBorders>
            <w:shd w:val="clear" w:color="auto" w:fill="auto"/>
            <w:vAlign w:val="center"/>
          </w:tcPr>
          <w:p w14:paraId="2C0F8BA3" w14:textId="77777777" w:rsidR="00B44978" w:rsidRPr="00B44978" w:rsidRDefault="00B44978" w:rsidP="00B44978">
            <w:pPr>
              <w:widowControl/>
              <w:spacing w:before="0" w:after="0"/>
            </w:pPr>
          </w:p>
        </w:tc>
      </w:tr>
      <w:tr w:rsidR="00B44978" w:rsidRPr="00B44978" w14:paraId="3DD350DE" w14:textId="77777777" w:rsidTr="00146792">
        <w:trPr>
          <w:trHeight w:val="454"/>
        </w:trPr>
        <w:tc>
          <w:tcPr>
            <w:tcW w:w="1923" w:type="pct"/>
            <w:tcBorders>
              <w:top w:val="single" w:sz="4" w:space="0" w:color="7F7F7F"/>
              <w:left w:val="single" w:sz="4" w:space="0" w:color="7F7F7F"/>
              <w:bottom w:val="single" w:sz="4" w:space="0" w:color="7F7F7F"/>
              <w:right w:val="single" w:sz="4" w:space="0" w:color="7F7F7F"/>
            </w:tcBorders>
            <w:shd w:val="clear" w:color="auto" w:fill="auto"/>
            <w:vAlign w:val="center"/>
          </w:tcPr>
          <w:p w14:paraId="46FC9880" w14:textId="77777777" w:rsidR="00B44978" w:rsidRPr="00B44978" w:rsidRDefault="00B44978" w:rsidP="00B44978">
            <w:pPr>
              <w:widowControl/>
              <w:spacing w:before="0" w:after="0"/>
            </w:pPr>
          </w:p>
        </w:tc>
        <w:tc>
          <w:tcPr>
            <w:tcW w:w="1245" w:type="pct"/>
            <w:tcBorders>
              <w:top w:val="single" w:sz="4" w:space="0" w:color="7F7F7F"/>
              <w:left w:val="single" w:sz="4" w:space="0" w:color="7F7F7F"/>
              <w:bottom w:val="single" w:sz="4" w:space="0" w:color="7F7F7F"/>
              <w:right w:val="single" w:sz="4" w:space="0" w:color="7F7F7F"/>
            </w:tcBorders>
            <w:shd w:val="clear" w:color="auto" w:fill="auto"/>
            <w:vAlign w:val="center"/>
          </w:tcPr>
          <w:p w14:paraId="637337A5" w14:textId="77777777" w:rsidR="00B44978" w:rsidRPr="00B44978" w:rsidRDefault="00B44978" w:rsidP="00B44978">
            <w:pPr>
              <w:widowControl/>
              <w:spacing w:before="0" w:after="0"/>
            </w:pPr>
          </w:p>
        </w:tc>
        <w:tc>
          <w:tcPr>
            <w:tcW w:w="1832" w:type="pct"/>
            <w:tcBorders>
              <w:top w:val="single" w:sz="4" w:space="0" w:color="7F7F7F"/>
              <w:left w:val="single" w:sz="4" w:space="0" w:color="7F7F7F"/>
              <w:bottom w:val="single" w:sz="4" w:space="0" w:color="7F7F7F"/>
              <w:right w:val="single" w:sz="4" w:space="0" w:color="7F7F7F"/>
            </w:tcBorders>
            <w:shd w:val="clear" w:color="auto" w:fill="auto"/>
            <w:vAlign w:val="center"/>
          </w:tcPr>
          <w:p w14:paraId="562AAA47" w14:textId="77777777" w:rsidR="00B44978" w:rsidRPr="00B44978" w:rsidRDefault="00B44978" w:rsidP="00B44978">
            <w:pPr>
              <w:widowControl/>
              <w:spacing w:before="0" w:after="0"/>
            </w:pPr>
          </w:p>
        </w:tc>
      </w:tr>
    </w:tbl>
    <w:p w14:paraId="6ED21DC7" w14:textId="77777777" w:rsidR="00B44978" w:rsidRPr="00B44978" w:rsidRDefault="00B44978" w:rsidP="00B44978">
      <w:pPr>
        <w:widowControl/>
      </w:pPr>
    </w:p>
    <w:p w14:paraId="0DCD3FED" w14:textId="77777777" w:rsidR="00B44978" w:rsidRPr="00B44978" w:rsidRDefault="00B44978" w:rsidP="00B44978">
      <w:pPr>
        <w:widowControl/>
      </w:pPr>
    </w:p>
    <w:p w14:paraId="161A187A" w14:textId="18B72C71" w:rsidR="00B44978" w:rsidRPr="00234BD2" w:rsidRDefault="00B44978" w:rsidP="00234BD2">
      <w:pPr>
        <w:pStyle w:val="Header1"/>
        <w:spacing w:before="120" w:after="120"/>
        <w:rPr>
          <w:sz w:val="24"/>
        </w:rPr>
      </w:pPr>
      <w:r w:rsidRPr="00B44978">
        <w:br w:type="page"/>
      </w:r>
      <w:bookmarkStart w:id="143" w:name="_Toc49409272"/>
      <w:r w:rsidR="00B7635A">
        <w:rPr>
          <w:sz w:val="24"/>
        </w:rPr>
        <w:lastRenderedPageBreak/>
        <w:t>7.</w:t>
      </w:r>
      <w:r w:rsidR="00B7635A" w:rsidRPr="00234BD2">
        <w:rPr>
          <w:sz w:val="24"/>
        </w:rPr>
        <w:t xml:space="preserve"> F</w:t>
      </w:r>
      <w:r w:rsidRPr="00234BD2">
        <w:rPr>
          <w:sz w:val="24"/>
        </w:rPr>
        <w:t>. Modèle de Curriculum Vitae (CV) du personnel spécialisé proposé</w:t>
      </w:r>
      <w:bookmarkEnd w:id="143"/>
    </w:p>
    <w:p w14:paraId="0229CEB3" w14:textId="77777777" w:rsidR="00B44978" w:rsidRPr="00B44978" w:rsidRDefault="00B44978" w:rsidP="00B44978">
      <w:pPr>
        <w:widowControl/>
      </w:pPr>
    </w:p>
    <w:p w14:paraId="18EB5C5B" w14:textId="667CF82C" w:rsidR="00B44978" w:rsidRPr="00B44978" w:rsidRDefault="00B44978" w:rsidP="00B44978">
      <w:pPr>
        <w:widowControl/>
      </w:pPr>
      <w:r w:rsidRPr="00B44978">
        <w:t>Poste : .........................................................................................................................................................</w:t>
      </w:r>
    </w:p>
    <w:p w14:paraId="1842D2CD" w14:textId="53CCF30B" w:rsidR="00B44978" w:rsidRPr="00B44978" w:rsidRDefault="00B44978" w:rsidP="00B44978">
      <w:pPr>
        <w:widowControl/>
      </w:pPr>
      <w:r w:rsidRPr="00B44978">
        <w:t>Nom du Candidat : .................................................................................................................................</w:t>
      </w:r>
    </w:p>
    <w:p w14:paraId="569DAE61" w14:textId="799F0233" w:rsidR="00B44978" w:rsidRPr="00B44978" w:rsidRDefault="00B44978" w:rsidP="00B44978">
      <w:pPr>
        <w:widowControl/>
      </w:pPr>
      <w:r w:rsidRPr="00B44978">
        <w:t>Nom de l’employé : ...........................................................................................................................</w:t>
      </w:r>
    </w:p>
    <w:p w14:paraId="7A37AA02" w14:textId="5A1CDE40" w:rsidR="00B44978" w:rsidRPr="00B44978" w:rsidRDefault="00B44978" w:rsidP="00B44978">
      <w:pPr>
        <w:widowControl/>
      </w:pPr>
      <w:r w:rsidRPr="00B44978">
        <w:t>Profession : ........................................................................................................................................</w:t>
      </w:r>
    </w:p>
    <w:p w14:paraId="448208B6" w14:textId="13EB2CDC" w:rsidR="00B44978" w:rsidRPr="00B44978" w:rsidRDefault="00B44978" w:rsidP="00B44978">
      <w:pPr>
        <w:widowControl/>
      </w:pPr>
      <w:r w:rsidRPr="00B44978">
        <w:t>Diplômes : ..........................................................................................................................................</w:t>
      </w:r>
    </w:p>
    <w:p w14:paraId="4B94FCDE" w14:textId="1068FA18" w:rsidR="00B44978" w:rsidRPr="00B44978" w:rsidRDefault="00B44978" w:rsidP="00B44978">
      <w:pPr>
        <w:widowControl/>
      </w:pPr>
      <w:r w:rsidRPr="00B44978">
        <w:t>Date de naissance : .................................................................................................................................</w:t>
      </w:r>
    </w:p>
    <w:p w14:paraId="2DB5A6D1" w14:textId="32FA0865" w:rsidR="00B44978" w:rsidRPr="00B44978" w:rsidRDefault="00B44978" w:rsidP="00B44978">
      <w:pPr>
        <w:widowControl/>
      </w:pPr>
      <w:r w:rsidRPr="00B44978">
        <w:t>Nombre d’années d’emploi par le Candidat :  ...............................................................................</w:t>
      </w:r>
    </w:p>
    <w:p w14:paraId="2CCD756C" w14:textId="7C5B4426" w:rsidR="00B44978" w:rsidRPr="00B44978" w:rsidRDefault="00B44978" w:rsidP="00B44978">
      <w:pPr>
        <w:widowControl/>
      </w:pPr>
      <w:r w:rsidRPr="00B44978">
        <w:t>Nationalité : .............................................................................................................................................</w:t>
      </w:r>
    </w:p>
    <w:p w14:paraId="611E6D60" w14:textId="62623109" w:rsidR="00B44978" w:rsidRPr="00B44978" w:rsidRDefault="00B44978" w:rsidP="00B44978">
      <w:pPr>
        <w:widowControl/>
      </w:pPr>
      <w:r w:rsidRPr="00B44978">
        <w:t>Affiliation à des associations/groupements professionnels : ....................................................</w:t>
      </w:r>
    </w:p>
    <w:p w14:paraId="6756DE1B" w14:textId="1E8400B2" w:rsidR="00B44978" w:rsidRPr="00B44978" w:rsidRDefault="00B44978" w:rsidP="00B44978">
      <w:pPr>
        <w:widowControl/>
      </w:pPr>
      <w:r w:rsidRPr="00B44978">
        <w:t>Attributions spécifiques : .............................................................................................................</w:t>
      </w:r>
    </w:p>
    <w:p w14:paraId="0A9390AC" w14:textId="77777777" w:rsidR="00B44978" w:rsidRPr="00B44978" w:rsidRDefault="00B44978" w:rsidP="00B44978">
      <w:pPr>
        <w:widowControl/>
      </w:pPr>
    </w:p>
    <w:p w14:paraId="5A21C84F" w14:textId="77777777" w:rsidR="00B44978" w:rsidRPr="00B44978" w:rsidRDefault="00B44978" w:rsidP="00B44978">
      <w:pPr>
        <w:widowControl/>
        <w:rPr>
          <w:b/>
        </w:rPr>
      </w:pPr>
      <w:r w:rsidRPr="00B44978">
        <w:rPr>
          <w:b/>
        </w:rPr>
        <w:t>Principales qualifications :</w:t>
      </w:r>
    </w:p>
    <w:p w14:paraId="5D0E76E2" w14:textId="77777777" w:rsidR="00B44978" w:rsidRPr="00B44978" w:rsidRDefault="00B44978" w:rsidP="00B44978">
      <w:pPr>
        <w:widowControl/>
      </w:pPr>
      <w:r w:rsidRPr="00B44978">
        <w:t>[En une demi-page environ, donner un aperçu des aspects de la formation et de l’expérience de l’employé les plus utiles à ses attributions dans le cadre de la mission. Indiquer le niveau des responsabilités exercées par lui/elle lors de missions antérieures, en en précisant la date et le lieu.]</w:t>
      </w:r>
    </w:p>
    <w:p w14:paraId="0EF3A36E" w14:textId="77777777" w:rsidR="00B44978" w:rsidRPr="00B44978" w:rsidRDefault="00B44978" w:rsidP="00B44978">
      <w:pPr>
        <w:autoSpaceDE w:val="0"/>
        <w:rPr>
          <w:rFonts w:cs="Arial"/>
        </w:rPr>
      </w:pPr>
      <w:r w:rsidRPr="00B44978">
        <w:t>.................................................................................................................................................................................</w:t>
      </w:r>
    </w:p>
    <w:p w14:paraId="33D178F2" w14:textId="77777777" w:rsidR="00B44978" w:rsidRPr="00B44978" w:rsidRDefault="00B44978" w:rsidP="00B44978">
      <w:pPr>
        <w:widowControl/>
        <w:rPr>
          <w:b/>
        </w:rPr>
      </w:pPr>
      <w:r w:rsidRPr="00B44978">
        <w:rPr>
          <w:b/>
        </w:rPr>
        <w:t>Formation :</w:t>
      </w:r>
    </w:p>
    <w:p w14:paraId="0619A86B" w14:textId="77777777" w:rsidR="00B44978" w:rsidRPr="00B44978" w:rsidRDefault="00B44978" w:rsidP="00B44978">
      <w:pPr>
        <w:widowControl/>
      </w:pPr>
      <w:r w:rsidRPr="00B44978">
        <w:t>[En un quart de page environ, résumer les études universitaires et autres études spécialisées de l’employé, en indiquant les noms et adresses des écoles ou universités fréquentées, avec les dates de fréquentation, ainsi que les diplômes obtenus.]</w:t>
      </w:r>
    </w:p>
    <w:p w14:paraId="215ED5CF" w14:textId="77777777" w:rsidR="00B44978" w:rsidRPr="00B44978" w:rsidRDefault="00B44978" w:rsidP="00B44978">
      <w:pPr>
        <w:autoSpaceDE w:val="0"/>
        <w:rPr>
          <w:rFonts w:cs="Arial"/>
        </w:rPr>
      </w:pPr>
      <w:r w:rsidRPr="00B44978">
        <w:t>.................................................................................................................................................................................</w:t>
      </w:r>
    </w:p>
    <w:p w14:paraId="4E3D1DDF" w14:textId="77777777" w:rsidR="00B44978" w:rsidRPr="00B44978" w:rsidRDefault="00B44978" w:rsidP="00B44978">
      <w:pPr>
        <w:widowControl/>
        <w:rPr>
          <w:b/>
        </w:rPr>
      </w:pPr>
      <w:r w:rsidRPr="00B44978">
        <w:rPr>
          <w:b/>
        </w:rPr>
        <w:t>Pièces Annexes :</w:t>
      </w:r>
    </w:p>
    <w:p w14:paraId="19AFCC48" w14:textId="77777777" w:rsidR="00B44978" w:rsidRPr="00B44978" w:rsidRDefault="00B44978" w:rsidP="00CC3761">
      <w:pPr>
        <w:widowControl/>
        <w:numPr>
          <w:ilvl w:val="0"/>
          <w:numId w:val="84"/>
        </w:numPr>
      </w:pPr>
      <w:r w:rsidRPr="00B44978">
        <w:t>Copie certifiée conforme du diplôme le plus élevé et éventuellement une attestation de l’ordre du corps de métier</w:t>
      </w:r>
    </w:p>
    <w:p w14:paraId="083C9896" w14:textId="77777777" w:rsidR="00B44978" w:rsidRPr="00B44978" w:rsidRDefault="00B44978" w:rsidP="00CC3761">
      <w:pPr>
        <w:widowControl/>
        <w:numPr>
          <w:ilvl w:val="0"/>
          <w:numId w:val="84"/>
        </w:numPr>
      </w:pPr>
      <w:r w:rsidRPr="00B44978">
        <w:t>Attestation de disponibilité</w:t>
      </w:r>
    </w:p>
    <w:p w14:paraId="17B66F56" w14:textId="77777777" w:rsidR="00B44978" w:rsidRPr="00B44978" w:rsidRDefault="00B44978" w:rsidP="00B44978">
      <w:pPr>
        <w:autoSpaceDE w:val="0"/>
        <w:rPr>
          <w:rFonts w:cs="Arial"/>
        </w:rPr>
      </w:pPr>
      <w:r w:rsidRPr="00B44978">
        <w:t>.................................................................................................................................................................................</w:t>
      </w:r>
    </w:p>
    <w:p w14:paraId="4CD9FC99" w14:textId="77777777" w:rsidR="00B44978" w:rsidRPr="00B44978" w:rsidRDefault="00B44978" w:rsidP="00B44978">
      <w:pPr>
        <w:widowControl/>
      </w:pPr>
    </w:p>
    <w:p w14:paraId="61BC68EC" w14:textId="77777777" w:rsidR="00B44978" w:rsidRPr="00B44978" w:rsidRDefault="00B44978" w:rsidP="00B44978">
      <w:pPr>
        <w:widowControl/>
      </w:pPr>
    </w:p>
    <w:p w14:paraId="141222CB" w14:textId="77777777" w:rsidR="00B44978" w:rsidRPr="00B44978" w:rsidRDefault="00B44978" w:rsidP="00B44978">
      <w:pPr>
        <w:widowControl/>
        <w:rPr>
          <w:b/>
        </w:rPr>
      </w:pPr>
      <w:r w:rsidRPr="00B44978">
        <w:rPr>
          <w:b/>
        </w:rPr>
        <w:t>Expérience professionnelle :</w:t>
      </w:r>
    </w:p>
    <w:p w14:paraId="16CD7F4B" w14:textId="77777777" w:rsidR="00B44978" w:rsidRPr="00B44978" w:rsidRDefault="00B44978" w:rsidP="00B44978">
      <w:pPr>
        <w:widowControl/>
      </w:pPr>
      <w:r w:rsidRPr="00B44978">
        <w:t>[En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w:t>
      </w:r>
    </w:p>
    <w:p w14:paraId="649926E7" w14:textId="77777777" w:rsidR="00B44978" w:rsidRPr="00B44978" w:rsidRDefault="00B44978" w:rsidP="00B44978">
      <w:pPr>
        <w:autoSpaceDE w:val="0"/>
        <w:rPr>
          <w:rFonts w:cs="Arial"/>
        </w:rPr>
      </w:pPr>
      <w:r w:rsidRPr="00B44978">
        <w:t>.................................................................................................................................................................................</w:t>
      </w:r>
    </w:p>
    <w:p w14:paraId="627650C5" w14:textId="77777777" w:rsidR="00B44978" w:rsidRPr="00B44978" w:rsidRDefault="00B44978" w:rsidP="00B44978">
      <w:pPr>
        <w:widowControl/>
      </w:pPr>
    </w:p>
    <w:p w14:paraId="70058223" w14:textId="77777777" w:rsidR="00B44978" w:rsidRPr="00B44978" w:rsidRDefault="00B44978" w:rsidP="00B44978">
      <w:pPr>
        <w:widowControl/>
        <w:rPr>
          <w:b/>
        </w:rPr>
      </w:pPr>
      <w:r w:rsidRPr="00B44978">
        <w:rPr>
          <w:b/>
        </w:rPr>
        <w:t>Connaissances informatiques :</w:t>
      </w:r>
    </w:p>
    <w:p w14:paraId="1E5E5A20" w14:textId="77777777" w:rsidR="00B44978" w:rsidRPr="00B44978" w:rsidRDefault="00B44978" w:rsidP="00B44978">
      <w:pPr>
        <w:widowControl/>
      </w:pPr>
      <w:r w:rsidRPr="00B44978">
        <w:t>[Indiquer, le niveau de connaissance]</w:t>
      </w:r>
    </w:p>
    <w:p w14:paraId="24B43633" w14:textId="77777777" w:rsidR="00B44978" w:rsidRPr="00B44978" w:rsidRDefault="00B44978" w:rsidP="00B44978">
      <w:pPr>
        <w:autoSpaceDE w:val="0"/>
        <w:rPr>
          <w:rFonts w:cs="Arial"/>
        </w:rPr>
      </w:pPr>
      <w:r w:rsidRPr="00B44978">
        <w:t>.................................................................................................................................................................................</w:t>
      </w:r>
    </w:p>
    <w:p w14:paraId="308FFB53" w14:textId="77777777" w:rsidR="00B44978" w:rsidRPr="00B44978" w:rsidRDefault="00B44978" w:rsidP="00B44978">
      <w:pPr>
        <w:widowControl/>
        <w:rPr>
          <w:b/>
        </w:rPr>
      </w:pPr>
      <w:r w:rsidRPr="00B44978">
        <w:rPr>
          <w:b/>
        </w:rPr>
        <w:t>Langues :</w:t>
      </w:r>
    </w:p>
    <w:p w14:paraId="1EA96CDB" w14:textId="77777777" w:rsidR="00B44978" w:rsidRPr="00B44978" w:rsidRDefault="00B44978" w:rsidP="00B44978">
      <w:pPr>
        <w:widowControl/>
      </w:pPr>
      <w:r w:rsidRPr="00B44978">
        <w:t>[Indiquer, pour chacune, le niveau de connaissance : médiocre/moyen/ bon/excellent, en ce qui concerne la langue lue/écrite/ parlée.]</w:t>
      </w:r>
    </w:p>
    <w:tbl>
      <w:tblPr>
        <w:tblW w:w="5000" w:type="pct"/>
        <w:jc w:val="center"/>
        <w:tblBorders>
          <w:top w:val="single" w:sz="4" w:space="0" w:color="7F7F7F"/>
          <w:bottom w:val="single" w:sz="4" w:space="0" w:color="7F7F7F"/>
        </w:tblBorders>
        <w:tblLook w:val="0000" w:firstRow="0" w:lastRow="0" w:firstColumn="0" w:lastColumn="0" w:noHBand="0" w:noVBand="0"/>
      </w:tblPr>
      <w:tblGrid>
        <w:gridCol w:w="1628"/>
        <w:gridCol w:w="2278"/>
        <w:gridCol w:w="1960"/>
        <w:gridCol w:w="3189"/>
      </w:tblGrid>
      <w:tr w:rsidR="00B44978" w:rsidRPr="00B44978" w14:paraId="1F0EE90E" w14:textId="77777777" w:rsidTr="00146792">
        <w:trPr>
          <w:trHeight w:val="340"/>
          <w:jc w:val="center"/>
        </w:trPr>
        <w:tc>
          <w:tcPr>
            <w:tcW w:w="899" w:type="pct"/>
            <w:tcBorders>
              <w:top w:val="single" w:sz="4" w:space="0" w:color="7F7F7F"/>
              <w:left w:val="single" w:sz="4" w:space="0" w:color="7F7F7F"/>
              <w:bottom w:val="single" w:sz="4" w:space="0" w:color="7F7F7F"/>
              <w:right w:val="single" w:sz="4" w:space="0" w:color="7F7F7F"/>
            </w:tcBorders>
            <w:shd w:val="clear" w:color="auto" w:fill="F2F2F2" w:themeFill="background1" w:themeFillShade="F2"/>
            <w:vAlign w:val="center"/>
          </w:tcPr>
          <w:p w14:paraId="64C1CEE5" w14:textId="77777777" w:rsidR="00B44978" w:rsidRPr="00B44978" w:rsidRDefault="00B44978" w:rsidP="00146792">
            <w:pPr>
              <w:widowControl/>
              <w:spacing w:before="0" w:after="0"/>
              <w:jc w:val="center"/>
              <w:rPr>
                <w:b/>
              </w:rPr>
            </w:pPr>
            <w:r w:rsidRPr="00B44978">
              <w:rPr>
                <w:b/>
              </w:rPr>
              <w:t>Langue</w:t>
            </w:r>
          </w:p>
        </w:tc>
        <w:tc>
          <w:tcPr>
            <w:tcW w:w="1258" w:type="pct"/>
            <w:tcBorders>
              <w:top w:val="single" w:sz="4" w:space="0" w:color="7F7F7F"/>
              <w:left w:val="single" w:sz="4" w:space="0" w:color="7F7F7F"/>
              <w:bottom w:val="single" w:sz="4" w:space="0" w:color="7F7F7F"/>
              <w:right w:val="single" w:sz="4" w:space="0" w:color="7F7F7F"/>
            </w:tcBorders>
            <w:shd w:val="clear" w:color="auto" w:fill="F2F2F2" w:themeFill="background1" w:themeFillShade="F2"/>
            <w:vAlign w:val="center"/>
          </w:tcPr>
          <w:p w14:paraId="7A2B1003" w14:textId="77777777" w:rsidR="00B44978" w:rsidRPr="00B44978" w:rsidRDefault="00B44978" w:rsidP="00146792">
            <w:pPr>
              <w:widowControl/>
              <w:spacing w:before="0" w:after="0"/>
              <w:jc w:val="center"/>
              <w:rPr>
                <w:b/>
              </w:rPr>
            </w:pPr>
            <w:r w:rsidRPr="00B44978">
              <w:rPr>
                <w:b/>
              </w:rPr>
              <w:t>Lue</w:t>
            </w:r>
          </w:p>
        </w:tc>
        <w:tc>
          <w:tcPr>
            <w:tcW w:w="1082" w:type="pct"/>
            <w:tcBorders>
              <w:top w:val="single" w:sz="4" w:space="0" w:color="7F7F7F"/>
              <w:left w:val="single" w:sz="4" w:space="0" w:color="7F7F7F"/>
              <w:bottom w:val="single" w:sz="4" w:space="0" w:color="7F7F7F"/>
              <w:right w:val="single" w:sz="4" w:space="0" w:color="7F7F7F"/>
            </w:tcBorders>
            <w:shd w:val="clear" w:color="auto" w:fill="F2F2F2" w:themeFill="background1" w:themeFillShade="F2"/>
            <w:vAlign w:val="center"/>
          </w:tcPr>
          <w:p w14:paraId="611247B6" w14:textId="1F4B8834" w:rsidR="00B44978" w:rsidRPr="00B44978" w:rsidRDefault="00B44978" w:rsidP="00146792">
            <w:pPr>
              <w:widowControl/>
              <w:spacing w:before="0" w:after="0"/>
              <w:jc w:val="center"/>
              <w:rPr>
                <w:b/>
              </w:rPr>
            </w:pPr>
            <w:r w:rsidRPr="00B44978">
              <w:rPr>
                <w:b/>
              </w:rPr>
              <w:t>Écrite</w:t>
            </w:r>
          </w:p>
        </w:tc>
        <w:tc>
          <w:tcPr>
            <w:tcW w:w="1761" w:type="pct"/>
            <w:tcBorders>
              <w:top w:val="single" w:sz="4" w:space="0" w:color="7F7F7F"/>
              <w:left w:val="single" w:sz="4" w:space="0" w:color="7F7F7F"/>
              <w:bottom w:val="single" w:sz="4" w:space="0" w:color="7F7F7F"/>
              <w:right w:val="single" w:sz="4" w:space="0" w:color="7F7F7F"/>
            </w:tcBorders>
            <w:shd w:val="clear" w:color="auto" w:fill="F2F2F2" w:themeFill="background1" w:themeFillShade="F2"/>
            <w:vAlign w:val="center"/>
          </w:tcPr>
          <w:p w14:paraId="1555FE71" w14:textId="77777777" w:rsidR="00B44978" w:rsidRPr="00B44978" w:rsidRDefault="00B44978" w:rsidP="00146792">
            <w:pPr>
              <w:widowControl/>
              <w:spacing w:before="0" w:after="0"/>
              <w:jc w:val="center"/>
              <w:rPr>
                <w:b/>
              </w:rPr>
            </w:pPr>
            <w:r w:rsidRPr="00B44978">
              <w:rPr>
                <w:b/>
              </w:rPr>
              <w:t>Parlée</w:t>
            </w:r>
          </w:p>
        </w:tc>
      </w:tr>
      <w:tr w:rsidR="00B44978" w:rsidRPr="00B44978" w14:paraId="5E7A3254" w14:textId="77777777" w:rsidTr="00146792">
        <w:trPr>
          <w:trHeight w:val="340"/>
          <w:jc w:val="center"/>
        </w:trPr>
        <w:tc>
          <w:tcPr>
            <w:tcW w:w="899" w:type="pct"/>
            <w:tcBorders>
              <w:left w:val="single" w:sz="4" w:space="0" w:color="7F7F7F"/>
              <w:right w:val="single" w:sz="4" w:space="0" w:color="7F7F7F"/>
            </w:tcBorders>
            <w:shd w:val="clear" w:color="auto" w:fill="auto"/>
            <w:vAlign w:val="center"/>
          </w:tcPr>
          <w:p w14:paraId="1A0F73D0" w14:textId="77777777" w:rsidR="00B44978" w:rsidRPr="00B44978" w:rsidRDefault="00B44978" w:rsidP="00B44978">
            <w:pPr>
              <w:widowControl/>
              <w:spacing w:before="0" w:after="0"/>
              <w:jc w:val="left"/>
            </w:pPr>
          </w:p>
        </w:tc>
        <w:tc>
          <w:tcPr>
            <w:tcW w:w="1258" w:type="pct"/>
            <w:tcBorders>
              <w:left w:val="single" w:sz="4" w:space="0" w:color="7F7F7F"/>
              <w:right w:val="single" w:sz="4" w:space="0" w:color="7F7F7F"/>
            </w:tcBorders>
            <w:shd w:val="clear" w:color="auto" w:fill="auto"/>
            <w:vAlign w:val="center"/>
          </w:tcPr>
          <w:p w14:paraId="5DDAAF1A" w14:textId="77777777" w:rsidR="00B44978" w:rsidRPr="00B44978" w:rsidRDefault="00B44978" w:rsidP="00B44978">
            <w:pPr>
              <w:widowControl/>
              <w:spacing w:before="0" w:after="0"/>
              <w:jc w:val="left"/>
            </w:pPr>
          </w:p>
        </w:tc>
        <w:tc>
          <w:tcPr>
            <w:tcW w:w="1082" w:type="pct"/>
            <w:tcBorders>
              <w:left w:val="single" w:sz="4" w:space="0" w:color="7F7F7F"/>
              <w:right w:val="single" w:sz="4" w:space="0" w:color="7F7F7F"/>
            </w:tcBorders>
            <w:shd w:val="clear" w:color="auto" w:fill="auto"/>
            <w:vAlign w:val="center"/>
          </w:tcPr>
          <w:p w14:paraId="297C6FA8" w14:textId="77777777" w:rsidR="00B44978" w:rsidRPr="00B44978" w:rsidRDefault="00B44978" w:rsidP="00B44978">
            <w:pPr>
              <w:widowControl/>
              <w:spacing w:before="0" w:after="0"/>
              <w:jc w:val="left"/>
            </w:pPr>
          </w:p>
        </w:tc>
        <w:tc>
          <w:tcPr>
            <w:tcW w:w="1761" w:type="pct"/>
            <w:tcBorders>
              <w:left w:val="single" w:sz="4" w:space="0" w:color="7F7F7F"/>
              <w:right w:val="single" w:sz="4" w:space="0" w:color="7F7F7F"/>
            </w:tcBorders>
            <w:shd w:val="clear" w:color="auto" w:fill="auto"/>
            <w:vAlign w:val="center"/>
          </w:tcPr>
          <w:p w14:paraId="25D4597F" w14:textId="77777777" w:rsidR="00B44978" w:rsidRPr="00B44978" w:rsidRDefault="00B44978" w:rsidP="00B44978">
            <w:pPr>
              <w:widowControl/>
              <w:spacing w:before="0" w:after="0"/>
              <w:jc w:val="left"/>
            </w:pPr>
          </w:p>
        </w:tc>
      </w:tr>
      <w:tr w:rsidR="00B44978" w:rsidRPr="00B44978" w14:paraId="640DFDFD" w14:textId="77777777" w:rsidTr="00146792">
        <w:trPr>
          <w:trHeight w:val="340"/>
          <w:jc w:val="center"/>
        </w:trPr>
        <w:tc>
          <w:tcPr>
            <w:tcW w:w="899" w:type="pct"/>
            <w:tcBorders>
              <w:top w:val="single" w:sz="4" w:space="0" w:color="7F7F7F"/>
              <w:left w:val="single" w:sz="4" w:space="0" w:color="7F7F7F"/>
              <w:bottom w:val="single" w:sz="4" w:space="0" w:color="7F7F7F"/>
              <w:right w:val="single" w:sz="4" w:space="0" w:color="7F7F7F"/>
            </w:tcBorders>
            <w:shd w:val="clear" w:color="auto" w:fill="auto"/>
            <w:vAlign w:val="center"/>
          </w:tcPr>
          <w:p w14:paraId="10E9AE83" w14:textId="77777777" w:rsidR="00B44978" w:rsidRPr="00B44978" w:rsidRDefault="00B44978" w:rsidP="00B44978">
            <w:pPr>
              <w:widowControl/>
              <w:spacing w:before="0" w:after="0"/>
              <w:jc w:val="left"/>
            </w:pPr>
          </w:p>
        </w:tc>
        <w:tc>
          <w:tcPr>
            <w:tcW w:w="1258" w:type="pct"/>
            <w:tcBorders>
              <w:top w:val="single" w:sz="4" w:space="0" w:color="7F7F7F"/>
              <w:left w:val="single" w:sz="4" w:space="0" w:color="7F7F7F"/>
              <w:bottom w:val="single" w:sz="4" w:space="0" w:color="7F7F7F"/>
              <w:right w:val="single" w:sz="4" w:space="0" w:color="7F7F7F"/>
            </w:tcBorders>
            <w:shd w:val="clear" w:color="auto" w:fill="auto"/>
            <w:vAlign w:val="center"/>
          </w:tcPr>
          <w:p w14:paraId="6FD8A3F0" w14:textId="77777777" w:rsidR="00B44978" w:rsidRPr="00B44978" w:rsidRDefault="00B44978" w:rsidP="00B44978">
            <w:pPr>
              <w:widowControl/>
              <w:spacing w:before="0" w:after="0"/>
              <w:jc w:val="left"/>
            </w:pPr>
          </w:p>
        </w:tc>
        <w:tc>
          <w:tcPr>
            <w:tcW w:w="1082" w:type="pct"/>
            <w:tcBorders>
              <w:top w:val="single" w:sz="4" w:space="0" w:color="7F7F7F"/>
              <w:left w:val="single" w:sz="4" w:space="0" w:color="7F7F7F"/>
              <w:bottom w:val="single" w:sz="4" w:space="0" w:color="7F7F7F"/>
              <w:right w:val="single" w:sz="4" w:space="0" w:color="7F7F7F"/>
            </w:tcBorders>
            <w:shd w:val="clear" w:color="auto" w:fill="auto"/>
            <w:vAlign w:val="center"/>
          </w:tcPr>
          <w:p w14:paraId="651631E9" w14:textId="77777777" w:rsidR="00B44978" w:rsidRPr="00B44978" w:rsidRDefault="00B44978" w:rsidP="00B44978">
            <w:pPr>
              <w:widowControl/>
              <w:spacing w:before="0" w:after="0"/>
              <w:jc w:val="left"/>
            </w:pPr>
          </w:p>
        </w:tc>
        <w:tc>
          <w:tcPr>
            <w:tcW w:w="1761" w:type="pct"/>
            <w:tcBorders>
              <w:top w:val="single" w:sz="4" w:space="0" w:color="7F7F7F"/>
              <w:left w:val="single" w:sz="4" w:space="0" w:color="7F7F7F"/>
              <w:bottom w:val="single" w:sz="4" w:space="0" w:color="7F7F7F"/>
              <w:right w:val="single" w:sz="4" w:space="0" w:color="7F7F7F"/>
            </w:tcBorders>
            <w:shd w:val="clear" w:color="auto" w:fill="auto"/>
            <w:vAlign w:val="center"/>
          </w:tcPr>
          <w:p w14:paraId="1F859E13" w14:textId="77777777" w:rsidR="00B44978" w:rsidRPr="00B44978" w:rsidRDefault="00B44978" w:rsidP="00B44978">
            <w:pPr>
              <w:widowControl/>
              <w:spacing w:before="0" w:after="0"/>
              <w:jc w:val="left"/>
            </w:pPr>
          </w:p>
        </w:tc>
      </w:tr>
      <w:tr w:rsidR="00B44978" w:rsidRPr="00B44978" w14:paraId="711D174D" w14:textId="77777777" w:rsidTr="00146792">
        <w:trPr>
          <w:trHeight w:val="340"/>
          <w:jc w:val="center"/>
        </w:trPr>
        <w:tc>
          <w:tcPr>
            <w:tcW w:w="899" w:type="pct"/>
            <w:tcBorders>
              <w:left w:val="single" w:sz="4" w:space="0" w:color="7F7F7F"/>
              <w:right w:val="single" w:sz="4" w:space="0" w:color="7F7F7F"/>
            </w:tcBorders>
            <w:shd w:val="clear" w:color="auto" w:fill="auto"/>
            <w:vAlign w:val="center"/>
          </w:tcPr>
          <w:p w14:paraId="07D5D0DE" w14:textId="77777777" w:rsidR="00B44978" w:rsidRPr="00B44978" w:rsidRDefault="00B44978" w:rsidP="00B44978">
            <w:pPr>
              <w:widowControl/>
              <w:spacing w:before="0" w:after="0"/>
              <w:jc w:val="left"/>
            </w:pPr>
          </w:p>
        </w:tc>
        <w:tc>
          <w:tcPr>
            <w:tcW w:w="1258" w:type="pct"/>
            <w:tcBorders>
              <w:left w:val="single" w:sz="4" w:space="0" w:color="7F7F7F"/>
              <w:right w:val="single" w:sz="4" w:space="0" w:color="7F7F7F"/>
            </w:tcBorders>
            <w:shd w:val="clear" w:color="auto" w:fill="auto"/>
            <w:vAlign w:val="center"/>
          </w:tcPr>
          <w:p w14:paraId="30BA9517" w14:textId="77777777" w:rsidR="00B44978" w:rsidRPr="00B44978" w:rsidRDefault="00B44978" w:rsidP="00B44978">
            <w:pPr>
              <w:widowControl/>
              <w:spacing w:before="0" w:after="0"/>
              <w:jc w:val="left"/>
            </w:pPr>
          </w:p>
        </w:tc>
        <w:tc>
          <w:tcPr>
            <w:tcW w:w="1082" w:type="pct"/>
            <w:tcBorders>
              <w:left w:val="single" w:sz="4" w:space="0" w:color="7F7F7F"/>
              <w:right w:val="single" w:sz="4" w:space="0" w:color="7F7F7F"/>
            </w:tcBorders>
            <w:shd w:val="clear" w:color="auto" w:fill="auto"/>
            <w:vAlign w:val="center"/>
          </w:tcPr>
          <w:p w14:paraId="00F64EED" w14:textId="77777777" w:rsidR="00B44978" w:rsidRPr="00B44978" w:rsidRDefault="00B44978" w:rsidP="00B44978">
            <w:pPr>
              <w:widowControl/>
              <w:spacing w:before="0" w:after="0"/>
              <w:jc w:val="left"/>
            </w:pPr>
          </w:p>
        </w:tc>
        <w:tc>
          <w:tcPr>
            <w:tcW w:w="1761" w:type="pct"/>
            <w:tcBorders>
              <w:left w:val="single" w:sz="4" w:space="0" w:color="7F7F7F"/>
              <w:right w:val="single" w:sz="4" w:space="0" w:color="7F7F7F"/>
            </w:tcBorders>
            <w:shd w:val="clear" w:color="auto" w:fill="auto"/>
            <w:vAlign w:val="center"/>
          </w:tcPr>
          <w:p w14:paraId="043E9D16" w14:textId="77777777" w:rsidR="00B44978" w:rsidRPr="00B44978" w:rsidRDefault="00B44978" w:rsidP="00B44978">
            <w:pPr>
              <w:widowControl/>
              <w:spacing w:before="0" w:after="0"/>
              <w:jc w:val="left"/>
            </w:pPr>
          </w:p>
        </w:tc>
      </w:tr>
    </w:tbl>
    <w:p w14:paraId="0413E729" w14:textId="77777777" w:rsidR="00B44978" w:rsidRPr="00B44978" w:rsidRDefault="00B44978" w:rsidP="00B44978">
      <w:pPr>
        <w:widowControl/>
      </w:pPr>
    </w:p>
    <w:p w14:paraId="0A97BFA1" w14:textId="77777777" w:rsidR="00B44978" w:rsidRPr="00B44978" w:rsidRDefault="00B44978" w:rsidP="00B44978">
      <w:pPr>
        <w:widowControl/>
        <w:rPr>
          <w:b/>
        </w:rPr>
      </w:pPr>
      <w:r w:rsidRPr="00B44978">
        <w:rPr>
          <w:b/>
        </w:rPr>
        <w:t>Attestation :</w:t>
      </w:r>
    </w:p>
    <w:p w14:paraId="7A9F2BA6" w14:textId="77777777" w:rsidR="00B44978" w:rsidRPr="00B44978" w:rsidRDefault="00B44978" w:rsidP="00B44978">
      <w:pPr>
        <w:widowControl/>
      </w:pPr>
      <w:r w:rsidRPr="00B44978">
        <w:t>Je, soussigné, certifie, en toute conscience, que les renseignements ci-dessus rendent fidèlement compte de ma situation, de mes qualifications et de mon expérience.</w:t>
      </w:r>
    </w:p>
    <w:p w14:paraId="475A66EE" w14:textId="77777777" w:rsidR="00B44978" w:rsidRPr="00B44978" w:rsidRDefault="00B44978" w:rsidP="00B44978">
      <w:pPr>
        <w:widowControl/>
      </w:pPr>
    </w:p>
    <w:p w14:paraId="722B9A64" w14:textId="77777777" w:rsidR="00B44978" w:rsidRPr="00B44978" w:rsidRDefault="00B44978" w:rsidP="00B44978">
      <w:pPr>
        <w:widowControl/>
      </w:pPr>
      <w:r w:rsidRPr="00B44978">
        <w:t>Date (Jour/mois/année) :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1"/>
        <w:gridCol w:w="4654"/>
      </w:tblGrid>
      <w:tr w:rsidR="00B44978" w:rsidRPr="00B44978" w14:paraId="3101D4BF" w14:textId="77777777" w:rsidTr="00146792">
        <w:trPr>
          <w:trHeight w:val="454"/>
          <w:jc w:val="center"/>
        </w:trPr>
        <w:tc>
          <w:tcPr>
            <w:tcW w:w="2430" w:type="pct"/>
            <w:shd w:val="clear" w:color="auto" w:fill="F2F2F2" w:themeFill="background1" w:themeFillShade="F2"/>
            <w:vAlign w:val="center"/>
          </w:tcPr>
          <w:p w14:paraId="0DCED7AE" w14:textId="2FB4EAA3" w:rsidR="00B44978" w:rsidRPr="00B44978" w:rsidRDefault="00B44978" w:rsidP="00146792">
            <w:pPr>
              <w:widowControl/>
              <w:spacing w:before="0" w:after="0"/>
              <w:jc w:val="center"/>
              <w:rPr>
                <w:rFonts w:eastAsia="Calibri"/>
                <w:b/>
                <w:lang w:eastAsia="en-US"/>
              </w:rPr>
            </w:pPr>
            <w:r w:rsidRPr="00B44978">
              <w:rPr>
                <w:rFonts w:eastAsia="Calibri"/>
                <w:b/>
                <w:lang w:eastAsia="en-US"/>
              </w:rPr>
              <w:t>Nom de l’employé :</w:t>
            </w:r>
          </w:p>
        </w:tc>
        <w:tc>
          <w:tcPr>
            <w:tcW w:w="2570" w:type="pct"/>
            <w:shd w:val="clear" w:color="auto" w:fill="F2F2F2" w:themeFill="background1" w:themeFillShade="F2"/>
            <w:vAlign w:val="center"/>
          </w:tcPr>
          <w:p w14:paraId="5334F0AC" w14:textId="77777777" w:rsidR="00B44978" w:rsidRPr="00B44978" w:rsidRDefault="00B44978" w:rsidP="00146792">
            <w:pPr>
              <w:widowControl/>
              <w:spacing w:before="0" w:after="0"/>
              <w:jc w:val="center"/>
              <w:rPr>
                <w:rFonts w:eastAsia="Calibri"/>
                <w:b/>
                <w:lang w:eastAsia="en-US"/>
              </w:rPr>
            </w:pPr>
            <w:r w:rsidRPr="00B44978">
              <w:rPr>
                <w:rFonts w:eastAsia="Calibri"/>
                <w:b/>
                <w:lang w:eastAsia="en-US"/>
              </w:rPr>
              <w:t>Nom du représentant habilité :</w:t>
            </w:r>
          </w:p>
        </w:tc>
      </w:tr>
      <w:tr w:rsidR="00B44978" w:rsidRPr="00B44978" w14:paraId="10F6A130" w14:textId="77777777" w:rsidTr="00146792">
        <w:trPr>
          <w:trHeight w:val="1361"/>
          <w:jc w:val="center"/>
        </w:trPr>
        <w:tc>
          <w:tcPr>
            <w:tcW w:w="2430" w:type="pct"/>
            <w:shd w:val="clear" w:color="auto" w:fill="auto"/>
            <w:vAlign w:val="center"/>
          </w:tcPr>
          <w:p w14:paraId="2E4B6A32" w14:textId="77777777" w:rsidR="00B44978" w:rsidRPr="00B44978" w:rsidRDefault="00B44978" w:rsidP="00B44978">
            <w:pPr>
              <w:widowControl/>
              <w:spacing w:before="0" w:after="0"/>
              <w:rPr>
                <w:rFonts w:eastAsia="Calibri"/>
                <w:lang w:eastAsia="en-US"/>
              </w:rPr>
            </w:pPr>
          </w:p>
        </w:tc>
        <w:tc>
          <w:tcPr>
            <w:tcW w:w="2570" w:type="pct"/>
            <w:shd w:val="clear" w:color="auto" w:fill="auto"/>
            <w:vAlign w:val="center"/>
          </w:tcPr>
          <w:p w14:paraId="1E35CC98" w14:textId="77777777" w:rsidR="00B44978" w:rsidRPr="00B44978" w:rsidRDefault="00B44978" w:rsidP="00B44978">
            <w:pPr>
              <w:widowControl/>
              <w:spacing w:before="0" w:after="0"/>
              <w:rPr>
                <w:rFonts w:eastAsia="Calibri"/>
                <w:lang w:eastAsia="en-US"/>
              </w:rPr>
            </w:pPr>
          </w:p>
        </w:tc>
      </w:tr>
    </w:tbl>
    <w:p w14:paraId="60926A3B" w14:textId="77777777" w:rsidR="00B44978" w:rsidRPr="00B44978" w:rsidRDefault="00B44978" w:rsidP="00B44978">
      <w:pPr>
        <w:widowControl/>
      </w:pPr>
    </w:p>
    <w:p w14:paraId="6C023152" w14:textId="263A835B" w:rsidR="00B44978" w:rsidRPr="00234BD2" w:rsidRDefault="00B44978" w:rsidP="00234BD2">
      <w:pPr>
        <w:pStyle w:val="Header1"/>
        <w:spacing w:before="120" w:after="120"/>
        <w:rPr>
          <w:sz w:val="24"/>
        </w:rPr>
      </w:pPr>
      <w:r w:rsidRPr="00B44978">
        <w:br w:type="page"/>
      </w:r>
      <w:bookmarkStart w:id="144" w:name="_Toc49409273"/>
      <w:r w:rsidR="00B7635A">
        <w:rPr>
          <w:sz w:val="24"/>
        </w:rPr>
        <w:lastRenderedPageBreak/>
        <w:t>7.</w:t>
      </w:r>
      <w:r w:rsidR="00B7635A" w:rsidRPr="00234BD2">
        <w:rPr>
          <w:sz w:val="24"/>
        </w:rPr>
        <w:t xml:space="preserve"> G</w:t>
      </w:r>
      <w:r w:rsidRPr="00234BD2">
        <w:rPr>
          <w:sz w:val="24"/>
        </w:rPr>
        <w:t>. Calendrier du personnel spécialisé</w:t>
      </w:r>
      <w:bookmarkEnd w:id="1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5"/>
        <w:gridCol w:w="1048"/>
        <w:gridCol w:w="1745"/>
        <w:gridCol w:w="342"/>
        <w:gridCol w:w="342"/>
        <w:gridCol w:w="342"/>
        <w:gridCol w:w="342"/>
        <w:gridCol w:w="342"/>
        <w:gridCol w:w="342"/>
        <w:gridCol w:w="342"/>
        <w:gridCol w:w="342"/>
        <w:gridCol w:w="342"/>
        <w:gridCol w:w="468"/>
        <w:gridCol w:w="468"/>
        <w:gridCol w:w="468"/>
        <w:gridCol w:w="1025"/>
      </w:tblGrid>
      <w:tr w:rsidR="00B44978" w:rsidRPr="00146792" w14:paraId="6CF56610" w14:textId="77777777" w:rsidTr="00146792">
        <w:trPr>
          <w:trHeight w:val="567"/>
        </w:trPr>
        <w:tc>
          <w:tcPr>
            <w:tcW w:w="480" w:type="pct"/>
            <w:shd w:val="clear" w:color="auto" w:fill="F2F2F2" w:themeFill="background1" w:themeFillShade="F2"/>
            <w:vAlign w:val="center"/>
          </w:tcPr>
          <w:p w14:paraId="2B2B1977" w14:textId="77777777" w:rsidR="00B44978" w:rsidRPr="00146792" w:rsidRDefault="00B44978" w:rsidP="00146792">
            <w:pPr>
              <w:widowControl/>
              <w:spacing w:before="0" w:after="0"/>
              <w:jc w:val="center"/>
              <w:rPr>
                <w:rFonts w:eastAsia="Calibri"/>
                <w:b/>
                <w:sz w:val="22"/>
                <w:szCs w:val="22"/>
                <w:lang w:eastAsia="en-US"/>
              </w:rPr>
            </w:pPr>
            <w:r w:rsidRPr="00146792">
              <w:rPr>
                <w:rFonts w:eastAsia="Calibri"/>
                <w:b/>
                <w:sz w:val="22"/>
                <w:szCs w:val="22"/>
                <w:lang w:eastAsia="en-US"/>
              </w:rPr>
              <w:t>Nom</w:t>
            </w:r>
          </w:p>
        </w:tc>
        <w:tc>
          <w:tcPr>
            <w:tcW w:w="641" w:type="pct"/>
            <w:shd w:val="clear" w:color="auto" w:fill="F2F2F2" w:themeFill="background1" w:themeFillShade="F2"/>
            <w:vAlign w:val="center"/>
          </w:tcPr>
          <w:p w14:paraId="2F7CBBAE" w14:textId="77777777" w:rsidR="00B44978" w:rsidRPr="00146792" w:rsidRDefault="00B44978" w:rsidP="00146792">
            <w:pPr>
              <w:widowControl/>
              <w:spacing w:before="0" w:after="0"/>
              <w:jc w:val="center"/>
              <w:rPr>
                <w:rFonts w:eastAsia="Calibri"/>
                <w:b/>
                <w:sz w:val="22"/>
                <w:szCs w:val="22"/>
                <w:lang w:eastAsia="en-US"/>
              </w:rPr>
            </w:pPr>
            <w:r w:rsidRPr="00146792">
              <w:rPr>
                <w:rFonts w:eastAsia="Calibri"/>
                <w:b/>
                <w:sz w:val="22"/>
                <w:szCs w:val="22"/>
                <w:lang w:eastAsia="en-US"/>
              </w:rPr>
              <w:t>Poste</w:t>
            </w:r>
          </w:p>
        </w:tc>
        <w:tc>
          <w:tcPr>
            <w:tcW w:w="957" w:type="pct"/>
            <w:shd w:val="clear" w:color="auto" w:fill="F2F2F2" w:themeFill="background1" w:themeFillShade="F2"/>
            <w:vAlign w:val="center"/>
          </w:tcPr>
          <w:p w14:paraId="5F38C6B2" w14:textId="77777777" w:rsidR="00B44978" w:rsidRPr="00146792" w:rsidRDefault="00B44978" w:rsidP="00146792">
            <w:pPr>
              <w:widowControl/>
              <w:spacing w:before="0" w:after="0"/>
              <w:jc w:val="center"/>
              <w:rPr>
                <w:rFonts w:eastAsia="Calibri"/>
                <w:b/>
                <w:sz w:val="22"/>
                <w:szCs w:val="22"/>
                <w:lang w:eastAsia="en-US"/>
              </w:rPr>
            </w:pPr>
            <w:r w:rsidRPr="00146792">
              <w:rPr>
                <w:rFonts w:eastAsia="Calibri"/>
                <w:b/>
                <w:sz w:val="22"/>
                <w:szCs w:val="22"/>
                <w:lang w:eastAsia="en-US"/>
              </w:rPr>
              <w:t>Rapports à</w:t>
            </w:r>
          </w:p>
          <w:p w14:paraId="202B7541" w14:textId="77777777" w:rsidR="00B44978" w:rsidRPr="00146792" w:rsidRDefault="00B44978" w:rsidP="00146792">
            <w:pPr>
              <w:widowControl/>
              <w:spacing w:before="0" w:after="0"/>
              <w:jc w:val="center"/>
              <w:rPr>
                <w:rFonts w:eastAsia="Calibri"/>
                <w:b/>
                <w:sz w:val="22"/>
                <w:szCs w:val="22"/>
                <w:lang w:eastAsia="en-US"/>
              </w:rPr>
            </w:pPr>
            <w:r w:rsidRPr="00146792">
              <w:rPr>
                <w:rFonts w:eastAsia="Calibri"/>
                <w:b/>
                <w:sz w:val="22"/>
                <w:szCs w:val="22"/>
                <w:lang w:eastAsia="en-US"/>
              </w:rPr>
              <w:t>fournir/activités</w:t>
            </w:r>
          </w:p>
        </w:tc>
        <w:tc>
          <w:tcPr>
            <w:tcW w:w="2923" w:type="pct"/>
            <w:gridSpan w:val="13"/>
            <w:shd w:val="clear" w:color="auto" w:fill="F2F2F2" w:themeFill="background1" w:themeFillShade="F2"/>
            <w:vAlign w:val="center"/>
          </w:tcPr>
          <w:p w14:paraId="3E3E093E" w14:textId="77777777" w:rsidR="00B44978" w:rsidRPr="00146792" w:rsidRDefault="00B44978" w:rsidP="00146792">
            <w:pPr>
              <w:widowControl/>
              <w:spacing w:before="0" w:after="0"/>
              <w:jc w:val="center"/>
              <w:rPr>
                <w:rFonts w:eastAsia="Calibri"/>
                <w:b/>
                <w:sz w:val="22"/>
                <w:szCs w:val="22"/>
                <w:lang w:eastAsia="en-US"/>
              </w:rPr>
            </w:pPr>
            <w:r w:rsidRPr="00146792">
              <w:rPr>
                <w:rFonts w:eastAsia="Calibri"/>
                <w:b/>
                <w:sz w:val="22"/>
                <w:szCs w:val="22"/>
                <w:lang w:eastAsia="en-US"/>
              </w:rPr>
              <w:t>Mois ou semaines (sous forme de diagramme à barres)</w:t>
            </w:r>
          </w:p>
        </w:tc>
      </w:tr>
      <w:tr w:rsidR="00B44978" w:rsidRPr="00146792" w14:paraId="42D0FBE3" w14:textId="77777777" w:rsidTr="00146792">
        <w:trPr>
          <w:trHeight w:val="567"/>
        </w:trPr>
        <w:tc>
          <w:tcPr>
            <w:tcW w:w="480" w:type="pct"/>
            <w:shd w:val="clear" w:color="auto" w:fill="auto"/>
            <w:vAlign w:val="center"/>
          </w:tcPr>
          <w:p w14:paraId="1D596C26" w14:textId="77777777" w:rsidR="00B44978" w:rsidRPr="00146792" w:rsidRDefault="00B44978" w:rsidP="00B44978">
            <w:pPr>
              <w:widowControl/>
              <w:spacing w:before="0" w:after="0"/>
              <w:rPr>
                <w:rFonts w:eastAsia="Calibri"/>
                <w:sz w:val="22"/>
                <w:szCs w:val="22"/>
                <w:lang w:eastAsia="en-US"/>
              </w:rPr>
            </w:pPr>
          </w:p>
        </w:tc>
        <w:tc>
          <w:tcPr>
            <w:tcW w:w="641" w:type="pct"/>
            <w:shd w:val="clear" w:color="auto" w:fill="auto"/>
            <w:vAlign w:val="center"/>
          </w:tcPr>
          <w:p w14:paraId="0A96BCDC" w14:textId="77777777" w:rsidR="00B44978" w:rsidRPr="00146792" w:rsidRDefault="00B44978" w:rsidP="00B44978">
            <w:pPr>
              <w:widowControl/>
              <w:spacing w:before="0" w:after="0"/>
              <w:rPr>
                <w:rFonts w:eastAsia="Calibri"/>
                <w:sz w:val="22"/>
                <w:szCs w:val="22"/>
                <w:lang w:eastAsia="en-US"/>
              </w:rPr>
            </w:pPr>
          </w:p>
        </w:tc>
        <w:tc>
          <w:tcPr>
            <w:tcW w:w="957" w:type="pct"/>
            <w:shd w:val="clear" w:color="auto" w:fill="auto"/>
            <w:vAlign w:val="center"/>
          </w:tcPr>
          <w:p w14:paraId="53D7E93C"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1D1B8E2C" w14:textId="77777777" w:rsidR="00B44978" w:rsidRPr="00146792" w:rsidRDefault="00B44978" w:rsidP="00B44978">
            <w:pPr>
              <w:widowControl/>
              <w:spacing w:before="0" w:after="0"/>
              <w:rPr>
                <w:rFonts w:eastAsia="Calibri"/>
                <w:sz w:val="22"/>
                <w:szCs w:val="22"/>
                <w:lang w:eastAsia="en-US"/>
              </w:rPr>
            </w:pPr>
            <w:r w:rsidRPr="00146792">
              <w:rPr>
                <w:rFonts w:eastAsia="Calibri"/>
                <w:sz w:val="22"/>
                <w:szCs w:val="22"/>
                <w:lang w:eastAsia="en-US"/>
              </w:rPr>
              <w:t>1</w:t>
            </w:r>
          </w:p>
        </w:tc>
        <w:tc>
          <w:tcPr>
            <w:tcW w:w="180" w:type="pct"/>
            <w:shd w:val="clear" w:color="auto" w:fill="auto"/>
            <w:vAlign w:val="center"/>
          </w:tcPr>
          <w:p w14:paraId="4529ECA0" w14:textId="77777777" w:rsidR="00B44978" w:rsidRPr="00146792" w:rsidRDefault="00B44978" w:rsidP="00B44978">
            <w:pPr>
              <w:widowControl/>
              <w:spacing w:before="0" w:after="0"/>
              <w:rPr>
                <w:rFonts w:eastAsia="Calibri"/>
                <w:sz w:val="22"/>
                <w:szCs w:val="22"/>
                <w:lang w:eastAsia="en-US"/>
              </w:rPr>
            </w:pPr>
            <w:r w:rsidRPr="00146792">
              <w:rPr>
                <w:rFonts w:eastAsia="Calibri"/>
                <w:sz w:val="22"/>
                <w:szCs w:val="22"/>
                <w:lang w:eastAsia="en-US"/>
              </w:rPr>
              <w:t>2</w:t>
            </w:r>
          </w:p>
        </w:tc>
        <w:tc>
          <w:tcPr>
            <w:tcW w:w="180" w:type="pct"/>
            <w:shd w:val="clear" w:color="auto" w:fill="auto"/>
            <w:vAlign w:val="center"/>
          </w:tcPr>
          <w:p w14:paraId="74678A44" w14:textId="77777777" w:rsidR="00B44978" w:rsidRPr="00146792" w:rsidRDefault="00B44978" w:rsidP="00B44978">
            <w:pPr>
              <w:widowControl/>
              <w:spacing w:before="0" w:after="0"/>
              <w:rPr>
                <w:rFonts w:eastAsia="Calibri"/>
                <w:sz w:val="22"/>
                <w:szCs w:val="22"/>
                <w:lang w:eastAsia="en-US"/>
              </w:rPr>
            </w:pPr>
            <w:r w:rsidRPr="00146792">
              <w:rPr>
                <w:rFonts w:eastAsia="Calibri"/>
                <w:sz w:val="22"/>
                <w:szCs w:val="22"/>
                <w:lang w:eastAsia="en-US"/>
              </w:rPr>
              <w:t>3</w:t>
            </w:r>
          </w:p>
        </w:tc>
        <w:tc>
          <w:tcPr>
            <w:tcW w:w="180" w:type="pct"/>
            <w:shd w:val="clear" w:color="auto" w:fill="auto"/>
            <w:vAlign w:val="center"/>
          </w:tcPr>
          <w:p w14:paraId="4330523B" w14:textId="77777777" w:rsidR="00B44978" w:rsidRPr="00146792" w:rsidRDefault="00B44978" w:rsidP="00B44978">
            <w:pPr>
              <w:widowControl/>
              <w:spacing w:before="0" w:after="0"/>
              <w:rPr>
                <w:rFonts w:eastAsia="Calibri"/>
                <w:sz w:val="22"/>
                <w:szCs w:val="22"/>
                <w:lang w:eastAsia="en-US"/>
              </w:rPr>
            </w:pPr>
            <w:r w:rsidRPr="00146792">
              <w:rPr>
                <w:rFonts w:eastAsia="Calibri"/>
                <w:sz w:val="22"/>
                <w:szCs w:val="22"/>
                <w:lang w:eastAsia="en-US"/>
              </w:rPr>
              <w:t>4</w:t>
            </w:r>
          </w:p>
        </w:tc>
        <w:tc>
          <w:tcPr>
            <w:tcW w:w="180" w:type="pct"/>
            <w:shd w:val="clear" w:color="auto" w:fill="auto"/>
            <w:vAlign w:val="center"/>
          </w:tcPr>
          <w:p w14:paraId="2FCF8145" w14:textId="77777777" w:rsidR="00B44978" w:rsidRPr="00146792" w:rsidRDefault="00B44978" w:rsidP="00B44978">
            <w:pPr>
              <w:widowControl/>
              <w:spacing w:before="0" w:after="0"/>
              <w:rPr>
                <w:rFonts w:eastAsia="Calibri"/>
                <w:sz w:val="22"/>
                <w:szCs w:val="22"/>
                <w:lang w:eastAsia="en-US"/>
              </w:rPr>
            </w:pPr>
            <w:r w:rsidRPr="00146792">
              <w:rPr>
                <w:rFonts w:eastAsia="Calibri"/>
                <w:sz w:val="22"/>
                <w:szCs w:val="22"/>
                <w:lang w:eastAsia="en-US"/>
              </w:rPr>
              <w:t>5</w:t>
            </w:r>
          </w:p>
        </w:tc>
        <w:tc>
          <w:tcPr>
            <w:tcW w:w="180" w:type="pct"/>
            <w:shd w:val="clear" w:color="auto" w:fill="auto"/>
            <w:vAlign w:val="center"/>
          </w:tcPr>
          <w:p w14:paraId="469EF3C1" w14:textId="77777777" w:rsidR="00B44978" w:rsidRPr="00146792" w:rsidRDefault="00B44978" w:rsidP="00B44978">
            <w:pPr>
              <w:widowControl/>
              <w:spacing w:before="0" w:after="0"/>
              <w:rPr>
                <w:rFonts w:eastAsia="Calibri"/>
                <w:sz w:val="22"/>
                <w:szCs w:val="22"/>
                <w:lang w:eastAsia="en-US"/>
              </w:rPr>
            </w:pPr>
            <w:r w:rsidRPr="00146792">
              <w:rPr>
                <w:rFonts w:eastAsia="Calibri"/>
                <w:sz w:val="22"/>
                <w:szCs w:val="22"/>
                <w:lang w:eastAsia="en-US"/>
              </w:rPr>
              <w:t>6</w:t>
            </w:r>
          </w:p>
        </w:tc>
        <w:tc>
          <w:tcPr>
            <w:tcW w:w="180" w:type="pct"/>
            <w:shd w:val="clear" w:color="auto" w:fill="auto"/>
            <w:vAlign w:val="center"/>
          </w:tcPr>
          <w:p w14:paraId="5AFA1C16" w14:textId="77777777" w:rsidR="00B44978" w:rsidRPr="00146792" w:rsidRDefault="00B44978" w:rsidP="00B44978">
            <w:pPr>
              <w:widowControl/>
              <w:spacing w:before="0" w:after="0"/>
              <w:rPr>
                <w:rFonts w:eastAsia="Calibri"/>
                <w:sz w:val="22"/>
                <w:szCs w:val="22"/>
                <w:lang w:eastAsia="en-US"/>
              </w:rPr>
            </w:pPr>
            <w:r w:rsidRPr="00146792">
              <w:rPr>
                <w:rFonts w:eastAsia="Calibri"/>
                <w:sz w:val="22"/>
                <w:szCs w:val="22"/>
                <w:lang w:eastAsia="en-US"/>
              </w:rPr>
              <w:t>7</w:t>
            </w:r>
          </w:p>
        </w:tc>
        <w:tc>
          <w:tcPr>
            <w:tcW w:w="180" w:type="pct"/>
            <w:shd w:val="clear" w:color="auto" w:fill="auto"/>
            <w:vAlign w:val="center"/>
          </w:tcPr>
          <w:p w14:paraId="48146430" w14:textId="77777777" w:rsidR="00B44978" w:rsidRPr="00146792" w:rsidRDefault="00B44978" w:rsidP="00B44978">
            <w:pPr>
              <w:widowControl/>
              <w:spacing w:before="0" w:after="0"/>
              <w:rPr>
                <w:rFonts w:eastAsia="Calibri"/>
                <w:sz w:val="22"/>
                <w:szCs w:val="22"/>
                <w:lang w:eastAsia="en-US"/>
              </w:rPr>
            </w:pPr>
            <w:r w:rsidRPr="00146792">
              <w:rPr>
                <w:rFonts w:eastAsia="Calibri"/>
                <w:sz w:val="22"/>
                <w:szCs w:val="22"/>
                <w:lang w:eastAsia="en-US"/>
              </w:rPr>
              <w:t>8</w:t>
            </w:r>
          </w:p>
        </w:tc>
        <w:tc>
          <w:tcPr>
            <w:tcW w:w="180" w:type="pct"/>
            <w:shd w:val="clear" w:color="auto" w:fill="auto"/>
            <w:vAlign w:val="center"/>
          </w:tcPr>
          <w:p w14:paraId="51546A5D" w14:textId="77777777" w:rsidR="00B44978" w:rsidRPr="00146792" w:rsidRDefault="00B44978" w:rsidP="00B44978">
            <w:pPr>
              <w:widowControl/>
              <w:spacing w:before="0" w:after="0"/>
              <w:rPr>
                <w:rFonts w:eastAsia="Calibri"/>
                <w:sz w:val="22"/>
                <w:szCs w:val="22"/>
                <w:lang w:eastAsia="en-US"/>
              </w:rPr>
            </w:pPr>
            <w:r w:rsidRPr="00146792">
              <w:rPr>
                <w:rFonts w:eastAsia="Calibri"/>
                <w:sz w:val="22"/>
                <w:szCs w:val="22"/>
                <w:lang w:eastAsia="en-US"/>
              </w:rPr>
              <w:t>9</w:t>
            </w:r>
          </w:p>
        </w:tc>
        <w:tc>
          <w:tcPr>
            <w:tcW w:w="249" w:type="pct"/>
            <w:shd w:val="clear" w:color="auto" w:fill="auto"/>
            <w:vAlign w:val="center"/>
          </w:tcPr>
          <w:p w14:paraId="2E816553" w14:textId="77777777" w:rsidR="00B44978" w:rsidRPr="00146792" w:rsidRDefault="00B44978" w:rsidP="00B44978">
            <w:pPr>
              <w:widowControl/>
              <w:spacing w:before="0" w:after="0"/>
              <w:rPr>
                <w:rFonts w:eastAsia="Calibri"/>
                <w:sz w:val="22"/>
                <w:szCs w:val="22"/>
                <w:lang w:eastAsia="en-US"/>
              </w:rPr>
            </w:pPr>
            <w:r w:rsidRPr="00146792">
              <w:rPr>
                <w:rFonts w:eastAsia="Calibri"/>
                <w:sz w:val="22"/>
                <w:szCs w:val="22"/>
                <w:lang w:eastAsia="en-US"/>
              </w:rPr>
              <w:t>10</w:t>
            </w:r>
          </w:p>
        </w:tc>
        <w:tc>
          <w:tcPr>
            <w:tcW w:w="285" w:type="pct"/>
            <w:shd w:val="clear" w:color="auto" w:fill="auto"/>
            <w:vAlign w:val="center"/>
          </w:tcPr>
          <w:p w14:paraId="3518FE70" w14:textId="77777777" w:rsidR="00B44978" w:rsidRPr="00146792" w:rsidRDefault="00B44978" w:rsidP="00B44978">
            <w:pPr>
              <w:widowControl/>
              <w:spacing w:before="0" w:after="0"/>
              <w:rPr>
                <w:rFonts w:eastAsia="Calibri"/>
                <w:sz w:val="22"/>
                <w:szCs w:val="22"/>
                <w:lang w:eastAsia="en-US"/>
              </w:rPr>
            </w:pPr>
            <w:r w:rsidRPr="00146792">
              <w:rPr>
                <w:rFonts w:eastAsia="Calibri"/>
                <w:sz w:val="22"/>
                <w:szCs w:val="22"/>
                <w:lang w:eastAsia="en-US"/>
              </w:rPr>
              <w:t>11</w:t>
            </w:r>
          </w:p>
        </w:tc>
        <w:tc>
          <w:tcPr>
            <w:tcW w:w="213" w:type="pct"/>
            <w:shd w:val="clear" w:color="auto" w:fill="auto"/>
            <w:vAlign w:val="center"/>
          </w:tcPr>
          <w:p w14:paraId="1AE5EE00" w14:textId="77777777" w:rsidR="00B44978" w:rsidRPr="00146792" w:rsidRDefault="00B44978" w:rsidP="00B44978">
            <w:pPr>
              <w:widowControl/>
              <w:spacing w:before="0" w:after="0"/>
              <w:rPr>
                <w:rFonts w:eastAsia="Calibri"/>
                <w:sz w:val="22"/>
                <w:szCs w:val="22"/>
                <w:lang w:eastAsia="en-US"/>
              </w:rPr>
            </w:pPr>
            <w:r w:rsidRPr="00146792">
              <w:rPr>
                <w:rFonts w:eastAsia="Calibri"/>
                <w:sz w:val="22"/>
                <w:szCs w:val="22"/>
                <w:lang w:eastAsia="en-US"/>
              </w:rPr>
              <w:t>12</w:t>
            </w:r>
          </w:p>
        </w:tc>
        <w:tc>
          <w:tcPr>
            <w:tcW w:w="557" w:type="pct"/>
            <w:shd w:val="clear" w:color="auto" w:fill="auto"/>
            <w:vAlign w:val="center"/>
          </w:tcPr>
          <w:p w14:paraId="01E82B47" w14:textId="77777777" w:rsidR="00B44978" w:rsidRPr="00146792" w:rsidRDefault="00B44978" w:rsidP="00B44978">
            <w:pPr>
              <w:widowControl/>
              <w:spacing w:before="0" w:after="0"/>
              <w:rPr>
                <w:rFonts w:eastAsia="Calibri"/>
                <w:sz w:val="22"/>
                <w:szCs w:val="22"/>
                <w:lang w:eastAsia="en-US"/>
              </w:rPr>
            </w:pPr>
            <w:r w:rsidRPr="00146792">
              <w:rPr>
                <w:rFonts w:eastAsia="Calibri"/>
                <w:sz w:val="22"/>
                <w:szCs w:val="22"/>
                <w:lang w:eastAsia="en-US"/>
              </w:rPr>
              <w:t>Nombre de mois</w:t>
            </w:r>
          </w:p>
        </w:tc>
      </w:tr>
      <w:tr w:rsidR="00B44978" w:rsidRPr="00146792" w14:paraId="41402011" w14:textId="77777777" w:rsidTr="00146792">
        <w:trPr>
          <w:trHeight w:val="567"/>
        </w:trPr>
        <w:tc>
          <w:tcPr>
            <w:tcW w:w="480" w:type="pct"/>
            <w:shd w:val="clear" w:color="auto" w:fill="auto"/>
            <w:vAlign w:val="center"/>
          </w:tcPr>
          <w:p w14:paraId="665C1D0A" w14:textId="77777777" w:rsidR="00B44978" w:rsidRPr="00146792" w:rsidRDefault="00B44978" w:rsidP="00B44978">
            <w:pPr>
              <w:widowControl/>
              <w:spacing w:before="0" w:after="0"/>
              <w:rPr>
                <w:rFonts w:eastAsia="Calibri"/>
                <w:sz w:val="22"/>
                <w:szCs w:val="22"/>
                <w:lang w:eastAsia="en-US"/>
              </w:rPr>
            </w:pPr>
          </w:p>
        </w:tc>
        <w:tc>
          <w:tcPr>
            <w:tcW w:w="641" w:type="pct"/>
            <w:shd w:val="clear" w:color="auto" w:fill="auto"/>
            <w:vAlign w:val="center"/>
          </w:tcPr>
          <w:p w14:paraId="76D2F6D9" w14:textId="77777777" w:rsidR="00B44978" w:rsidRPr="00146792" w:rsidRDefault="00B44978" w:rsidP="00B44978">
            <w:pPr>
              <w:widowControl/>
              <w:spacing w:before="0" w:after="0"/>
              <w:rPr>
                <w:rFonts w:eastAsia="Calibri"/>
                <w:sz w:val="22"/>
                <w:szCs w:val="22"/>
                <w:lang w:eastAsia="en-US"/>
              </w:rPr>
            </w:pPr>
          </w:p>
        </w:tc>
        <w:tc>
          <w:tcPr>
            <w:tcW w:w="957" w:type="pct"/>
            <w:shd w:val="clear" w:color="auto" w:fill="auto"/>
            <w:vAlign w:val="center"/>
          </w:tcPr>
          <w:p w14:paraId="1654EA75"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52B3354A"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401026DC"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46AF8AA2"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576631FB"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06984ED1"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1C14593B"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53AFF3D7"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202A5CEB"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143B66BC" w14:textId="77777777" w:rsidR="00B44978" w:rsidRPr="00146792" w:rsidRDefault="00B44978" w:rsidP="00B44978">
            <w:pPr>
              <w:widowControl/>
              <w:spacing w:before="0" w:after="0"/>
              <w:rPr>
                <w:rFonts w:eastAsia="Calibri"/>
                <w:sz w:val="22"/>
                <w:szCs w:val="22"/>
                <w:lang w:eastAsia="en-US"/>
              </w:rPr>
            </w:pPr>
          </w:p>
        </w:tc>
        <w:tc>
          <w:tcPr>
            <w:tcW w:w="249" w:type="pct"/>
            <w:shd w:val="clear" w:color="auto" w:fill="auto"/>
            <w:vAlign w:val="center"/>
          </w:tcPr>
          <w:p w14:paraId="45E0F916" w14:textId="77777777" w:rsidR="00B44978" w:rsidRPr="00146792" w:rsidRDefault="00B44978" w:rsidP="00B44978">
            <w:pPr>
              <w:widowControl/>
              <w:spacing w:before="0" w:after="0"/>
              <w:rPr>
                <w:rFonts w:eastAsia="Calibri"/>
                <w:sz w:val="22"/>
                <w:szCs w:val="22"/>
                <w:lang w:eastAsia="en-US"/>
              </w:rPr>
            </w:pPr>
          </w:p>
        </w:tc>
        <w:tc>
          <w:tcPr>
            <w:tcW w:w="285" w:type="pct"/>
            <w:shd w:val="clear" w:color="auto" w:fill="auto"/>
            <w:vAlign w:val="center"/>
          </w:tcPr>
          <w:p w14:paraId="62C0A312" w14:textId="77777777" w:rsidR="00B44978" w:rsidRPr="00146792" w:rsidRDefault="00B44978" w:rsidP="00B44978">
            <w:pPr>
              <w:widowControl/>
              <w:spacing w:before="0" w:after="0"/>
              <w:rPr>
                <w:rFonts w:eastAsia="Calibri"/>
                <w:sz w:val="22"/>
                <w:szCs w:val="22"/>
                <w:lang w:eastAsia="en-US"/>
              </w:rPr>
            </w:pPr>
          </w:p>
        </w:tc>
        <w:tc>
          <w:tcPr>
            <w:tcW w:w="213" w:type="pct"/>
            <w:shd w:val="clear" w:color="auto" w:fill="auto"/>
            <w:vAlign w:val="center"/>
          </w:tcPr>
          <w:p w14:paraId="133CE0D4" w14:textId="77777777" w:rsidR="00B44978" w:rsidRPr="00146792" w:rsidRDefault="00B44978" w:rsidP="00B44978">
            <w:pPr>
              <w:widowControl/>
              <w:spacing w:before="0" w:after="0"/>
              <w:rPr>
                <w:rFonts w:eastAsia="Calibri"/>
                <w:sz w:val="22"/>
                <w:szCs w:val="22"/>
                <w:lang w:eastAsia="en-US"/>
              </w:rPr>
            </w:pPr>
          </w:p>
        </w:tc>
        <w:tc>
          <w:tcPr>
            <w:tcW w:w="557" w:type="pct"/>
            <w:shd w:val="clear" w:color="auto" w:fill="auto"/>
            <w:vAlign w:val="center"/>
          </w:tcPr>
          <w:p w14:paraId="2189DF16" w14:textId="77777777" w:rsidR="00B44978" w:rsidRPr="00146792" w:rsidRDefault="00B44978" w:rsidP="00B44978">
            <w:pPr>
              <w:widowControl/>
              <w:spacing w:before="0" w:after="0"/>
              <w:rPr>
                <w:rFonts w:eastAsia="Calibri"/>
                <w:sz w:val="22"/>
                <w:szCs w:val="22"/>
                <w:lang w:eastAsia="en-US"/>
              </w:rPr>
            </w:pPr>
            <w:r w:rsidRPr="00146792">
              <w:rPr>
                <w:rFonts w:eastAsia="Calibri"/>
                <w:sz w:val="22"/>
                <w:szCs w:val="22"/>
                <w:lang w:eastAsia="en-US"/>
              </w:rPr>
              <w:t>Sous-total (1)</w:t>
            </w:r>
          </w:p>
        </w:tc>
      </w:tr>
      <w:tr w:rsidR="00B44978" w:rsidRPr="00146792" w14:paraId="5D15F811" w14:textId="77777777" w:rsidTr="00146792">
        <w:trPr>
          <w:trHeight w:val="567"/>
        </w:trPr>
        <w:tc>
          <w:tcPr>
            <w:tcW w:w="480" w:type="pct"/>
            <w:shd w:val="clear" w:color="auto" w:fill="auto"/>
            <w:vAlign w:val="center"/>
          </w:tcPr>
          <w:p w14:paraId="541AF42E" w14:textId="77777777" w:rsidR="00B44978" w:rsidRPr="00146792" w:rsidRDefault="00B44978" w:rsidP="00B44978">
            <w:pPr>
              <w:widowControl/>
              <w:spacing w:before="0" w:after="0"/>
              <w:rPr>
                <w:rFonts w:eastAsia="Calibri"/>
                <w:sz w:val="22"/>
                <w:szCs w:val="22"/>
                <w:lang w:eastAsia="en-US"/>
              </w:rPr>
            </w:pPr>
          </w:p>
        </w:tc>
        <w:tc>
          <w:tcPr>
            <w:tcW w:w="641" w:type="pct"/>
            <w:shd w:val="clear" w:color="auto" w:fill="auto"/>
            <w:vAlign w:val="center"/>
          </w:tcPr>
          <w:p w14:paraId="291677E8" w14:textId="77777777" w:rsidR="00B44978" w:rsidRPr="00146792" w:rsidRDefault="00B44978" w:rsidP="00B44978">
            <w:pPr>
              <w:widowControl/>
              <w:spacing w:before="0" w:after="0"/>
              <w:rPr>
                <w:rFonts w:eastAsia="Calibri"/>
                <w:sz w:val="22"/>
                <w:szCs w:val="22"/>
                <w:lang w:eastAsia="en-US"/>
              </w:rPr>
            </w:pPr>
          </w:p>
        </w:tc>
        <w:tc>
          <w:tcPr>
            <w:tcW w:w="957" w:type="pct"/>
            <w:shd w:val="clear" w:color="auto" w:fill="auto"/>
            <w:vAlign w:val="center"/>
          </w:tcPr>
          <w:p w14:paraId="5E02C809"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2BC0E96C"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22C79A25"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5E7142F9"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3A2339E0"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74702408"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0D23490F"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1DB68B8F"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7F14AEE2"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57860E4F" w14:textId="77777777" w:rsidR="00B44978" w:rsidRPr="00146792" w:rsidRDefault="00B44978" w:rsidP="00B44978">
            <w:pPr>
              <w:widowControl/>
              <w:spacing w:before="0" w:after="0"/>
              <w:rPr>
                <w:rFonts w:eastAsia="Calibri"/>
                <w:sz w:val="22"/>
                <w:szCs w:val="22"/>
                <w:lang w:eastAsia="en-US"/>
              </w:rPr>
            </w:pPr>
          </w:p>
        </w:tc>
        <w:tc>
          <w:tcPr>
            <w:tcW w:w="249" w:type="pct"/>
            <w:shd w:val="clear" w:color="auto" w:fill="auto"/>
            <w:vAlign w:val="center"/>
          </w:tcPr>
          <w:p w14:paraId="4CDFD06E" w14:textId="77777777" w:rsidR="00B44978" w:rsidRPr="00146792" w:rsidRDefault="00B44978" w:rsidP="00B44978">
            <w:pPr>
              <w:widowControl/>
              <w:spacing w:before="0" w:after="0"/>
              <w:rPr>
                <w:rFonts w:eastAsia="Calibri"/>
                <w:sz w:val="22"/>
                <w:szCs w:val="22"/>
                <w:lang w:eastAsia="en-US"/>
              </w:rPr>
            </w:pPr>
          </w:p>
        </w:tc>
        <w:tc>
          <w:tcPr>
            <w:tcW w:w="285" w:type="pct"/>
            <w:shd w:val="clear" w:color="auto" w:fill="auto"/>
            <w:vAlign w:val="center"/>
          </w:tcPr>
          <w:p w14:paraId="414BDCBC" w14:textId="77777777" w:rsidR="00B44978" w:rsidRPr="00146792" w:rsidRDefault="00B44978" w:rsidP="00B44978">
            <w:pPr>
              <w:widowControl/>
              <w:spacing w:before="0" w:after="0"/>
              <w:rPr>
                <w:rFonts w:eastAsia="Calibri"/>
                <w:sz w:val="22"/>
                <w:szCs w:val="22"/>
                <w:lang w:eastAsia="en-US"/>
              </w:rPr>
            </w:pPr>
          </w:p>
        </w:tc>
        <w:tc>
          <w:tcPr>
            <w:tcW w:w="213" w:type="pct"/>
            <w:shd w:val="clear" w:color="auto" w:fill="auto"/>
            <w:vAlign w:val="center"/>
          </w:tcPr>
          <w:p w14:paraId="165FEACC" w14:textId="77777777" w:rsidR="00B44978" w:rsidRPr="00146792" w:rsidRDefault="00B44978" w:rsidP="00B44978">
            <w:pPr>
              <w:widowControl/>
              <w:spacing w:before="0" w:after="0"/>
              <w:rPr>
                <w:rFonts w:eastAsia="Calibri"/>
                <w:sz w:val="22"/>
                <w:szCs w:val="22"/>
                <w:lang w:eastAsia="en-US"/>
              </w:rPr>
            </w:pPr>
          </w:p>
        </w:tc>
        <w:tc>
          <w:tcPr>
            <w:tcW w:w="557" w:type="pct"/>
            <w:shd w:val="clear" w:color="auto" w:fill="auto"/>
            <w:vAlign w:val="center"/>
          </w:tcPr>
          <w:p w14:paraId="78BF470F" w14:textId="77777777" w:rsidR="00B44978" w:rsidRPr="00146792" w:rsidRDefault="00B44978" w:rsidP="00B44978">
            <w:pPr>
              <w:widowControl/>
              <w:spacing w:before="0" w:after="0"/>
              <w:rPr>
                <w:rFonts w:eastAsia="Calibri"/>
                <w:sz w:val="22"/>
                <w:szCs w:val="22"/>
                <w:lang w:eastAsia="en-US"/>
              </w:rPr>
            </w:pPr>
            <w:r w:rsidRPr="00146792">
              <w:rPr>
                <w:rFonts w:eastAsia="Calibri"/>
                <w:sz w:val="22"/>
                <w:szCs w:val="22"/>
                <w:lang w:eastAsia="en-US"/>
              </w:rPr>
              <w:t>Sous-total (2)</w:t>
            </w:r>
          </w:p>
        </w:tc>
      </w:tr>
      <w:tr w:rsidR="00B44978" w:rsidRPr="00146792" w14:paraId="1574DAFB" w14:textId="77777777" w:rsidTr="00146792">
        <w:trPr>
          <w:trHeight w:val="567"/>
        </w:trPr>
        <w:tc>
          <w:tcPr>
            <w:tcW w:w="480" w:type="pct"/>
            <w:shd w:val="clear" w:color="auto" w:fill="auto"/>
            <w:vAlign w:val="center"/>
          </w:tcPr>
          <w:p w14:paraId="2EDA9A7D" w14:textId="77777777" w:rsidR="00B44978" w:rsidRPr="00146792" w:rsidRDefault="00B44978" w:rsidP="00B44978">
            <w:pPr>
              <w:widowControl/>
              <w:spacing w:before="0" w:after="0"/>
              <w:rPr>
                <w:rFonts w:eastAsia="Calibri"/>
                <w:sz w:val="22"/>
                <w:szCs w:val="22"/>
                <w:lang w:eastAsia="en-US"/>
              </w:rPr>
            </w:pPr>
          </w:p>
        </w:tc>
        <w:tc>
          <w:tcPr>
            <w:tcW w:w="641" w:type="pct"/>
            <w:shd w:val="clear" w:color="auto" w:fill="auto"/>
            <w:vAlign w:val="center"/>
          </w:tcPr>
          <w:p w14:paraId="13657FFC" w14:textId="77777777" w:rsidR="00B44978" w:rsidRPr="00146792" w:rsidRDefault="00B44978" w:rsidP="00B44978">
            <w:pPr>
              <w:widowControl/>
              <w:spacing w:before="0" w:after="0"/>
              <w:rPr>
                <w:rFonts w:eastAsia="Calibri"/>
                <w:sz w:val="22"/>
                <w:szCs w:val="22"/>
                <w:lang w:eastAsia="en-US"/>
              </w:rPr>
            </w:pPr>
          </w:p>
        </w:tc>
        <w:tc>
          <w:tcPr>
            <w:tcW w:w="957" w:type="pct"/>
            <w:shd w:val="clear" w:color="auto" w:fill="auto"/>
            <w:vAlign w:val="center"/>
          </w:tcPr>
          <w:p w14:paraId="37EBA078"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6577DEBA"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42A87C2F"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54B0DF28"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206DD155"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30046E84"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3510801E"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550FC149"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5876E4CF"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6434CA7D" w14:textId="77777777" w:rsidR="00B44978" w:rsidRPr="00146792" w:rsidRDefault="00B44978" w:rsidP="00B44978">
            <w:pPr>
              <w:widowControl/>
              <w:spacing w:before="0" w:after="0"/>
              <w:rPr>
                <w:rFonts w:eastAsia="Calibri"/>
                <w:sz w:val="22"/>
                <w:szCs w:val="22"/>
                <w:lang w:eastAsia="en-US"/>
              </w:rPr>
            </w:pPr>
          </w:p>
        </w:tc>
        <w:tc>
          <w:tcPr>
            <w:tcW w:w="249" w:type="pct"/>
            <w:shd w:val="clear" w:color="auto" w:fill="auto"/>
            <w:vAlign w:val="center"/>
          </w:tcPr>
          <w:p w14:paraId="58490FD3" w14:textId="77777777" w:rsidR="00B44978" w:rsidRPr="00146792" w:rsidRDefault="00B44978" w:rsidP="00B44978">
            <w:pPr>
              <w:widowControl/>
              <w:spacing w:before="0" w:after="0"/>
              <w:rPr>
                <w:rFonts w:eastAsia="Calibri"/>
                <w:sz w:val="22"/>
                <w:szCs w:val="22"/>
                <w:lang w:eastAsia="en-US"/>
              </w:rPr>
            </w:pPr>
          </w:p>
        </w:tc>
        <w:tc>
          <w:tcPr>
            <w:tcW w:w="285" w:type="pct"/>
            <w:shd w:val="clear" w:color="auto" w:fill="auto"/>
            <w:vAlign w:val="center"/>
          </w:tcPr>
          <w:p w14:paraId="05F0F982" w14:textId="77777777" w:rsidR="00B44978" w:rsidRPr="00146792" w:rsidRDefault="00B44978" w:rsidP="00B44978">
            <w:pPr>
              <w:widowControl/>
              <w:spacing w:before="0" w:after="0"/>
              <w:rPr>
                <w:rFonts w:eastAsia="Calibri"/>
                <w:sz w:val="22"/>
                <w:szCs w:val="22"/>
                <w:lang w:eastAsia="en-US"/>
              </w:rPr>
            </w:pPr>
          </w:p>
        </w:tc>
        <w:tc>
          <w:tcPr>
            <w:tcW w:w="213" w:type="pct"/>
            <w:shd w:val="clear" w:color="auto" w:fill="auto"/>
            <w:vAlign w:val="center"/>
          </w:tcPr>
          <w:p w14:paraId="08A09A44" w14:textId="77777777" w:rsidR="00B44978" w:rsidRPr="00146792" w:rsidRDefault="00B44978" w:rsidP="00B44978">
            <w:pPr>
              <w:widowControl/>
              <w:spacing w:before="0" w:after="0"/>
              <w:rPr>
                <w:rFonts w:eastAsia="Calibri"/>
                <w:sz w:val="22"/>
                <w:szCs w:val="22"/>
                <w:lang w:eastAsia="en-US"/>
              </w:rPr>
            </w:pPr>
          </w:p>
        </w:tc>
        <w:tc>
          <w:tcPr>
            <w:tcW w:w="557" w:type="pct"/>
            <w:shd w:val="clear" w:color="auto" w:fill="auto"/>
            <w:vAlign w:val="center"/>
          </w:tcPr>
          <w:p w14:paraId="144AD25C" w14:textId="77777777" w:rsidR="00B44978" w:rsidRPr="00146792" w:rsidRDefault="00B44978" w:rsidP="00B44978">
            <w:pPr>
              <w:widowControl/>
              <w:spacing w:before="0" w:after="0"/>
              <w:rPr>
                <w:rFonts w:eastAsia="Calibri"/>
                <w:sz w:val="22"/>
                <w:szCs w:val="22"/>
                <w:lang w:eastAsia="en-US"/>
              </w:rPr>
            </w:pPr>
            <w:r w:rsidRPr="00146792">
              <w:rPr>
                <w:rFonts w:eastAsia="Calibri"/>
                <w:sz w:val="22"/>
                <w:szCs w:val="22"/>
                <w:lang w:eastAsia="en-US"/>
              </w:rPr>
              <w:t>Sous-total (3)</w:t>
            </w:r>
          </w:p>
        </w:tc>
      </w:tr>
      <w:tr w:rsidR="00B44978" w:rsidRPr="00146792" w14:paraId="4A5A2FCE" w14:textId="77777777" w:rsidTr="00146792">
        <w:trPr>
          <w:trHeight w:val="567"/>
        </w:trPr>
        <w:tc>
          <w:tcPr>
            <w:tcW w:w="480" w:type="pct"/>
            <w:shd w:val="clear" w:color="auto" w:fill="auto"/>
            <w:vAlign w:val="center"/>
          </w:tcPr>
          <w:p w14:paraId="3F019491" w14:textId="77777777" w:rsidR="00B44978" w:rsidRPr="00146792" w:rsidRDefault="00B44978" w:rsidP="00B44978">
            <w:pPr>
              <w:widowControl/>
              <w:spacing w:before="0" w:after="0"/>
              <w:rPr>
                <w:rFonts w:eastAsia="Calibri"/>
                <w:sz w:val="22"/>
                <w:szCs w:val="22"/>
                <w:lang w:eastAsia="en-US"/>
              </w:rPr>
            </w:pPr>
          </w:p>
        </w:tc>
        <w:tc>
          <w:tcPr>
            <w:tcW w:w="641" w:type="pct"/>
            <w:shd w:val="clear" w:color="auto" w:fill="auto"/>
            <w:vAlign w:val="center"/>
          </w:tcPr>
          <w:p w14:paraId="3AAD6028" w14:textId="77777777" w:rsidR="00B44978" w:rsidRPr="00146792" w:rsidRDefault="00B44978" w:rsidP="00B44978">
            <w:pPr>
              <w:widowControl/>
              <w:spacing w:before="0" w:after="0"/>
              <w:rPr>
                <w:rFonts w:eastAsia="Calibri"/>
                <w:sz w:val="22"/>
                <w:szCs w:val="22"/>
                <w:lang w:eastAsia="en-US"/>
              </w:rPr>
            </w:pPr>
          </w:p>
        </w:tc>
        <w:tc>
          <w:tcPr>
            <w:tcW w:w="957" w:type="pct"/>
            <w:shd w:val="clear" w:color="auto" w:fill="auto"/>
            <w:vAlign w:val="center"/>
          </w:tcPr>
          <w:p w14:paraId="284EC46F"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70D2B15C"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5DEB0ADC"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1D0C7E41"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03543F69"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521150AC"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7D50B2CC"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1BE82490"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33CF63E2" w14:textId="77777777" w:rsidR="00B44978" w:rsidRPr="00146792" w:rsidRDefault="00B44978" w:rsidP="00B44978">
            <w:pPr>
              <w:widowControl/>
              <w:spacing w:before="0" w:after="0"/>
              <w:rPr>
                <w:rFonts w:eastAsia="Calibri"/>
                <w:sz w:val="22"/>
                <w:szCs w:val="22"/>
                <w:lang w:eastAsia="en-US"/>
              </w:rPr>
            </w:pPr>
          </w:p>
        </w:tc>
        <w:tc>
          <w:tcPr>
            <w:tcW w:w="180" w:type="pct"/>
            <w:shd w:val="clear" w:color="auto" w:fill="auto"/>
            <w:vAlign w:val="center"/>
          </w:tcPr>
          <w:p w14:paraId="36379817" w14:textId="77777777" w:rsidR="00B44978" w:rsidRPr="00146792" w:rsidRDefault="00B44978" w:rsidP="00B44978">
            <w:pPr>
              <w:widowControl/>
              <w:spacing w:before="0" w:after="0"/>
              <w:rPr>
                <w:rFonts w:eastAsia="Calibri"/>
                <w:sz w:val="22"/>
                <w:szCs w:val="22"/>
                <w:lang w:eastAsia="en-US"/>
              </w:rPr>
            </w:pPr>
          </w:p>
        </w:tc>
        <w:tc>
          <w:tcPr>
            <w:tcW w:w="249" w:type="pct"/>
            <w:shd w:val="clear" w:color="auto" w:fill="auto"/>
            <w:vAlign w:val="center"/>
          </w:tcPr>
          <w:p w14:paraId="0DD26CAC" w14:textId="77777777" w:rsidR="00B44978" w:rsidRPr="00146792" w:rsidRDefault="00B44978" w:rsidP="00B44978">
            <w:pPr>
              <w:widowControl/>
              <w:spacing w:before="0" w:after="0"/>
              <w:rPr>
                <w:rFonts w:eastAsia="Calibri"/>
                <w:sz w:val="22"/>
                <w:szCs w:val="22"/>
                <w:lang w:eastAsia="en-US"/>
              </w:rPr>
            </w:pPr>
          </w:p>
        </w:tc>
        <w:tc>
          <w:tcPr>
            <w:tcW w:w="285" w:type="pct"/>
            <w:shd w:val="clear" w:color="auto" w:fill="auto"/>
            <w:vAlign w:val="center"/>
          </w:tcPr>
          <w:p w14:paraId="5C9FAC71" w14:textId="77777777" w:rsidR="00B44978" w:rsidRPr="00146792" w:rsidRDefault="00B44978" w:rsidP="00B44978">
            <w:pPr>
              <w:widowControl/>
              <w:spacing w:before="0" w:after="0"/>
              <w:rPr>
                <w:rFonts w:eastAsia="Calibri"/>
                <w:sz w:val="22"/>
                <w:szCs w:val="22"/>
                <w:lang w:eastAsia="en-US"/>
              </w:rPr>
            </w:pPr>
          </w:p>
        </w:tc>
        <w:tc>
          <w:tcPr>
            <w:tcW w:w="213" w:type="pct"/>
            <w:shd w:val="clear" w:color="auto" w:fill="auto"/>
            <w:vAlign w:val="center"/>
          </w:tcPr>
          <w:p w14:paraId="74A76076" w14:textId="77777777" w:rsidR="00B44978" w:rsidRPr="00146792" w:rsidRDefault="00B44978" w:rsidP="00B44978">
            <w:pPr>
              <w:widowControl/>
              <w:spacing w:before="0" w:after="0"/>
              <w:rPr>
                <w:rFonts w:eastAsia="Calibri"/>
                <w:sz w:val="22"/>
                <w:szCs w:val="22"/>
                <w:lang w:eastAsia="en-US"/>
              </w:rPr>
            </w:pPr>
          </w:p>
        </w:tc>
        <w:tc>
          <w:tcPr>
            <w:tcW w:w="557" w:type="pct"/>
            <w:shd w:val="clear" w:color="auto" w:fill="auto"/>
            <w:vAlign w:val="center"/>
          </w:tcPr>
          <w:p w14:paraId="542C80E8" w14:textId="77777777" w:rsidR="00B44978" w:rsidRPr="00146792" w:rsidRDefault="00B44978" w:rsidP="00B44978">
            <w:pPr>
              <w:widowControl/>
              <w:spacing w:before="0" w:after="0"/>
              <w:rPr>
                <w:rFonts w:eastAsia="Calibri"/>
                <w:sz w:val="22"/>
                <w:szCs w:val="22"/>
                <w:lang w:eastAsia="en-US"/>
              </w:rPr>
            </w:pPr>
            <w:r w:rsidRPr="00146792">
              <w:rPr>
                <w:rFonts w:eastAsia="Calibri"/>
                <w:sz w:val="22"/>
                <w:szCs w:val="22"/>
                <w:lang w:eastAsia="en-US"/>
              </w:rPr>
              <w:t>Sous-total (4)</w:t>
            </w:r>
          </w:p>
        </w:tc>
      </w:tr>
    </w:tbl>
    <w:p w14:paraId="00E8BE6B" w14:textId="77777777" w:rsidR="00B44978" w:rsidRPr="00B44978" w:rsidRDefault="00B44978" w:rsidP="00B44978">
      <w:pPr>
        <w:widowControl/>
      </w:pPr>
    </w:p>
    <w:p w14:paraId="7BDDB468" w14:textId="5C54800D" w:rsidR="00B44978" w:rsidRPr="00B44978" w:rsidRDefault="00B44978" w:rsidP="00B44978">
      <w:pPr>
        <w:widowControl/>
      </w:pPr>
      <w:r w:rsidRPr="00B44978">
        <w:t>Temps plein :</w:t>
      </w:r>
      <w:r w:rsidRPr="00B44978">
        <w:tab/>
        <w:t>________________________</w:t>
      </w:r>
      <w:r w:rsidRPr="00B44978">
        <w:tab/>
        <w:t>Temps partiel : ____________________</w:t>
      </w:r>
    </w:p>
    <w:p w14:paraId="035EFA10" w14:textId="77777777" w:rsidR="00B44978" w:rsidRPr="00B44978" w:rsidRDefault="00B44978" w:rsidP="00B44978">
      <w:pPr>
        <w:widowControl/>
      </w:pPr>
    </w:p>
    <w:p w14:paraId="6DABF5A0" w14:textId="34E2662B" w:rsidR="00B44978" w:rsidRPr="00B44978" w:rsidRDefault="00B44978" w:rsidP="00B44978">
      <w:pPr>
        <w:widowControl/>
      </w:pPr>
      <w:r w:rsidRPr="00B44978">
        <w:t xml:space="preserve">Rapports à fournir : </w:t>
      </w:r>
      <w:r w:rsidRPr="00B44978">
        <w:tab/>
        <w:t>__________________</w:t>
      </w:r>
      <w:r w:rsidRPr="00B44978">
        <w:tab/>
        <w:t>Durée des activités : _______________</w:t>
      </w:r>
    </w:p>
    <w:p w14:paraId="78FAF5B4" w14:textId="77777777" w:rsidR="00B44978" w:rsidRPr="00B44978" w:rsidRDefault="00B44978" w:rsidP="00B44978">
      <w:pPr>
        <w:widowControl/>
      </w:pPr>
    </w:p>
    <w:p w14:paraId="4EB100E3" w14:textId="77777777" w:rsidR="00B44978" w:rsidRPr="00B44978" w:rsidRDefault="00B44978" w:rsidP="00B44978">
      <w:pPr>
        <w:widowControl/>
      </w:pPr>
    </w:p>
    <w:p w14:paraId="777BE019" w14:textId="77777777" w:rsidR="00B44978" w:rsidRPr="00B44978" w:rsidRDefault="00B44978" w:rsidP="00B44978">
      <w:pPr>
        <w:widowControl/>
      </w:pPr>
      <w:r w:rsidRPr="00B44978">
        <w:t xml:space="preserve">Signature : </w:t>
      </w:r>
      <w:r w:rsidRPr="00B44978">
        <w:tab/>
      </w:r>
    </w:p>
    <w:p w14:paraId="665124E7" w14:textId="77777777" w:rsidR="00B44978" w:rsidRPr="00B44978" w:rsidRDefault="00B44978" w:rsidP="00B44978">
      <w:pPr>
        <w:widowControl/>
      </w:pPr>
      <w:r w:rsidRPr="00B44978">
        <w:t>(Représentant habilité)</w:t>
      </w:r>
    </w:p>
    <w:p w14:paraId="52019BA4" w14:textId="77777777" w:rsidR="00B44978" w:rsidRPr="00B44978" w:rsidRDefault="00B44978" w:rsidP="00B44978">
      <w:pPr>
        <w:widowControl/>
      </w:pPr>
    </w:p>
    <w:p w14:paraId="22BCC7BC" w14:textId="77777777" w:rsidR="00B44978" w:rsidRPr="00B44978" w:rsidRDefault="00B44978" w:rsidP="00B44978">
      <w:pPr>
        <w:widowControl/>
      </w:pPr>
      <w:r w:rsidRPr="00B44978">
        <w:t xml:space="preserve">Nom : </w:t>
      </w:r>
      <w:r w:rsidRPr="00B44978">
        <w:tab/>
      </w:r>
    </w:p>
    <w:p w14:paraId="3F473304" w14:textId="77777777" w:rsidR="00B44978" w:rsidRPr="00B44978" w:rsidRDefault="00B44978" w:rsidP="00B44978">
      <w:pPr>
        <w:widowControl/>
      </w:pPr>
      <w:r w:rsidRPr="00B44978">
        <w:t xml:space="preserve">Titre : </w:t>
      </w:r>
      <w:r w:rsidRPr="00B44978">
        <w:tab/>
      </w:r>
    </w:p>
    <w:p w14:paraId="297CF161" w14:textId="77777777" w:rsidR="00B44978" w:rsidRPr="00B44978" w:rsidRDefault="00B44978" w:rsidP="00B44978">
      <w:pPr>
        <w:widowControl/>
      </w:pPr>
      <w:r w:rsidRPr="00B44978">
        <w:t xml:space="preserve">Adresse : </w:t>
      </w:r>
      <w:r w:rsidRPr="00B44978">
        <w:tab/>
      </w:r>
    </w:p>
    <w:p w14:paraId="3944D04F" w14:textId="77777777" w:rsidR="00B44978" w:rsidRPr="00B44978" w:rsidRDefault="00B44978" w:rsidP="00B44978">
      <w:pPr>
        <w:widowControl/>
      </w:pPr>
    </w:p>
    <w:p w14:paraId="1FF837C6" w14:textId="6C53D8B6" w:rsidR="00B44978" w:rsidRPr="00234BD2" w:rsidRDefault="00B44978" w:rsidP="00234BD2">
      <w:pPr>
        <w:pStyle w:val="Header1"/>
        <w:spacing w:before="120" w:after="120"/>
        <w:rPr>
          <w:sz w:val="24"/>
        </w:rPr>
      </w:pPr>
      <w:r w:rsidRPr="00B44978">
        <w:br w:type="page"/>
      </w:r>
      <w:bookmarkStart w:id="145" w:name="_Toc49409274"/>
      <w:r w:rsidR="00B7635A">
        <w:rPr>
          <w:sz w:val="24"/>
        </w:rPr>
        <w:lastRenderedPageBreak/>
        <w:t>7.</w:t>
      </w:r>
      <w:r w:rsidR="00B7635A" w:rsidRPr="00234BD2">
        <w:rPr>
          <w:sz w:val="24"/>
        </w:rPr>
        <w:t xml:space="preserve"> H</w:t>
      </w:r>
      <w:r w:rsidRPr="00234BD2">
        <w:rPr>
          <w:sz w:val="24"/>
        </w:rPr>
        <w:t>. Calendrier des activités (programme de travail)</w:t>
      </w:r>
      <w:bookmarkEnd w:id="145"/>
    </w:p>
    <w:p w14:paraId="10806EF0" w14:textId="77777777" w:rsidR="00B44978" w:rsidRPr="00B44978" w:rsidRDefault="00B44978" w:rsidP="00B44978">
      <w:pPr>
        <w:widowControl/>
      </w:pPr>
    </w:p>
    <w:p w14:paraId="2A2CB605" w14:textId="08176D84" w:rsidR="00B44978" w:rsidRPr="00B44978" w:rsidRDefault="00234BD2" w:rsidP="00B44978">
      <w:pPr>
        <w:widowControl/>
        <w:rPr>
          <w:b/>
        </w:rPr>
      </w:pPr>
      <w:r>
        <w:rPr>
          <w:b/>
        </w:rPr>
        <w:t>1</w:t>
      </w:r>
      <w:r w:rsidR="00B44978" w:rsidRPr="00B44978">
        <w:rPr>
          <w:b/>
        </w:rPr>
        <w:t>. Préciser la nature de l’activité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8"/>
        <w:gridCol w:w="536"/>
        <w:gridCol w:w="459"/>
        <w:gridCol w:w="459"/>
        <w:gridCol w:w="459"/>
        <w:gridCol w:w="459"/>
        <w:gridCol w:w="459"/>
        <w:gridCol w:w="416"/>
        <w:gridCol w:w="459"/>
        <w:gridCol w:w="416"/>
        <w:gridCol w:w="585"/>
        <w:gridCol w:w="585"/>
        <w:gridCol w:w="585"/>
      </w:tblGrid>
      <w:tr w:rsidR="00B44978" w:rsidRPr="00146792" w14:paraId="16A478B6" w14:textId="77777777" w:rsidTr="002A11B6">
        <w:trPr>
          <w:trHeight w:val="397"/>
        </w:trPr>
        <w:tc>
          <w:tcPr>
            <w:tcW w:w="1911" w:type="pct"/>
            <w:shd w:val="clear" w:color="auto" w:fill="auto"/>
          </w:tcPr>
          <w:p w14:paraId="104FA693" w14:textId="77777777" w:rsidR="00B44978" w:rsidRPr="00146792" w:rsidRDefault="00B44978" w:rsidP="00B44978">
            <w:pPr>
              <w:widowControl/>
              <w:spacing w:before="0" w:after="0"/>
              <w:rPr>
                <w:rFonts w:eastAsia="Calibri"/>
                <w:sz w:val="22"/>
                <w:szCs w:val="22"/>
                <w:lang w:eastAsia="en-US"/>
              </w:rPr>
            </w:pPr>
          </w:p>
        </w:tc>
        <w:tc>
          <w:tcPr>
            <w:tcW w:w="3089" w:type="pct"/>
            <w:gridSpan w:val="12"/>
            <w:shd w:val="clear" w:color="auto" w:fill="auto"/>
            <w:vAlign w:val="center"/>
          </w:tcPr>
          <w:p w14:paraId="5AB61730" w14:textId="77777777" w:rsidR="00B44978" w:rsidRPr="00146792" w:rsidRDefault="00B44978" w:rsidP="00146792">
            <w:pPr>
              <w:widowControl/>
              <w:spacing w:before="0" w:after="0"/>
              <w:jc w:val="center"/>
              <w:rPr>
                <w:rFonts w:eastAsia="Calibri"/>
                <w:sz w:val="22"/>
                <w:szCs w:val="22"/>
                <w:lang w:eastAsia="en-US"/>
              </w:rPr>
            </w:pPr>
            <w:r w:rsidRPr="00146792">
              <w:rPr>
                <w:rFonts w:eastAsia="Calibri"/>
                <w:sz w:val="22"/>
                <w:szCs w:val="22"/>
                <w:lang w:eastAsia="en-US"/>
              </w:rPr>
              <w:t>[Mois ou semaines à compter du début de la mission]</w:t>
            </w:r>
          </w:p>
        </w:tc>
      </w:tr>
      <w:tr w:rsidR="00B44978" w:rsidRPr="00146792" w14:paraId="1706255B" w14:textId="77777777" w:rsidTr="002A11B6">
        <w:trPr>
          <w:trHeight w:val="397"/>
        </w:trPr>
        <w:tc>
          <w:tcPr>
            <w:tcW w:w="1911" w:type="pct"/>
            <w:shd w:val="clear" w:color="auto" w:fill="auto"/>
          </w:tcPr>
          <w:p w14:paraId="3EB7A3A7" w14:textId="77777777" w:rsidR="00B44978" w:rsidRPr="00146792" w:rsidRDefault="00B44978" w:rsidP="00B44978">
            <w:pPr>
              <w:widowControl/>
              <w:spacing w:before="0" w:after="0"/>
              <w:rPr>
                <w:rFonts w:eastAsia="Calibri"/>
                <w:sz w:val="22"/>
                <w:szCs w:val="22"/>
                <w:lang w:eastAsia="en-US"/>
              </w:rPr>
            </w:pPr>
          </w:p>
        </w:tc>
        <w:tc>
          <w:tcPr>
            <w:tcW w:w="272" w:type="pct"/>
            <w:shd w:val="clear" w:color="auto" w:fill="auto"/>
            <w:vAlign w:val="center"/>
          </w:tcPr>
          <w:p w14:paraId="260E06BA" w14:textId="77777777" w:rsidR="00B44978" w:rsidRPr="00146792" w:rsidRDefault="00B44978" w:rsidP="00146792">
            <w:pPr>
              <w:widowControl/>
              <w:spacing w:before="0" w:after="0"/>
              <w:jc w:val="center"/>
              <w:rPr>
                <w:rFonts w:eastAsia="Calibri"/>
                <w:sz w:val="22"/>
                <w:szCs w:val="22"/>
                <w:lang w:eastAsia="en-US"/>
              </w:rPr>
            </w:pPr>
            <w:r w:rsidRPr="00146792">
              <w:rPr>
                <w:rFonts w:eastAsia="Calibri"/>
                <w:sz w:val="22"/>
                <w:szCs w:val="22"/>
                <w:lang w:eastAsia="en-US"/>
              </w:rPr>
              <w:t>1er</w:t>
            </w:r>
          </w:p>
        </w:tc>
        <w:tc>
          <w:tcPr>
            <w:tcW w:w="233" w:type="pct"/>
            <w:shd w:val="clear" w:color="auto" w:fill="auto"/>
            <w:vAlign w:val="center"/>
          </w:tcPr>
          <w:p w14:paraId="0324C4DF" w14:textId="77777777" w:rsidR="00B44978" w:rsidRPr="00146792" w:rsidRDefault="00B44978" w:rsidP="00146792">
            <w:pPr>
              <w:widowControl/>
              <w:spacing w:before="0" w:after="0"/>
              <w:jc w:val="center"/>
              <w:rPr>
                <w:rFonts w:eastAsia="Calibri"/>
                <w:sz w:val="22"/>
                <w:szCs w:val="22"/>
                <w:lang w:eastAsia="en-US"/>
              </w:rPr>
            </w:pPr>
            <w:r w:rsidRPr="00146792">
              <w:rPr>
                <w:rFonts w:eastAsia="Calibri"/>
                <w:sz w:val="22"/>
                <w:szCs w:val="22"/>
                <w:lang w:eastAsia="en-US"/>
              </w:rPr>
              <w:t>2e</w:t>
            </w:r>
          </w:p>
        </w:tc>
        <w:tc>
          <w:tcPr>
            <w:tcW w:w="233" w:type="pct"/>
            <w:shd w:val="clear" w:color="auto" w:fill="auto"/>
            <w:vAlign w:val="center"/>
          </w:tcPr>
          <w:p w14:paraId="34A15470" w14:textId="77777777" w:rsidR="00B44978" w:rsidRPr="00146792" w:rsidRDefault="00B44978" w:rsidP="00146792">
            <w:pPr>
              <w:widowControl/>
              <w:spacing w:before="0" w:after="0"/>
              <w:jc w:val="center"/>
              <w:rPr>
                <w:rFonts w:eastAsia="Calibri"/>
                <w:sz w:val="22"/>
                <w:szCs w:val="22"/>
                <w:lang w:eastAsia="en-US"/>
              </w:rPr>
            </w:pPr>
            <w:r w:rsidRPr="00146792">
              <w:rPr>
                <w:rFonts w:eastAsia="Calibri"/>
                <w:sz w:val="22"/>
                <w:szCs w:val="22"/>
                <w:lang w:eastAsia="en-US"/>
              </w:rPr>
              <w:t>3e</w:t>
            </w:r>
          </w:p>
        </w:tc>
        <w:tc>
          <w:tcPr>
            <w:tcW w:w="233" w:type="pct"/>
            <w:shd w:val="clear" w:color="auto" w:fill="auto"/>
            <w:vAlign w:val="center"/>
          </w:tcPr>
          <w:p w14:paraId="2C3113B9" w14:textId="77777777" w:rsidR="00B44978" w:rsidRPr="00146792" w:rsidRDefault="00B44978" w:rsidP="00146792">
            <w:pPr>
              <w:widowControl/>
              <w:spacing w:before="0" w:after="0"/>
              <w:jc w:val="center"/>
              <w:rPr>
                <w:rFonts w:eastAsia="Calibri"/>
                <w:sz w:val="22"/>
                <w:szCs w:val="22"/>
                <w:lang w:eastAsia="en-US"/>
              </w:rPr>
            </w:pPr>
            <w:r w:rsidRPr="00146792">
              <w:rPr>
                <w:rFonts w:eastAsia="Calibri"/>
                <w:sz w:val="22"/>
                <w:szCs w:val="22"/>
                <w:lang w:eastAsia="en-US"/>
              </w:rPr>
              <w:t>4e</w:t>
            </w:r>
          </w:p>
        </w:tc>
        <w:tc>
          <w:tcPr>
            <w:tcW w:w="233" w:type="pct"/>
            <w:shd w:val="clear" w:color="auto" w:fill="auto"/>
            <w:vAlign w:val="center"/>
          </w:tcPr>
          <w:p w14:paraId="71CE722D" w14:textId="77777777" w:rsidR="00B44978" w:rsidRPr="00146792" w:rsidRDefault="00B44978" w:rsidP="00146792">
            <w:pPr>
              <w:widowControl/>
              <w:spacing w:before="0" w:after="0"/>
              <w:jc w:val="center"/>
              <w:rPr>
                <w:rFonts w:eastAsia="Calibri"/>
                <w:sz w:val="22"/>
                <w:szCs w:val="22"/>
                <w:lang w:eastAsia="en-US"/>
              </w:rPr>
            </w:pPr>
            <w:r w:rsidRPr="00146792">
              <w:rPr>
                <w:rFonts w:eastAsia="Calibri"/>
                <w:sz w:val="22"/>
                <w:szCs w:val="22"/>
                <w:lang w:eastAsia="en-US"/>
              </w:rPr>
              <w:t>5e</w:t>
            </w:r>
          </w:p>
        </w:tc>
        <w:tc>
          <w:tcPr>
            <w:tcW w:w="233" w:type="pct"/>
            <w:shd w:val="clear" w:color="auto" w:fill="auto"/>
            <w:vAlign w:val="center"/>
          </w:tcPr>
          <w:p w14:paraId="17FF1D9D" w14:textId="77777777" w:rsidR="00B44978" w:rsidRPr="00146792" w:rsidRDefault="00B44978" w:rsidP="00146792">
            <w:pPr>
              <w:widowControl/>
              <w:spacing w:before="0" w:after="0"/>
              <w:jc w:val="center"/>
              <w:rPr>
                <w:rFonts w:eastAsia="Calibri"/>
                <w:sz w:val="22"/>
                <w:szCs w:val="22"/>
                <w:lang w:eastAsia="en-US"/>
              </w:rPr>
            </w:pPr>
            <w:r w:rsidRPr="00146792">
              <w:rPr>
                <w:rFonts w:eastAsia="Calibri"/>
                <w:sz w:val="22"/>
                <w:szCs w:val="22"/>
                <w:lang w:eastAsia="en-US"/>
              </w:rPr>
              <w:t>6e</w:t>
            </w:r>
          </w:p>
        </w:tc>
        <w:tc>
          <w:tcPr>
            <w:tcW w:w="233" w:type="pct"/>
            <w:shd w:val="clear" w:color="auto" w:fill="auto"/>
            <w:vAlign w:val="center"/>
          </w:tcPr>
          <w:p w14:paraId="311FCDDA" w14:textId="77777777" w:rsidR="00B44978" w:rsidRPr="00146792" w:rsidRDefault="00B44978" w:rsidP="00146792">
            <w:pPr>
              <w:widowControl/>
              <w:spacing w:before="0" w:after="0"/>
              <w:jc w:val="center"/>
              <w:rPr>
                <w:rFonts w:eastAsia="Calibri"/>
                <w:sz w:val="22"/>
                <w:szCs w:val="22"/>
                <w:lang w:eastAsia="en-US"/>
              </w:rPr>
            </w:pPr>
            <w:r w:rsidRPr="00146792">
              <w:rPr>
                <w:rFonts w:eastAsia="Calibri"/>
                <w:sz w:val="22"/>
                <w:szCs w:val="22"/>
                <w:lang w:eastAsia="en-US"/>
              </w:rPr>
              <w:t>7</w:t>
            </w:r>
            <w:r w:rsidRPr="00146792">
              <w:rPr>
                <w:rFonts w:eastAsia="Calibri"/>
                <w:sz w:val="22"/>
                <w:szCs w:val="22"/>
                <w:vertAlign w:val="superscript"/>
                <w:lang w:eastAsia="en-US"/>
              </w:rPr>
              <w:t>e</w:t>
            </w:r>
          </w:p>
        </w:tc>
        <w:tc>
          <w:tcPr>
            <w:tcW w:w="288" w:type="pct"/>
            <w:shd w:val="clear" w:color="auto" w:fill="auto"/>
            <w:vAlign w:val="center"/>
          </w:tcPr>
          <w:p w14:paraId="2C28F86B" w14:textId="77777777" w:rsidR="00B44978" w:rsidRPr="00146792" w:rsidRDefault="00B44978" w:rsidP="00146792">
            <w:pPr>
              <w:widowControl/>
              <w:spacing w:before="0" w:after="0"/>
              <w:jc w:val="center"/>
              <w:rPr>
                <w:rFonts w:eastAsia="Calibri"/>
                <w:sz w:val="22"/>
                <w:szCs w:val="22"/>
                <w:lang w:eastAsia="en-US"/>
              </w:rPr>
            </w:pPr>
            <w:r w:rsidRPr="00146792">
              <w:rPr>
                <w:rFonts w:eastAsia="Calibri"/>
                <w:sz w:val="22"/>
                <w:szCs w:val="22"/>
                <w:lang w:eastAsia="en-US"/>
              </w:rPr>
              <w:t>8e</w:t>
            </w:r>
          </w:p>
        </w:tc>
        <w:tc>
          <w:tcPr>
            <w:tcW w:w="240" w:type="pct"/>
            <w:shd w:val="clear" w:color="auto" w:fill="auto"/>
            <w:vAlign w:val="center"/>
          </w:tcPr>
          <w:p w14:paraId="3ACEDAA4" w14:textId="77777777" w:rsidR="00B44978" w:rsidRPr="00146792" w:rsidRDefault="00B44978" w:rsidP="00146792">
            <w:pPr>
              <w:widowControl/>
              <w:spacing w:before="0" w:after="0"/>
              <w:jc w:val="center"/>
              <w:rPr>
                <w:rFonts w:eastAsia="Calibri"/>
                <w:sz w:val="22"/>
                <w:szCs w:val="22"/>
                <w:lang w:eastAsia="en-US"/>
              </w:rPr>
            </w:pPr>
            <w:r w:rsidRPr="00146792">
              <w:rPr>
                <w:rFonts w:eastAsia="Calibri"/>
                <w:sz w:val="22"/>
                <w:szCs w:val="22"/>
                <w:lang w:eastAsia="en-US"/>
              </w:rPr>
              <w:t>9</w:t>
            </w:r>
            <w:r w:rsidRPr="00146792">
              <w:rPr>
                <w:rFonts w:eastAsia="Calibri"/>
                <w:sz w:val="22"/>
                <w:szCs w:val="22"/>
                <w:vertAlign w:val="superscript"/>
                <w:lang w:eastAsia="en-US"/>
              </w:rPr>
              <w:t>e</w:t>
            </w:r>
          </w:p>
        </w:tc>
        <w:tc>
          <w:tcPr>
            <w:tcW w:w="297" w:type="pct"/>
            <w:shd w:val="clear" w:color="auto" w:fill="auto"/>
            <w:vAlign w:val="center"/>
          </w:tcPr>
          <w:p w14:paraId="2CA6A124" w14:textId="77777777" w:rsidR="00B44978" w:rsidRPr="00146792" w:rsidRDefault="00B44978" w:rsidP="00146792">
            <w:pPr>
              <w:widowControl/>
              <w:spacing w:before="0" w:after="0"/>
              <w:jc w:val="center"/>
              <w:rPr>
                <w:rFonts w:eastAsia="Calibri"/>
                <w:sz w:val="22"/>
                <w:szCs w:val="22"/>
                <w:lang w:eastAsia="en-US"/>
              </w:rPr>
            </w:pPr>
            <w:r w:rsidRPr="00146792">
              <w:rPr>
                <w:rFonts w:eastAsia="Calibri"/>
                <w:sz w:val="22"/>
                <w:szCs w:val="22"/>
                <w:lang w:eastAsia="en-US"/>
              </w:rPr>
              <w:t>10e</w:t>
            </w:r>
          </w:p>
        </w:tc>
        <w:tc>
          <w:tcPr>
            <w:tcW w:w="297" w:type="pct"/>
            <w:shd w:val="clear" w:color="auto" w:fill="auto"/>
            <w:vAlign w:val="center"/>
          </w:tcPr>
          <w:p w14:paraId="0F80BA92" w14:textId="77777777" w:rsidR="00B44978" w:rsidRPr="00146792" w:rsidRDefault="00B44978" w:rsidP="00146792">
            <w:pPr>
              <w:widowControl/>
              <w:spacing w:before="0" w:after="0"/>
              <w:jc w:val="center"/>
              <w:rPr>
                <w:rFonts w:eastAsia="Calibri"/>
                <w:sz w:val="22"/>
                <w:szCs w:val="22"/>
                <w:lang w:eastAsia="en-US"/>
              </w:rPr>
            </w:pPr>
            <w:r w:rsidRPr="00146792">
              <w:rPr>
                <w:rFonts w:eastAsia="Calibri"/>
                <w:sz w:val="22"/>
                <w:szCs w:val="22"/>
                <w:lang w:eastAsia="en-US"/>
              </w:rPr>
              <w:t>11e</w:t>
            </w:r>
          </w:p>
        </w:tc>
        <w:tc>
          <w:tcPr>
            <w:tcW w:w="297" w:type="pct"/>
            <w:shd w:val="clear" w:color="auto" w:fill="auto"/>
            <w:vAlign w:val="center"/>
          </w:tcPr>
          <w:p w14:paraId="58823A5F" w14:textId="77777777" w:rsidR="00B44978" w:rsidRPr="00146792" w:rsidRDefault="00B44978" w:rsidP="00146792">
            <w:pPr>
              <w:widowControl/>
              <w:spacing w:before="0" w:after="0"/>
              <w:jc w:val="center"/>
              <w:rPr>
                <w:rFonts w:eastAsia="Calibri"/>
                <w:sz w:val="22"/>
                <w:szCs w:val="22"/>
                <w:lang w:eastAsia="en-US"/>
              </w:rPr>
            </w:pPr>
            <w:r w:rsidRPr="00146792">
              <w:rPr>
                <w:rFonts w:eastAsia="Calibri"/>
                <w:sz w:val="22"/>
                <w:szCs w:val="22"/>
                <w:lang w:eastAsia="en-US"/>
              </w:rPr>
              <w:t>12e</w:t>
            </w:r>
          </w:p>
        </w:tc>
      </w:tr>
      <w:tr w:rsidR="00B44978" w:rsidRPr="00146792" w14:paraId="014610FA" w14:textId="77777777" w:rsidTr="002A11B6">
        <w:trPr>
          <w:trHeight w:val="397"/>
        </w:trPr>
        <w:tc>
          <w:tcPr>
            <w:tcW w:w="1911" w:type="pct"/>
            <w:shd w:val="clear" w:color="auto" w:fill="auto"/>
            <w:vAlign w:val="center"/>
          </w:tcPr>
          <w:p w14:paraId="61D3DB8A" w14:textId="77777777" w:rsidR="00B44978" w:rsidRPr="00146792" w:rsidRDefault="00B44978" w:rsidP="00B44978">
            <w:pPr>
              <w:widowControl/>
              <w:spacing w:before="0" w:after="0"/>
              <w:jc w:val="left"/>
              <w:rPr>
                <w:rFonts w:eastAsia="Calibri"/>
                <w:sz w:val="22"/>
                <w:szCs w:val="22"/>
                <w:lang w:eastAsia="en-US"/>
              </w:rPr>
            </w:pPr>
            <w:r w:rsidRPr="00146792">
              <w:rPr>
                <w:rFonts w:eastAsia="Calibri"/>
                <w:sz w:val="22"/>
                <w:szCs w:val="22"/>
                <w:lang w:eastAsia="en-US"/>
              </w:rPr>
              <w:t>Activité (tâche)</w:t>
            </w:r>
          </w:p>
        </w:tc>
        <w:tc>
          <w:tcPr>
            <w:tcW w:w="272" w:type="pct"/>
            <w:shd w:val="clear" w:color="auto" w:fill="auto"/>
            <w:vAlign w:val="center"/>
          </w:tcPr>
          <w:p w14:paraId="179A21EA" w14:textId="77777777" w:rsidR="00B44978" w:rsidRPr="00146792" w:rsidRDefault="00B44978" w:rsidP="00B44978">
            <w:pPr>
              <w:widowControl/>
              <w:spacing w:before="0" w:after="0"/>
              <w:jc w:val="center"/>
              <w:rPr>
                <w:rFonts w:eastAsia="Calibri"/>
                <w:sz w:val="22"/>
                <w:szCs w:val="22"/>
                <w:lang w:eastAsia="en-US"/>
              </w:rPr>
            </w:pPr>
          </w:p>
        </w:tc>
        <w:tc>
          <w:tcPr>
            <w:tcW w:w="233" w:type="pct"/>
            <w:shd w:val="clear" w:color="auto" w:fill="auto"/>
            <w:vAlign w:val="center"/>
          </w:tcPr>
          <w:p w14:paraId="0F13CD40" w14:textId="77777777" w:rsidR="00B44978" w:rsidRPr="00146792" w:rsidRDefault="00B44978" w:rsidP="00B44978">
            <w:pPr>
              <w:widowControl/>
              <w:spacing w:before="0" w:after="0"/>
              <w:jc w:val="center"/>
              <w:rPr>
                <w:rFonts w:eastAsia="Calibri"/>
                <w:sz w:val="22"/>
                <w:szCs w:val="22"/>
                <w:lang w:eastAsia="en-US"/>
              </w:rPr>
            </w:pPr>
          </w:p>
        </w:tc>
        <w:tc>
          <w:tcPr>
            <w:tcW w:w="233" w:type="pct"/>
            <w:shd w:val="clear" w:color="auto" w:fill="auto"/>
            <w:vAlign w:val="center"/>
          </w:tcPr>
          <w:p w14:paraId="05B5CF6B" w14:textId="77777777" w:rsidR="00B44978" w:rsidRPr="00146792" w:rsidRDefault="00B44978" w:rsidP="00B44978">
            <w:pPr>
              <w:widowControl/>
              <w:spacing w:before="0" w:after="0"/>
              <w:jc w:val="center"/>
              <w:rPr>
                <w:rFonts w:eastAsia="Calibri"/>
                <w:sz w:val="22"/>
                <w:szCs w:val="22"/>
                <w:lang w:eastAsia="en-US"/>
              </w:rPr>
            </w:pPr>
          </w:p>
        </w:tc>
        <w:tc>
          <w:tcPr>
            <w:tcW w:w="233" w:type="pct"/>
            <w:shd w:val="clear" w:color="auto" w:fill="auto"/>
            <w:vAlign w:val="center"/>
          </w:tcPr>
          <w:p w14:paraId="2AE2F412" w14:textId="77777777" w:rsidR="00B44978" w:rsidRPr="00146792" w:rsidRDefault="00B44978" w:rsidP="00B44978">
            <w:pPr>
              <w:widowControl/>
              <w:spacing w:before="0" w:after="0"/>
              <w:jc w:val="center"/>
              <w:rPr>
                <w:rFonts w:eastAsia="Calibri"/>
                <w:sz w:val="22"/>
                <w:szCs w:val="22"/>
                <w:lang w:eastAsia="en-US"/>
              </w:rPr>
            </w:pPr>
          </w:p>
        </w:tc>
        <w:tc>
          <w:tcPr>
            <w:tcW w:w="233" w:type="pct"/>
            <w:shd w:val="clear" w:color="auto" w:fill="auto"/>
            <w:vAlign w:val="center"/>
          </w:tcPr>
          <w:p w14:paraId="5FBA12DB" w14:textId="77777777" w:rsidR="00B44978" w:rsidRPr="00146792" w:rsidRDefault="00B44978" w:rsidP="00B44978">
            <w:pPr>
              <w:widowControl/>
              <w:spacing w:before="0" w:after="0"/>
              <w:jc w:val="center"/>
              <w:rPr>
                <w:rFonts w:eastAsia="Calibri"/>
                <w:sz w:val="22"/>
                <w:szCs w:val="22"/>
                <w:lang w:eastAsia="en-US"/>
              </w:rPr>
            </w:pPr>
          </w:p>
        </w:tc>
        <w:tc>
          <w:tcPr>
            <w:tcW w:w="233" w:type="pct"/>
            <w:shd w:val="clear" w:color="auto" w:fill="auto"/>
            <w:vAlign w:val="center"/>
          </w:tcPr>
          <w:p w14:paraId="00723DDE" w14:textId="77777777" w:rsidR="00B44978" w:rsidRPr="00146792" w:rsidRDefault="00B44978" w:rsidP="00B44978">
            <w:pPr>
              <w:widowControl/>
              <w:spacing w:before="0" w:after="0"/>
              <w:jc w:val="center"/>
              <w:rPr>
                <w:rFonts w:eastAsia="Calibri"/>
                <w:sz w:val="22"/>
                <w:szCs w:val="22"/>
                <w:lang w:eastAsia="en-US"/>
              </w:rPr>
            </w:pPr>
          </w:p>
        </w:tc>
        <w:tc>
          <w:tcPr>
            <w:tcW w:w="233" w:type="pct"/>
            <w:shd w:val="clear" w:color="auto" w:fill="auto"/>
            <w:vAlign w:val="center"/>
          </w:tcPr>
          <w:p w14:paraId="39BC2D1D" w14:textId="77777777" w:rsidR="00B44978" w:rsidRPr="00146792" w:rsidRDefault="00B44978" w:rsidP="00B44978">
            <w:pPr>
              <w:widowControl/>
              <w:spacing w:before="0" w:after="0"/>
              <w:jc w:val="center"/>
              <w:rPr>
                <w:rFonts w:eastAsia="Calibri"/>
                <w:sz w:val="22"/>
                <w:szCs w:val="22"/>
                <w:lang w:eastAsia="en-US"/>
              </w:rPr>
            </w:pPr>
          </w:p>
        </w:tc>
        <w:tc>
          <w:tcPr>
            <w:tcW w:w="288" w:type="pct"/>
            <w:shd w:val="clear" w:color="auto" w:fill="auto"/>
            <w:vAlign w:val="center"/>
          </w:tcPr>
          <w:p w14:paraId="031B859C" w14:textId="77777777" w:rsidR="00B44978" w:rsidRPr="00146792" w:rsidRDefault="00B44978" w:rsidP="00B44978">
            <w:pPr>
              <w:widowControl/>
              <w:spacing w:before="0" w:after="0"/>
              <w:jc w:val="center"/>
              <w:rPr>
                <w:rFonts w:eastAsia="Calibri"/>
                <w:sz w:val="22"/>
                <w:szCs w:val="22"/>
                <w:lang w:eastAsia="en-US"/>
              </w:rPr>
            </w:pPr>
          </w:p>
        </w:tc>
        <w:tc>
          <w:tcPr>
            <w:tcW w:w="240" w:type="pct"/>
            <w:shd w:val="clear" w:color="auto" w:fill="auto"/>
            <w:vAlign w:val="center"/>
          </w:tcPr>
          <w:p w14:paraId="51E168F8" w14:textId="77777777" w:rsidR="00B44978" w:rsidRPr="00146792" w:rsidRDefault="00B44978" w:rsidP="00B44978">
            <w:pPr>
              <w:widowControl/>
              <w:spacing w:before="0" w:after="0"/>
              <w:jc w:val="center"/>
              <w:rPr>
                <w:rFonts w:eastAsia="Calibri"/>
                <w:sz w:val="22"/>
                <w:szCs w:val="22"/>
                <w:lang w:eastAsia="en-US"/>
              </w:rPr>
            </w:pPr>
          </w:p>
        </w:tc>
        <w:tc>
          <w:tcPr>
            <w:tcW w:w="297" w:type="pct"/>
            <w:shd w:val="clear" w:color="auto" w:fill="auto"/>
            <w:vAlign w:val="center"/>
          </w:tcPr>
          <w:p w14:paraId="4F84CDE2" w14:textId="77777777" w:rsidR="00B44978" w:rsidRPr="00146792" w:rsidRDefault="00B44978" w:rsidP="00B44978">
            <w:pPr>
              <w:widowControl/>
              <w:spacing w:before="0" w:after="0"/>
              <w:jc w:val="center"/>
              <w:rPr>
                <w:rFonts w:eastAsia="Calibri"/>
                <w:sz w:val="22"/>
                <w:szCs w:val="22"/>
                <w:lang w:eastAsia="en-US"/>
              </w:rPr>
            </w:pPr>
          </w:p>
        </w:tc>
        <w:tc>
          <w:tcPr>
            <w:tcW w:w="297" w:type="pct"/>
            <w:shd w:val="clear" w:color="auto" w:fill="auto"/>
            <w:vAlign w:val="center"/>
          </w:tcPr>
          <w:p w14:paraId="34DB3523" w14:textId="77777777" w:rsidR="00B44978" w:rsidRPr="00146792" w:rsidRDefault="00B44978" w:rsidP="00B44978">
            <w:pPr>
              <w:widowControl/>
              <w:spacing w:before="0" w:after="0"/>
              <w:jc w:val="center"/>
              <w:rPr>
                <w:rFonts w:eastAsia="Calibri"/>
                <w:sz w:val="22"/>
                <w:szCs w:val="22"/>
                <w:lang w:eastAsia="en-US"/>
              </w:rPr>
            </w:pPr>
          </w:p>
        </w:tc>
        <w:tc>
          <w:tcPr>
            <w:tcW w:w="297" w:type="pct"/>
            <w:shd w:val="clear" w:color="auto" w:fill="auto"/>
            <w:vAlign w:val="center"/>
          </w:tcPr>
          <w:p w14:paraId="589257FB" w14:textId="77777777" w:rsidR="00B44978" w:rsidRPr="00146792" w:rsidRDefault="00B44978" w:rsidP="00B44978">
            <w:pPr>
              <w:widowControl/>
              <w:spacing w:before="0" w:after="0"/>
              <w:jc w:val="center"/>
              <w:rPr>
                <w:rFonts w:eastAsia="Calibri"/>
                <w:sz w:val="22"/>
                <w:szCs w:val="22"/>
                <w:lang w:eastAsia="en-US"/>
              </w:rPr>
            </w:pPr>
          </w:p>
        </w:tc>
      </w:tr>
      <w:tr w:rsidR="00B44978" w:rsidRPr="00146792" w14:paraId="4DE68875" w14:textId="77777777" w:rsidTr="002A11B6">
        <w:trPr>
          <w:trHeight w:val="397"/>
        </w:trPr>
        <w:tc>
          <w:tcPr>
            <w:tcW w:w="1911" w:type="pct"/>
            <w:shd w:val="clear" w:color="auto" w:fill="auto"/>
            <w:vAlign w:val="center"/>
          </w:tcPr>
          <w:p w14:paraId="780603A9" w14:textId="77777777" w:rsidR="00B44978" w:rsidRPr="00146792" w:rsidRDefault="00B44978" w:rsidP="00B44978">
            <w:pPr>
              <w:widowControl/>
              <w:spacing w:before="0" w:after="0"/>
              <w:jc w:val="left"/>
              <w:rPr>
                <w:rFonts w:eastAsia="Calibri"/>
                <w:sz w:val="22"/>
                <w:szCs w:val="22"/>
                <w:lang w:eastAsia="en-US"/>
              </w:rPr>
            </w:pPr>
          </w:p>
        </w:tc>
        <w:tc>
          <w:tcPr>
            <w:tcW w:w="272" w:type="pct"/>
            <w:shd w:val="clear" w:color="auto" w:fill="auto"/>
            <w:vAlign w:val="center"/>
          </w:tcPr>
          <w:p w14:paraId="19C7571F" w14:textId="77777777" w:rsidR="00B44978" w:rsidRPr="00146792" w:rsidRDefault="00B44978" w:rsidP="00B44978">
            <w:pPr>
              <w:widowControl/>
              <w:spacing w:before="0" w:after="0"/>
              <w:jc w:val="center"/>
              <w:rPr>
                <w:rFonts w:eastAsia="Calibri"/>
                <w:sz w:val="22"/>
                <w:szCs w:val="22"/>
                <w:lang w:eastAsia="en-US"/>
              </w:rPr>
            </w:pPr>
          </w:p>
        </w:tc>
        <w:tc>
          <w:tcPr>
            <w:tcW w:w="233" w:type="pct"/>
            <w:shd w:val="clear" w:color="auto" w:fill="auto"/>
            <w:vAlign w:val="center"/>
          </w:tcPr>
          <w:p w14:paraId="0F65EE7F" w14:textId="77777777" w:rsidR="00B44978" w:rsidRPr="00146792" w:rsidRDefault="00B44978" w:rsidP="00B44978">
            <w:pPr>
              <w:widowControl/>
              <w:spacing w:before="0" w:after="0"/>
              <w:jc w:val="center"/>
              <w:rPr>
                <w:rFonts w:eastAsia="Calibri"/>
                <w:sz w:val="22"/>
                <w:szCs w:val="22"/>
                <w:lang w:eastAsia="en-US"/>
              </w:rPr>
            </w:pPr>
          </w:p>
        </w:tc>
        <w:tc>
          <w:tcPr>
            <w:tcW w:w="233" w:type="pct"/>
            <w:shd w:val="clear" w:color="auto" w:fill="auto"/>
            <w:vAlign w:val="center"/>
          </w:tcPr>
          <w:p w14:paraId="547B3462" w14:textId="77777777" w:rsidR="00B44978" w:rsidRPr="00146792" w:rsidRDefault="00B44978" w:rsidP="00B44978">
            <w:pPr>
              <w:widowControl/>
              <w:spacing w:before="0" w:after="0"/>
              <w:jc w:val="center"/>
              <w:rPr>
                <w:rFonts w:eastAsia="Calibri"/>
                <w:sz w:val="22"/>
                <w:szCs w:val="22"/>
                <w:lang w:eastAsia="en-US"/>
              </w:rPr>
            </w:pPr>
          </w:p>
        </w:tc>
        <w:tc>
          <w:tcPr>
            <w:tcW w:w="233" w:type="pct"/>
            <w:shd w:val="clear" w:color="auto" w:fill="auto"/>
            <w:vAlign w:val="center"/>
          </w:tcPr>
          <w:p w14:paraId="159580ED" w14:textId="77777777" w:rsidR="00B44978" w:rsidRPr="00146792" w:rsidRDefault="00B44978" w:rsidP="00B44978">
            <w:pPr>
              <w:widowControl/>
              <w:spacing w:before="0" w:after="0"/>
              <w:jc w:val="center"/>
              <w:rPr>
                <w:rFonts w:eastAsia="Calibri"/>
                <w:sz w:val="22"/>
                <w:szCs w:val="22"/>
                <w:lang w:eastAsia="en-US"/>
              </w:rPr>
            </w:pPr>
          </w:p>
        </w:tc>
        <w:tc>
          <w:tcPr>
            <w:tcW w:w="233" w:type="pct"/>
            <w:shd w:val="clear" w:color="auto" w:fill="auto"/>
            <w:vAlign w:val="center"/>
          </w:tcPr>
          <w:p w14:paraId="237FB81A" w14:textId="77777777" w:rsidR="00B44978" w:rsidRPr="00146792" w:rsidRDefault="00B44978" w:rsidP="00B44978">
            <w:pPr>
              <w:widowControl/>
              <w:spacing w:before="0" w:after="0"/>
              <w:jc w:val="center"/>
              <w:rPr>
                <w:rFonts w:eastAsia="Calibri"/>
                <w:sz w:val="22"/>
                <w:szCs w:val="22"/>
                <w:lang w:eastAsia="en-US"/>
              </w:rPr>
            </w:pPr>
          </w:p>
        </w:tc>
        <w:tc>
          <w:tcPr>
            <w:tcW w:w="233" w:type="pct"/>
            <w:shd w:val="clear" w:color="auto" w:fill="auto"/>
            <w:vAlign w:val="center"/>
          </w:tcPr>
          <w:p w14:paraId="75C6732A" w14:textId="77777777" w:rsidR="00B44978" w:rsidRPr="00146792" w:rsidRDefault="00B44978" w:rsidP="00B44978">
            <w:pPr>
              <w:widowControl/>
              <w:spacing w:before="0" w:after="0"/>
              <w:jc w:val="center"/>
              <w:rPr>
                <w:rFonts w:eastAsia="Calibri"/>
                <w:sz w:val="22"/>
                <w:szCs w:val="22"/>
                <w:lang w:eastAsia="en-US"/>
              </w:rPr>
            </w:pPr>
          </w:p>
        </w:tc>
        <w:tc>
          <w:tcPr>
            <w:tcW w:w="233" w:type="pct"/>
            <w:shd w:val="clear" w:color="auto" w:fill="auto"/>
            <w:vAlign w:val="center"/>
          </w:tcPr>
          <w:p w14:paraId="593D1B86" w14:textId="77777777" w:rsidR="00B44978" w:rsidRPr="00146792" w:rsidRDefault="00B44978" w:rsidP="00B44978">
            <w:pPr>
              <w:widowControl/>
              <w:spacing w:before="0" w:after="0"/>
              <w:jc w:val="center"/>
              <w:rPr>
                <w:rFonts w:eastAsia="Calibri"/>
                <w:sz w:val="22"/>
                <w:szCs w:val="22"/>
                <w:lang w:eastAsia="en-US"/>
              </w:rPr>
            </w:pPr>
          </w:p>
        </w:tc>
        <w:tc>
          <w:tcPr>
            <w:tcW w:w="288" w:type="pct"/>
            <w:shd w:val="clear" w:color="auto" w:fill="auto"/>
            <w:vAlign w:val="center"/>
          </w:tcPr>
          <w:p w14:paraId="1855DAE5" w14:textId="77777777" w:rsidR="00B44978" w:rsidRPr="00146792" w:rsidRDefault="00B44978" w:rsidP="00B44978">
            <w:pPr>
              <w:widowControl/>
              <w:spacing w:before="0" w:after="0"/>
              <w:jc w:val="center"/>
              <w:rPr>
                <w:rFonts w:eastAsia="Calibri"/>
                <w:sz w:val="22"/>
                <w:szCs w:val="22"/>
                <w:lang w:eastAsia="en-US"/>
              </w:rPr>
            </w:pPr>
          </w:p>
        </w:tc>
        <w:tc>
          <w:tcPr>
            <w:tcW w:w="240" w:type="pct"/>
            <w:shd w:val="clear" w:color="auto" w:fill="auto"/>
            <w:vAlign w:val="center"/>
          </w:tcPr>
          <w:p w14:paraId="30BB364B" w14:textId="77777777" w:rsidR="00B44978" w:rsidRPr="00146792" w:rsidRDefault="00B44978" w:rsidP="00B44978">
            <w:pPr>
              <w:widowControl/>
              <w:spacing w:before="0" w:after="0"/>
              <w:jc w:val="center"/>
              <w:rPr>
                <w:rFonts w:eastAsia="Calibri"/>
                <w:sz w:val="22"/>
                <w:szCs w:val="22"/>
                <w:lang w:eastAsia="en-US"/>
              </w:rPr>
            </w:pPr>
          </w:p>
        </w:tc>
        <w:tc>
          <w:tcPr>
            <w:tcW w:w="297" w:type="pct"/>
            <w:shd w:val="clear" w:color="auto" w:fill="auto"/>
            <w:vAlign w:val="center"/>
          </w:tcPr>
          <w:p w14:paraId="191EB071" w14:textId="77777777" w:rsidR="00B44978" w:rsidRPr="00146792" w:rsidRDefault="00B44978" w:rsidP="00B44978">
            <w:pPr>
              <w:widowControl/>
              <w:spacing w:before="0" w:after="0"/>
              <w:jc w:val="center"/>
              <w:rPr>
                <w:rFonts w:eastAsia="Calibri"/>
                <w:sz w:val="22"/>
                <w:szCs w:val="22"/>
                <w:lang w:eastAsia="en-US"/>
              </w:rPr>
            </w:pPr>
          </w:p>
        </w:tc>
        <w:tc>
          <w:tcPr>
            <w:tcW w:w="297" w:type="pct"/>
            <w:shd w:val="clear" w:color="auto" w:fill="auto"/>
            <w:vAlign w:val="center"/>
          </w:tcPr>
          <w:p w14:paraId="4963A6AF" w14:textId="77777777" w:rsidR="00B44978" w:rsidRPr="00146792" w:rsidRDefault="00B44978" w:rsidP="00B44978">
            <w:pPr>
              <w:widowControl/>
              <w:spacing w:before="0" w:after="0"/>
              <w:jc w:val="center"/>
              <w:rPr>
                <w:rFonts w:eastAsia="Calibri"/>
                <w:sz w:val="22"/>
                <w:szCs w:val="22"/>
                <w:lang w:eastAsia="en-US"/>
              </w:rPr>
            </w:pPr>
          </w:p>
        </w:tc>
        <w:tc>
          <w:tcPr>
            <w:tcW w:w="297" w:type="pct"/>
            <w:shd w:val="clear" w:color="auto" w:fill="auto"/>
            <w:vAlign w:val="center"/>
          </w:tcPr>
          <w:p w14:paraId="0EFE53EE" w14:textId="77777777" w:rsidR="00B44978" w:rsidRPr="00146792" w:rsidRDefault="00B44978" w:rsidP="00B44978">
            <w:pPr>
              <w:widowControl/>
              <w:spacing w:before="0" w:after="0"/>
              <w:jc w:val="center"/>
              <w:rPr>
                <w:rFonts w:eastAsia="Calibri"/>
                <w:sz w:val="22"/>
                <w:szCs w:val="22"/>
                <w:lang w:eastAsia="en-US"/>
              </w:rPr>
            </w:pPr>
          </w:p>
        </w:tc>
      </w:tr>
      <w:tr w:rsidR="00B44978" w:rsidRPr="00146792" w14:paraId="03E79763" w14:textId="77777777" w:rsidTr="002A11B6">
        <w:trPr>
          <w:trHeight w:val="397"/>
        </w:trPr>
        <w:tc>
          <w:tcPr>
            <w:tcW w:w="1911" w:type="pct"/>
            <w:shd w:val="clear" w:color="auto" w:fill="auto"/>
            <w:vAlign w:val="center"/>
          </w:tcPr>
          <w:p w14:paraId="200DD6C9" w14:textId="77777777" w:rsidR="00B44978" w:rsidRPr="00146792" w:rsidRDefault="00B44978" w:rsidP="00B44978">
            <w:pPr>
              <w:widowControl/>
              <w:spacing w:before="0" w:after="0"/>
              <w:jc w:val="left"/>
              <w:rPr>
                <w:rFonts w:eastAsia="Calibri"/>
                <w:sz w:val="22"/>
                <w:szCs w:val="22"/>
                <w:lang w:eastAsia="en-US"/>
              </w:rPr>
            </w:pPr>
          </w:p>
        </w:tc>
        <w:tc>
          <w:tcPr>
            <w:tcW w:w="272" w:type="pct"/>
            <w:shd w:val="clear" w:color="auto" w:fill="auto"/>
            <w:vAlign w:val="center"/>
          </w:tcPr>
          <w:p w14:paraId="4DF58E2C" w14:textId="77777777" w:rsidR="00B44978" w:rsidRPr="00146792" w:rsidRDefault="00B44978" w:rsidP="00B44978">
            <w:pPr>
              <w:widowControl/>
              <w:spacing w:before="0" w:after="0"/>
              <w:jc w:val="center"/>
              <w:rPr>
                <w:rFonts w:eastAsia="Calibri"/>
                <w:sz w:val="22"/>
                <w:szCs w:val="22"/>
                <w:lang w:eastAsia="en-US"/>
              </w:rPr>
            </w:pPr>
          </w:p>
        </w:tc>
        <w:tc>
          <w:tcPr>
            <w:tcW w:w="233" w:type="pct"/>
            <w:shd w:val="clear" w:color="auto" w:fill="auto"/>
            <w:vAlign w:val="center"/>
          </w:tcPr>
          <w:p w14:paraId="605C0DD1" w14:textId="77777777" w:rsidR="00B44978" w:rsidRPr="00146792" w:rsidRDefault="00B44978" w:rsidP="00B44978">
            <w:pPr>
              <w:widowControl/>
              <w:spacing w:before="0" w:after="0"/>
              <w:jc w:val="center"/>
              <w:rPr>
                <w:rFonts w:eastAsia="Calibri"/>
                <w:sz w:val="22"/>
                <w:szCs w:val="22"/>
                <w:lang w:eastAsia="en-US"/>
              </w:rPr>
            </w:pPr>
          </w:p>
        </w:tc>
        <w:tc>
          <w:tcPr>
            <w:tcW w:w="233" w:type="pct"/>
            <w:shd w:val="clear" w:color="auto" w:fill="auto"/>
            <w:vAlign w:val="center"/>
          </w:tcPr>
          <w:p w14:paraId="468AF0FA" w14:textId="77777777" w:rsidR="00B44978" w:rsidRPr="00146792" w:rsidRDefault="00B44978" w:rsidP="00B44978">
            <w:pPr>
              <w:widowControl/>
              <w:spacing w:before="0" w:after="0"/>
              <w:jc w:val="center"/>
              <w:rPr>
                <w:rFonts w:eastAsia="Calibri"/>
                <w:sz w:val="22"/>
                <w:szCs w:val="22"/>
                <w:lang w:eastAsia="en-US"/>
              </w:rPr>
            </w:pPr>
          </w:p>
        </w:tc>
        <w:tc>
          <w:tcPr>
            <w:tcW w:w="233" w:type="pct"/>
            <w:shd w:val="clear" w:color="auto" w:fill="auto"/>
            <w:vAlign w:val="center"/>
          </w:tcPr>
          <w:p w14:paraId="5B4B8FCB" w14:textId="77777777" w:rsidR="00B44978" w:rsidRPr="00146792" w:rsidRDefault="00B44978" w:rsidP="00B44978">
            <w:pPr>
              <w:widowControl/>
              <w:spacing w:before="0" w:after="0"/>
              <w:jc w:val="center"/>
              <w:rPr>
                <w:rFonts w:eastAsia="Calibri"/>
                <w:sz w:val="22"/>
                <w:szCs w:val="22"/>
                <w:lang w:eastAsia="en-US"/>
              </w:rPr>
            </w:pPr>
          </w:p>
        </w:tc>
        <w:tc>
          <w:tcPr>
            <w:tcW w:w="233" w:type="pct"/>
            <w:shd w:val="clear" w:color="auto" w:fill="auto"/>
            <w:vAlign w:val="center"/>
          </w:tcPr>
          <w:p w14:paraId="7CD84AF0" w14:textId="77777777" w:rsidR="00B44978" w:rsidRPr="00146792" w:rsidRDefault="00B44978" w:rsidP="00B44978">
            <w:pPr>
              <w:widowControl/>
              <w:spacing w:before="0" w:after="0"/>
              <w:jc w:val="center"/>
              <w:rPr>
                <w:rFonts w:eastAsia="Calibri"/>
                <w:sz w:val="22"/>
                <w:szCs w:val="22"/>
                <w:lang w:eastAsia="en-US"/>
              </w:rPr>
            </w:pPr>
          </w:p>
        </w:tc>
        <w:tc>
          <w:tcPr>
            <w:tcW w:w="233" w:type="pct"/>
            <w:shd w:val="clear" w:color="auto" w:fill="auto"/>
            <w:vAlign w:val="center"/>
          </w:tcPr>
          <w:p w14:paraId="10BFE47B" w14:textId="77777777" w:rsidR="00B44978" w:rsidRPr="00146792" w:rsidRDefault="00B44978" w:rsidP="00B44978">
            <w:pPr>
              <w:widowControl/>
              <w:spacing w:before="0" w:after="0"/>
              <w:jc w:val="center"/>
              <w:rPr>
                <w:rFonts w:eastAsia="Calibri"/>
                <w:sz w:val="22"/>
                <w:szCs w:val="22"/>
                <w:lang w:eastAsia="en-US"/>
              </w:rPr>
            </w:pPr>
          </w:p>
        </w:tc>
        <w:tc>
          <w:tcPr>
            <w:tcW w:w="233" w:type="pct"/>
            <w:shd w:val="clear" w:color="auto" w:fill="auto"/>
            <w:vAlign w:val="center"/>
          </w:tcPr>
          <w:p w14:paraId="2CAD0FF0" w14:textId="77777777" w:rsidR="00B44978" w:rsidRPr="00146792" w:rsidRDefault="00B44978" w:rsidP="00B44978">
            <w:pPr>
              <w:widowControl/>
              <w:spacing w:before="0" w:after="0"/>
              <w:jc w:val="center"/>
              <w:rPr>
                <w:rFonts w:eastAsia="Calibri"/>
                <w:sz w:val="22"/>
                <w:szCs w:val="22"/>
                <w:lang w:eastAsia="en-US"/>
              </w:rPr>
            </w:pPr>
          </w:p>
        </w:tc>
        <w:tc>
          <w:tcPr>
            <w:tcW w:w="288" w:type="pct"/>
            <w:shd w:val="clear" w:color="auto" w:fill="auto"/>
            <w:vAlign w:val="center"/>
          </w:tcPr>
          <w:p w14:paraId="06492815" w14:textId="77777777" w:rsidR="00B44978" w:rsidRPr="00146792" w:rsidRDefault="00B44978" w:rsidP="00B44978">
            <w:pPr>
              <w:widowControl/>
              <w:spacing w:before="0" w:after="0"/>
              <w:jc w:val="center"/>
              <w:rPr>
                <w:rFonts w:eastAsia="Calibri"/>
                <w:sz w:val="22"/>
                <w:szCs w:val="22"/>
                <w:lang w:eastAsia="en-US"/>
              </w:rPr>
            </w:pPr>
          </w:p>
        </w:tc>
        <w:tc>
          <w:tcPr>
            <w:tcW w:w="240" w:type="pct"/>
            <w:shd w:val="clear" w:color="auto" w:fill="auto"/>
            <w:vAlign w:val="center"/>
          </w:tcPr>
          <w:p w14:paraId="3F936274" w14:textId="77777777" w:rsidR="00B44978" w:rsidRPr="00146792" w:rsidRDefault="00B44978" w:rsidP="00B44978">
            <w:pPr>
              <w:widowControl/>
              <w:spacing w:before="0" w:after="0"/>
              <w:jc w:val="center"/>
              <w:rPr>
                <w:rFonts w:eastAsia="Calibri"/>
                <w:sz w:val="22"/>
                <w:szCs w:val="22"/>
                <w:lang w:eastAsia="en-US"/>
              </w:rPr>
            </w:pPr>
          </w:p>
        </w:tc>
        <w:tc>
          <w:tcPr>
            <w:tcW w:w="297" w:type="pct"/>
            <w:shd w:val="clear" w:color="auto" w:fill="auto"/>
            <w:vAlign w:val="center"/>
          </w:tcPr>
          <w:p w14:paraId="1434D828" w14:textId="77777777" w:rsidR="00B44978" w:rsidRPr="00146792" w:rsidRDefault="00B44978" w:rsidP="00B44978">
            <w:pPr>
              <w:widowControl/>
              <w:spacing w:before="0" w:after="0"/>
              <w:jc w:val="center"/>
              <w:rPr>
                <w:rFonts w:eastAsia="Calibri"/>
                <w:sz w:val="22"/>
                <w:szCs w:val="22"/>
                <w:lang w:eastAsia="en-US"/>
              </w:rPr>
            </w:pPr>
          </w:p>
        </w:tc>
        <w:tc>
          <w:tcPr>
            <w:tcW w:w="297" w:type="pct"/>
            <w:shd w:val="clear" w:color="auto" w:fill="auto"/>
            <w:vAlign w:val="center"/>
          </w:tcPr>
          <w:p w14:paraId="4A552C1B" w14:textId="77777777" w:rsidR="00B44978" w:rsidRPr="00146792" w:rsidRDefault="00B44978" w:rsidP="00B44978">
            <w:pPr>
              <w:widowControl/>
              <w:spacing w:before="0" w:after="0"/>
              <w:jc w:val="center"/>
              <w:rPr>
                <w:rFonts w:eastAsia="Calibri"/>
                <w:sz w:val="22"/>
                <w:szCs w:val="22"/>
                <w:lang w:eastAsia="en-US"/>
              </w:rPr>
            </w:pPr>
          </w:p>
        </w:tc>
        <w:tc>
          <w:tcPr>
            <w:tcW w:w="297" w:type="pct"/>
            <w:shd w:val="clear" w:color="auto" w:fill="auto"/>
            <w:vAlign w:val="center"/>
          </w:tcPr>
          <w:p w14:paraId="4089DCC7" w14:textId="77777777" w:rsidR="00B44978" w:rsidRPr="00146792" w:rsidRDefault="00B44978" w:rsidP="00B44978">
            <w:pPr>
              <w:widowControl/>
              <w:spacing w:before="0" w:after="0"/>
              <w:jc w:val="center"/>
              <w:rPr>
                <w:rFonts w:eastAsia="Calibri"/>
                <w:sz w:val="22"/>
                <w:szCs w:val="22"/>
                <w:lang w:eastAsia="en-US"/>
              </w:rPr>
            </w:pPr>
          </w:p>
        </w:tc>
      </w:tr>
      <w:tr w:rsidR="00B44978" w:rsidRPr="00146792" w14:paraId="2FFA047A" w14:textId="77777777" w:rsidTr="002A11B6">
        <w:trPr>
          <w:trHeight w:val="397"/>
        </w:trPr>
        <w:tc>
          <w:tcPr>
            <w:tcW w:w="1911" w:type="pct"/>
            <w:shd w:val="clear" w:color="auto" w:fill="auto"/>
            <w:vAlign w:val="center"/>
          </w:tcPr>
          <w:p w14:paraId="66A76351" w14:textId="77777777" w:rsidR="00B44978" w:rsidRPr="00146792" w:rsidRDefault="00B44978" w:rsidP="00B44978">
            <w:pPr>
              <w:widowControl/>
              <w:spacing w:before="0" w:after="0"/>
              <w:jc w:val="left"/>
              <w:rPr>
                <w:rFonts w:eastAsia="Calibri"/>
                <w:sz w:val="22"/>
                <w:szCs w:val="22"/>
                <w:lang w:eastAsia="en-US"/>
              </w:rPr>
            </w:pPr>
          </w:p>
        </w:tc>
        <w:tc>
          <w:tcPr>
            <w:tcW w:w="272" w:type="pct"/>
            <w:shd w:val="clear" w:color="auto" w:fill="auto"/>
            <w:vAlign w:val="center"/>
          </w:tcPr>
          <w:p w14:paraId="3E99F6AA" w14:textId="77777777" w:rsidR="00B44978" w:rsidRPr="00146792" w:rsidRDefault="00B44978" w:rsidP="00B44978">
            <w:pPr>
              <w:widowControl/>
              <w:spacing w:before="0" w:after="0"/>
              <w:jc w:val="center"/>
              <w:rPr>
                <w:rFonts w:eastAsia="Calibri"/>
                <w:sz w:val="22"/>
                <w:szCs w:val="22"/>
                <w:lang w:eastAsia="en-US"/>
              </w:rPr>
            </w:pPr>
          </w:p>
        </w:tc>
        <w:tc>
          <w:tcPr>
            <w:tcW w:w="233" w:type="pct"/>
            <w:shd w:val="clear" w:color="auto" w:fill="auto"/>
            <w:vAlign w:val="center"/>
          </w:tcPr>
          <w:p w14:paraId="3398A23D" w14:textId="77777777" w:rsidR="00B44978" w:rsidRPr="00146792" w:rsidRDefault="00B44978" w:rsidP="00B44978">
            <w:pPr>
              <w:widowControl/>
              <w:spacing w:before="0" w:after="0"/>
              <w:jc w:val="center"/>
              <w:rPr>
                <w:rFonts w:eastAsia="Calibri"/>
                <w:sz w:val="22"/>
                <w:szCs w:val="22"/>
                <w:lang w:eastAsia="en-US"/>
              </w:rPr>
            </w:pPr>
          </w:p>
        </w:tc>
        <w:tc>
          <w:tcPr>
            <w:tcW w:w="233" w:type="pct"/>
            <w:shd w:val="clear" w:color="auto" w:fill="auto"/>
            <w:vAlign w:val="center"/>
          </w:tcPr>
          <w:p w14:paraId="0194C6C5" w14:textId="77777777" w:rsidR="00B44978" w:rsidRPr="00146792" w:rsidRDefault="00B44978" w:rsidP="00B44978">
            <w:pPr>
              <w:widowControl/>
              <w:spacing w:before="0" w:after="0"/>
              <w:jc w:val="center"/>
              <w:rPr>
                <w:rFonts w:eastAsia="Calibri"/>
                <w:sz w:val="22"/>
                <w:szCs w:val="22"/>
                <w:lang w:eastAsia="en-US"/>
              </w:rPr>
            </w:pPr>
          </w:p>
        </w:tc>
        <w:tc>
          <w:tcPr>
            <w:tcW w:w="233" w:type="pct"/>
            <w:shd w:val="clear" w:color="auto" w:fill="auto"/>
            <w:vAlign w:val="center"/>
          </w:tcPr>
          <w:p w14:paraId="439A276B" w14:textId="77777777" w:rsidR="00B44978" w:rsidRPr="00146792" w:rsidRDefault="00B44978" w:rsidP="00B44978">
            <w:pPr>
              <w:widowControl/>
              <w:spacing w:before="0" w:after="0"/>
              <w:jc w:val="center"/>
              <w:rPr>
                <w:rFonts w:eastAsia="Calibri"/>
                <w:sz w:val="22"/>
                <w:szCs w:val="22"/>
                <w:lang w:eastAsia="en-US"/>
              </w:rPr>
            </w:pPr>
          </w:p>
        </w:tc>
        <w:tc>
          <w:tcPr>
            <w:tcW w:w="233" w:type="pct"/>
            <w:shd w:val="clear" w:color="auto" w:fill="auto"/>
            <w:vAlign w:val="center"/>
          </w:tcPr>
          <w:p w14:paraId="0BE70207" w14:textId="77777777" w:rsidR="00B44978" w:rsidRPr="00146792" w:rsidRDefault="00B44978" w:rsidP="00B44978">
            <w:pPr>
              <w:widowControl/>
              <w:spacing w:before="0" w:after="0"/>
              <w:jc w:val="center"/>
              <w:rPr>
                <w:rFonts w:eastAsia="Calibri"/>
                <w:sz w:val="22"/>
                <w:szCs w:val="22"/>
                <w:lang w:eastAsia="en-US"/>
              </w:rPr>
            </w:pPr>
          </w:p>
        </w:tc>
        <w:tc>
          <w:tcPr>
            <w:tcW w:w="233" w:type="pct"/>
            <w:shd w:val="clear" w:color="auto" w:fill="auto"/>
            <w:vAlign w:val="center"/>
          </w:tcPr>
          <w:p w14:paraId="3845706E" w14:textId="77777777" w:rsidR="00B44978" w:rsidRPr="00146792" w:rsidRDefault="00B44978" w:rsidP="00B44978">
            <w:pPr>
              <w:widowControl/>
              <w:spacing w:before="0" w:after="0"/>
              <w:jc w:val="center"/>
              <w:rPr>
                <w:rFonts w:eastAsia="Calibri"/>
                <w:sz w:val="22"/>
                <w:szCs w:val="22"/>
                <w:lang w:eastAsia="en-US"/>
              </w:rPr>
            </w:pPr>
          </w:p>
        </w:tc>
        <w:tc>
          <w:tcPr>
            <w:tcW w:w="233" w:type="pct"/>
            <w:shd w:val="clear" w:color="auto" w:fill="auto"/>
            <w:vAlign w:val="center"/>
          </w:tcPr>
          <w:p w14:paraId="5AF6F40A" w14:textId="77777777" w:rsidR="00B44978" w:rsidRPr="00146792" w:rsidRDefault="00B44978" w:rsidP="00B44978">
            <w:pPr>
              <w:widowControl/>
              <w:spacing w:before="0" w:after="0"/>
              <w:jc w:val="center"/>
              <w:rPr>
                <w:rFonts w:eastAsia="Calibri"/>
                <w:sz w:val="22"/>
                <w:szCs w:val="22"/>
                <w:lang w:eastAsia="en-US"/>
              </w:rPr>
            </w:pPr>
          </w:p>
        </w:tc>
        <w:tc>
          <w:tcPr>
            <w:tcW w:w="288" w:type="pct"/>
            <w:shd w:val="clear" w:color="auto" w:fill="auto"/>
            <w:vAlign w:val="center"/>
          </w:tcPr>
          <w:p w14:paraId="4EFD19CB" w14:textId="77777777" w:rsidR="00B44978" w:rsidRPr="00146792" w:rsidRDefault="00B44978" w:rsidP="00B44978">
            <w:pPr>
              <w:widowControl/>
              <w:spacing w:before="0" w:after="0"/>
              <w:jc w:val="center"/>
              <w:rPr>
                <w:rFonts w:eastAsia="Calibri"/>
                <w:sz w:val="22"/>
                <w:szCs w:val="22"/>
                <w:lang w:eastAsia="en-US"/>
              </w:rPr>
            </w:pPr>
          </w:p>
        </w:tc>
        <w:tc>
          <w:tcPr>
            <w:tcW w:w="240" w:type="pct"/>
            <w:shd w:val="clear" w:color="auto" w:fill="auto"/>
            <w:vAlign w:val="center"/>
          </w:tcPr>
          <w:p w14:paraId="5ED36BBE" w14:textId="77777777" w:rsidR="00B44978" w:rsidRPr="00146792" w:rsidRDefault="00B44978" w:rsidP="00B44978">
            <w:pPr>
              <w:widowControl/>
              <w:spacing w:before="0" w:after="0"/>
              <w:jc w:val="center"/>
              <w:rPr>
                <w:rFonts w:eastAsia="Calibri"/>
                <w:sz w:val="22"/>
                <w:szCs w:val="22"/>
                <w:lang w:eastAsia="en-US"/>
              </w:rPr>
            </w:pPr>
          </w:p>
        </w:tc>
        <w:tc>
          <w:tcPr>
            <w:tcW w:w="297" w:type="pct"/>
            <w:shd w:val="clear" w:color="auto" w:fill="auto"/>
            <w:vAlign w:val="center"/>
          </w:tcPr>
          <w:p w14:paraId="6FD9408C" w14:textId="77777777" w:rsidR="00B44978" w:rsidRPr="00146792" w:rsidRDefault="00B44978" w:rsidP="00B44978">
            <w:pPr>
              <w:widowControl/>
              <w:spacing w:before="0" w:after="0"/>
              <w:jc w:val="center"/>
              <w:rPr>
                <w:rFonts w:eastAsia="Calibri"/>
                <w:sz w:val="22"/>
                <w:szCs w:val="22"/>
                <w:lang w:eastAsia="en-US"/>
              </w:rPr>
            </w:pPr>
          </w:p>
        </w:tc>
        <w:tc>
          <w:tcPr>
            <w:tcW w:w="297" w:type="pct"/>
            <w:shd w:val="clear" w:color="auto" w:fill="auto"/>
            <w:vAlign w:val="center"/>
          </w:tcPr>
          <w:p w14:paraId="7C8E239B" w14:textId="77777777" w:rsidR="00B44978" w:rsidRPr="00146792" w:rsidRDefault="00B44978" w:rsidP="00B44978">
            <w:pPr>
              <w:widowControl/>
              <w:spacing w:before="0" w:after="0"/>
              <w:jc w:val="center"/>
              <w:rPr>
                <w:rFonts w:eastAsia="Calibri"/>
                <w:sz w:val="22"/>
                <w:szCs w:val="22"/>
                <w:lang w:eastAsia="en-US"/>
              </w:rPr>
            </w:pPr>
          </w:p>
        </w:tc>
        <w:tc>
          <w:tcPr>
            <w:tcW w:w="297" w:type="pct"/>
            <w:shd w:val="clear" w:color="auto" w:fill="auto"/>
            <w:vAlign w:val="center"/>
          </w:tcPr>
          <w:p w14:paraId="73F8EF1C" w14:textId="77777777" w:rsidR="00B44978" w:rsidRPr="00146792" w:rsidRDefault="00B44978" w:rsidP="00B44978">
            <w:pPr>
              <w:widowControl/>
              <w:spacing w:before="0" w:after="0"/>
              <w:jc w:val="center"/>
              <w:rPr>
                <w:rFonts w:eastAsia="Calibri"/>
                <w:sz w:val="22"/>
                <w:szCs w:val="22"/>
                <w:lang w:eastAsia="en-US"/>
              </w:rPr>
            </w:pPr>
          </w:p>
        </w:tc>
      </w:tr>
      <w:tr w:rsidR="00B44978" w:rsidRPr="00146792" w14:paraId="7C774EC2" w14:textId="77777777" w:rsidTr="002A11B6">
        <w:trPr>
          <w:trHeight w:val="397"/>
        </w:trPr>
        <w:tc>
          <w:tcPr>
            <w:tcW w:w="1911" w:type="pct"/>
            <w:shd w:val="clear" w:color="auto" w:fill="auto"/>
            <w:vAlign w:val="center"/>
          </w:tcPr>
          <w:p w14:paraId="258A872D" w14:textId="77777777" w:rsidR="00B44978" w:rsidRPr="00146792" w:rsidRDefault="00B44978" w:rsidP="00B44978">
            <w:pPr>
              <w:widowControl/>
              <w:spacing w:before="0" w:after="0"/>
              <w:jc w:val="left"/>
              <w:rPr>
                <w:rFonts w:eastAsia="Calibri"/>
                <w:sz w:val="22"/>
                <w:szCs w:val="22"/>
                <w:lang w:eastAsia="en-US"/>
              </w:rPr>
            </w:pPr>
          </w:p>
        </w:tc>
        <w:tc>
          <w:tcPr>
            <w:tcW w:w="272" w:type="pct"/>
            <w:shd w:val="clear" w:color="auto" w:fill="auto"/>
            <w:vAlign w:val="center"/>
          </w:tcPr>
          <w:p w14:paraId="4E708E6E" w14:textId="77777777" w:rsidR="00B44978" w:rsidRPr="00146792" w:rsidRDefault="00B44978" w:rsidP="00B44978">
            <w:pPr>
              <w:widowControl/>
              <w:spacing w:before="0" w:after="0"/>
              <w:jc w:val="center"/>
              <w:rPr>
                <w:rFonts w:eastAsia="Calibri"/>
                <w:sz w:val="22"/>
                <w:szCs w:val="22"/>
                <w:lang w:eastAsia="en-US"/>
              </w:rPr>
            </w:pPr>
          </w:p>
        </w:tc>
        <w:tc>
          <w:tcPr>
            <w:tcW w:w="233" w:type="pct"/>
            <w:shd w:val="clear" w:color="auto" w:fill="auto"/>
            <w:vAlign w:val="center"/>
          </w:tcPr>
          <w:p w14:paraId="4F14FDEF" w14:textId="77777777" w:rsidR="00B44978" w:rsidRPr="00146792" w:rsidRDefault="00B44978" w:rsidP="00B44978">
            <w:pPr>
              <w:widowControl/>
              <w:spacing w:before="0" w:after="0"/>
              <w:jc w:val="center"/>
              <w:rPr>
                <w:rFonts w:eastAsia="Calibri"/>
                <w:sz w:val="22"/>
                <w:szCs w:val="22"/>
                <w:lang w:eastAsia="en-US"/>
              </w:rPr>
            </w:pPr>
          </w:p>
        </w:tc>
        <w:tc>
          <w:tcPr>
            <w:tcW w:w="233" w:type="pct"/>
            <w:shd w:val="clear" w:color="auto" w:fill="auto"/>
            <w:vAlign w:val="center"/>
          </w:tcPr>
          <w:p w14:paraId="735E89D8" w14:textId="77777777" w:rsidR="00B44978" w:rsidRPr="00146792" w:rsidRDefault="00B44978" w:rsidP="00B44978">
            <w:pPr>
              <w:widowControl/>
              <w:spacing w:before="0" w:after="0"/>
              <w:jc w:val="center"/>
              <w:rPr>
                <w:rFonts w:eastAsia="Calibri"/>
                <w:sz w:val="22"/>
                <w:szCs w:val="22"/>
                <w:lang w:eastAsia="en-US"/>
              </w:rPr>
            </w:pPr>
          </w:p>
        </w:tc>
        <w:tc>
          <w:tcPr>
            <w:tcW w:w="233" w:type="pct"/>
            <w:shd w:val="clear" w:color="auto" w:fill="auto"/>
            <w:vAlign w:val="center"/>
          </w:tcPr>
          <w:p w14:paraId="0CDB2360" w14:textId="77777777" w:rsidR="00B44978" w:rsidRPr="00146792" w:rsidRDefault="00B44978" w:rsidP="00B44978">
            <w:pPr>
              <w:widowControl/>
              <w:spacing w:before="0" w:after="0"/>
              <w:jc w:val="center"/>
              <w:rPr>
                <w:rFonts w:eastAsia="Calibri"/>
                <w:sz w:val="22"/>
                <w:szCs w:val="22"/>
                <w:lang w:eastAsia="en-US"/>
              </w:rPr>
            </w:pPr>
          </w:p>
        </w:tc>
        <w:tc>
          <w:tcPr>
            <w:tcW w:w="233" w:type="pct"/>
            <w:shd w:val="clear" w:color="auto" w:fill="auto"/>
            <w:vAlign w:val="center"/>
          </w:tcPr>
          <w:p w14:paraId="4DE8CFBF" w14:textId="77777777" w:rsidR="00B44978" w:rsidRPr="00146792" w:rsidRDefault="00B44978" w:rsidP="00B44978">
            <w:pPr>
              <w:widowControl/>
              <w:spacing w:before="0" w:after="0"/>
              <w:jc w:val="center"/>
              <w:rPr>
                <w:rFonts w:eastAsia="Calibri"/>
                <w:sz w:val="22"/>
                <w:szCs w:val="22"/>
                <w:lang w:eastAsia="en-US"/>
              </w:rPr>
            </w:pPr>
          </w:p>
        </w:tc>
        <w:tc>
          <w:tcPr>
            <w:tcW w:w="233" w:type="pct"/>
            <w:shd w:val="clear" w:color="auto" w:fill="auto"/>
            <w:vAlign w:val="center"/>
          </w:tcPr>
          <w:p w14:paraId="7776C33A" w14:textId="77777777" w:rsidR="00B44978" w:rsidRPr="00146792" w:rsidRDefault="00B44978" w:rsidP="00B44978">
            <w:pPr>
              <w:widowControl/>
              <w:spacing w:before="0" w:after="0"/>
              <w:jc w:val="center"/>
              <w:rPr>
                <w:rFonts w:eastAsia="Calibri"/>
                <w:sz w:val="22"/>
                <w:szCs w:val="22"/>
                <w:lang w:eastAsia="en-US"/>
              </w:rPr>
            </w:pPr>
          </w:p>
        </w:tc>
        <w:tc>
          <w:tcPr>
            <w:tcW w:w="233" w:type="pct"/>
            <w:shd w:val="clear" w:color="auto" w:fill="auto"/>
            <w:vAlign w:val="center"/>
          </w:tcPr>
          <w:p w14:paraId="222C770B" w14:textId="77777777" w:rsidR="00B44978" w:rsidRPr="00146792" w:rsidRDefault="00B44978" w:rsidP="00B44978">
            <w:pPr>
              <w:widowControl/>
              <w:spacing w:before="0" w:after="0"/>
              <w:jc w:val="center"/>
              <w:rPr>
                <w:rFonts w:eastAsia="Calibri"/>
                <w:sz w:val="22"/>
                <w:szCs w:val="22"/>
                <w:lang w:eastAsia="en-US"/>
              </w:rPr>
            </w:pPr>
          </w:p>
        </w:tc>
        <w:tc>
          <w:tcPr>
            <w:tcW w:w="288" w:type="pct"/>
            <w:shd w:val="clear" w:color="auto" w:fill="auto"/>
            <w:vAlign w:val="center"/>
          </w:tcPr>
          <w:p w14:paraId="1EDF94EC" w14:textId="77777777" w:rsidR="00B44978" w:rsidRPr="00146792" w:rsidRDefault="00B44978" w:rsidP="00B44978">
            <w:pPr>
              <w:widowControl/>
              <w:spacing w:before="0" w:after="0"/>
              <w:jc w:val="center"/>
              <w:rPr>
                <w:rFonts w:eastAsia="Calibri"/>
                <w:sz w:val="22"/>
                <w:szCs w:val="22"/>
                <w:lang w:eastAsia="en-US"/>
              </w:rPr>
            </w:pPr>
          </w:p>
        </w:tc>
        <w:tc>
          <w:tcPr>
            <w:tcW w:w="240" w:type="pct"/>
            <w:shd w:val="clear" w:color="auto" w:fill="auto"/>
            <w:vAlign w:val="center"/>
          </w:tcPr>
          <w:p w14:paraId="0260F6DB" w14:textId="77777777" w:rsidR="00B44978" w:rsidRPr="00146792" w:rsidRDefault="00B44978" w:rsidP="00B44978">
            <w:pPr>
              <w:widowControl/>
              <w:spacing w:before="0" w:after="0"/>
              <w:jc w:val="center"/>
              <w:rPr>
                <w:rFonts w:eastAsia="Calibri"/>
                <w:sz w:val="22"/>
                <w:szCs w:val="22"/>
                <w:lang w:eastAsia="en-US"/>
              </w:rPr>
            </w:pPr>
          </w:p>
        </w:tc>
        <w:tc>
          <w:tcPr>
            <w:tcW w:w="297" w:type="pct"/>
            <w:shd w:val="clear" w:color="auto" w:fill="auto"/>
            <w:vAlign w:val="center"/>
          </w:tcPr>
          <w:p w14:paraId="5CEAF038" w14:textId="77777777" w:rsidR="00B44978" w:rsidRPr="00146792" w:rsidRDefault="00B44978" w:rsidP="00B44978">
            <w:pPr>
              <w:widowControl/>
              <w:spacing w:before="0" w:after="0"/>
              <w:jc w:val="center"/>
              <w:rPr>
                <w:rFonts w:eastAsia="Calibri"/>
                <w:sz w:val="22"/>
                <w:szCs w:val="22"/>
                <w:lang w:eastAsia="en-US"/>
              </w:rPr>
            </w:pPr>
          </w:p>
        </w:tc>
        <w:tc>
          <w:tcPr>
            <w:tcW w:w="297" w:type="pct"/>
            <w:shd w:val="clear" w:color="auto" w:fill="auto"/>
            <w:vAlign w:val="center"/>
          </w:tcPr>
          <w:p w14:paraId="3C0E8B2F" w14:textId="77777777" w:rsidR="00B44978" w:rsidRPr="00146792" w:rsidRDefault="00B44978" w:rsidP="00B44978">
            <w:pPr>
              <w:widowControl/>
              <w:spacing w:before="0" w:after="0"/>
              <w:jc w:val="center"/>
              <w:rPr>
                <w:rFonts w:eastAsia="Calibri"/>
                <w:sz w:val="22"/>
                <w:szCs w:val="22"/>
                <w:lang w:eastAsia="en-US"/>
              </w:rPr>
            </w:pPr>
          </w:p>
        </w:tc>
        <w:tc>
          <w:tcPr>
            <w:tcW w:w="297" w:type="pct"/>
            <w:shd w:val="clear" w:color="auto" w:fill="auto"/>
            <w:vAlign w:val="center"/>
          </w:tcPr>
          <w:p w14:paraId="14FE57B4" w14:textId="77777777" w:rsidR="00B44978" w:rsidRPr="00146792" w:rsidRDefault="00B44978" w:rsidP="00B44978">
            <w:pPr>
              <w:widowControl/>
              <w:spacing w:before="0" w:after="0"/>
              <w:jc w:val="center"/>
              <w:rPr>
                <w:rFonts w:eastAsia="Calibri"/>
                <w:sz w:val="22"/>
                <w:szCs w:val="22"/>
                <w:lang w:eastAsia="en-US"/>
              </w:rPr>
            </w:pPr>
          </w:p>
        </w:tc>
      </w:tr>
    </w:tbl>
    <w:p w14:paraId="0815556D" w14:textId="77777777" w:rsidR="00B44978" w:rsidRPr="00B44978" w:rsidRDefault="00B44978" w:rsidP="00B44978">
      <w:pPr>
        <w:widowControl/>
      </w:pPr>
    </w:p>
    <w:p w14:paraId="357AEE45" w14:textId="41EF92CA" w:rsidR="00B44978" w:rsidRPr="00B44978" w:rsidRDefault="00234BD2" w:rsidP="00B44978">
      <w:pPr>
        <w:widowControl/>
        <w:rPr>
          <w:b/>
        </w:rPr>
      </w:pPr>
      <w:r>
        <w:rPr>
          <w:b/>
        </w:rPr>
        <w:t>2</w:t>
      </w:r>
      <w:r w:rsidR="00B44978" w:rsidRPr="00B44978">
        <w:rPr>
          <w:b/>
        </w:rPr>
        <w:t>. Achèvement et soumission des rapports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4915"/>
      </w:tblGrid>
      <w:tr w:rsidR="00B44978" w:rsidRPr="00B44978" w14:paraId="72CD3153" w14:textId="77777777" w:rsidTr="00146792">
        <w:trPr>
          <w:trHeight w:val="454"/>
        </w:trPr>
        <w:tc>
          <w:tcPr>
            <w:tcW w:w="2286" w:type="pct"/>
            <w:shd w:val="clear" w:color="auto" w:fill="auto"/>
            <w:vAlign w:val="center"/>
          </w:tcPr>
          <w:p w14:paraId="4813A555" w14:textId="77777777" w:rsidR="00B44978" w:rsidRPr="00B44978" w:rsidRDefault="00B44978" w:rsidP="00146792">
            <w:pPr>
              <w:widowControl/>
              <w:spacing w:before="0" w:after="0"/>
              <w:jc w:val="center"/>
              <w:rPr>
                <w:rFonts w:eastAsia="Calibri"/>
                <w:lang w:eastAsia="en-US"/>
              </w:rPr>
            </w:pPr>
            <w:r w:rsidRPr="00B44978">
              <w:rPr>
                <w:rFonts w:eastAsia="Calibri"/>
                <w:lang w:eastAsia="en-US"/>
              </w:rPr>
              <w:t>Rapports</w:t>
            </w:r>
          </w:p>
        </w:tc>
        <w:tc>
          <w:tcPr>
            <w:tcW w:w="2714" w:type="pct"/>
            <w:shd w:val="clear" w:color="auto" w:fill="auto"/>
            <w:vAlign w:val="center"/>
          </w:tcPr>
          <w:p w14:paraId="34BA86AC" w14:textId="77777777" w:rsidR="00B44978" w:rsidRPr="00B44978" w:rsidRDefault="00B44978" w:rsidP="00146792">
            <w:pPr>
              <w:widowControl/>
              <w:spacing w:before="0" w:after="0"/>
              <w:jc w:val="center"/>
              <w:rPr>
                <w:rFonts w:eastAsia="Calibri"/>
                <w:lang w:eastAsia="en-US"/>
              </w:rPr>
            </w:pPr>
            <w:r w:rsidRPr="00B44978">
              <w:rPr>
                <w:rFonts w:eastAsia="Calibri"/>
                <w:lang w:eastAsia="en-US"/>
              </w:rPr>
              <w:t>Date</w:t>
            </w:r>
          </w:p>
        </w:tc>
      </w:tr>
      <w:tr w:rsidR="00B44978" w:rsidRPr="00B44978" w14:paraId="6F6F3C9E" w14:textId="77777777" w:rsidTr="00146792">
        <w:trPr>
          <w:trHeight w:val="454"/>
        </w:trPr>
        <w:tc>
          <w:tcPr>
            <w:tcW w:w="2286" w:type="pct"/>
            <w:shd w:val="clear" w:color="auto" w:fill="auto"/>
            <w:vAlign w:val="center"/>
          </w:tcPr>
          <w:p w14:paraId="44EA29E0" w14:textId="77777777" w:rsidR="00B44978" w:rsidRPr="00B44978" w:rsidRDefault="00B44978" w:rsidP="00B44978">
            <w:pPr>
              <w:widowControl/>
              <w:spacing w:before="0" w:after="0"/>
              <w:rPr>
                <w:rFonts w:eastAsia="Calibri"/>
                <w:lang w:eastAsia="en-US"/>
              </w:rPr>
            </w:pPr>
            <w:r w:rsidRPr="00B44978">
              <w:rPr>
                <w:rFonts w:eastAsia="Calibri"/>
                <w:lang w:eastAsia="en-US"/>
              </w:rPr>
              <w:t>1. Rapport initial</w:t>
            </w:r>
          </w:p>
        </w:tc>
        <w:tc>
          <w:tcPr>
            <w:tcW w:w="2714" w:type="pct"/>
            <w:shd w:val="clear" w:color="auto" w:fill="auto"/>
            <w:vAlign w:val="center"/>
          </w:tcPr>
          <w:p w14:paraId="66553F6E" w14:textId="77777777" w:rsidR="00B44978" w:rsidRPr="00B44978" w:rsidRDefault="00B44978" w:rsidP="00B44978">
            <w:pPr>
              <w:widowControl/>
              <w:spacing w:before="0" w:after="0"/>
              <w:rPr>
                <w:rFonts w:eastAsia="Calibri"/>
                <w:lang w:eastAsia="en-US"/>
              </w:rPr>
            </w:pPr>
          </w:p>
        </w:tc>
      </w:tr>
      <w:tr w:rsidR="00B44978" w:rsidRPr="00B44978" w14:paraId="4D0BBB4C" w14:textId="77777777" w:rsidTr="00146792">
        <w:trPr>
          <w:trHeight w:val="454"/>
        </w:trPr>
        <w:tc>
          <w:tcPr>
            <w:tcW w:w="2286" w:type="pct"/>
            <w:shd w:val="clear" w:color="auto" w:fill="auto"/>
            <w:vAlign w:val="center"/>
          </w:tcPr>
          <w:p w14:paraId="19757B8D" w14:textId="77777777" w:rsidR="00B44978" w:rsidRPr="00B44978" w:rsidRDefault="00B44978" w:rsidP="00B44978">
            <w:pPr>
              <w:widowControl/>
              <w:spacing w:before="0" w:after="0"/>
              <w:rPr>
                <w:rFonts w:eastAsia="Calibri"/>
                <w:lang w:eastAsia="en-US"/>
              </w:rPr>
            </w:pPr>
            <w:r w:rsidRPr="00B44978">
              <w:rPr>
                <w:rFonts w:eastAsia="Calibri"/>
                <w:lang w:eastAsia="en-US"/>
              </w:rPr>
              <w:t xml:space="preserve">2. Rapports d’avancement </w:t>
            </w:r>
          </w:p>
          <w:p w14:paraId="4B119754" w14:textId="77777777" w:rsidR="00B44978" w:rsidRPr="00B44978" w:rsidRDefault="00B44978" w:rsidP="00CC3761">
            <w:pPr>
              <w:widowControl/>
              <w:numPr>
                <w:ilvl w:val="1"/>
                <w:numId w:val="85"/>
              </w:numPr>
              <w:spacing w:before="0" w:after="0"/>
              <w:ind w:left="567" w:hanging="283"/>
              <w:rPr>
                <w:rFonts w:eastAsia="Calibri"/>
                <w:lang w:eastAsia="en-US"/>
              </w:rPr>
            </w:pPr>
            <w:r w:rsidRPr="00B44978">
              <w:rPr>
                <w:rFonts w:eastAsia="Calibri"/>
                <w:lang w:eastAsia="en-US"/>
              </w:rPr>
              <w:t>Premier rapport d’avancement</w:t>
            </w:r>
          </w:p>
          <w:p w14:paraId="7CE759D0" w14:textId="77777777" w:rsidR="00B44978" w:rsidRPr="00B44978" w:rsidRDefault="00B44978" w:rsidP="00CC3761">
            <w:pPr>
              <w:widowControl/>
              <w:numPr>
                <w:ilvl w:val="1"/>
                <w:numId w:val="85"/>
              </w:numPr>
              <w:spacing w:before="0" w:after="0"/>
              <w:ind w:left="567" w:hanging="283"/>
              <w:rPr>
                <w:rFonts w:eastAsia="Calibri"/>
                <w:lang w:eastAsia="en-US"/>
              </w:rPr>
            </w:pPr>
            <w:r w:rsidRPr="00B44978">
              <w:rPr>
                <w:rFonts w:eastAsia="Calibri"/>
                <w:lang w:eastAsia="en-US"/>
              </w:rPr>
              <w:t>Deuxième rapport d’avancement</w:t>
            </w:r>
          </w:p>
        </w:tc>
        <w:tc>
          <w:tcPr>
            <w:tcW w:w="2714" w:type="pct"/>
            <w:shd w:val="clear" w:color="auto" w:fill="auto"/>
            <w:vAlign w:val="center"/>
          </w:tcPr>
          <w:p w14:paraId="526D7AC5" w14:textId="77777777" w:rsidR="00B44978" w:rsidRPr="00B44978" w:rsidRDefault="00B44978" w:rsidP="00B44978">
            <w:pPr>
              <w:widowControl/>
              <w:spacing w:before="0" w:after="0"/>
              <w:rPr>
                <w:rFonts w:eastAsia="Calibri"/>
                <w:lang w:eastAsia="en-US"/>
              </w:rPr>
            </w:pPr>
          </w:p>
        </w:tc>
      </w:tr>
      <w:tr w:rsidR="00B44978" w:rsidRPr="00B44978" w14:paraId="46124D66" w14:textId="77777777" w:rsidTr="00146792">
        <w:trPr>
          <w:trHeight w:val="454"/>
        </w:trPr>
        <w:tc>
          <w:tcPr>
            <w:tcW w:w="2286" w:type="pct"/>
            <w:shd w:val="clear" w:color="auto" w:fill="auto"/>
            <w:vAlign w:val="center"/>
          </w:tcPr>
          <w:p w14:paraId="561D2362" w14:textId="77777777" w:rsidR="00B44978" w:rsidRPr="00B44978" w:rsidRDefault="00B44978" w:rsidP="00B44978">
            <w:pPr>
              <w:widowControl/>
              <w:spacing w:before="0" w:after="0"/>
              <w:rPr>
                <w:rFonts w:eastAsia="Calibri"/>
                <w:lang w:eastAsia="en-US"/>
              </w:rPr>
            </w:pPr>
            <w:r w:rsidRPr="00B44978">
              <w:rPr>
                <w:rFonts w:eastAsia="Calibri"/>
                <w:lang w:eastAsia="en-US"/>
              </w:rPr>
              <w:t>3. Projet de rapport final</w:t>
            </w:r>
          </w:p>
        </w:tc>
        <w:tc>
          <w:tcPr>
            <w:tcW w:w="2714" w:type="pct"/>
            <w:shd w:val="clear" w:color="auto" w:fill="auto"/>
            <w:vAlign w:val="center"/>
          </w:tcPr>
          <w:p w14:paraId="36E33919" w14:textId="77777777" w:rsidR="00B44978" w:rsidRPr="00B44978" w:rsidRDefault="00B44978" w:rsidP="00B44978">
            <w:pPr>
              <w:widowControl/>
              <w:spacing w:before="0" w:after="0"/>
              <w:rPr>
                <w:rFonts w:eastAsia="Calibri"/>
                <w:lang w:eastAsia="en-US"/>
              </w:rPr>
            </w:pPr>
          </w:p>
        </w:tc>
      </w:tr>
      <w:tr w:rsidR="00B44978" w:rsidRPr="00B44978" w14:paraId="33D6EFCB" w14:textId="77777777" w:rsidTr="00146792">
        <w:trPr>
          <w:trHeight w:val="454"/>
        </w:trPr>
        <w:tc>
          <w:tcPr>
            <w:tcW w:w="2286" w:type="pct"/>
            <w:shd w:val="clear" w:color="auto" w:fill="auto"/>
            <w:vAlign w:val="center"/>
          </w:tcPr>
          <w:p w14:paraId="47300950" w14:textId="77777777" w:rsidR="00B44978" w:rsidRPr="00B44978" w:rsidRDefault="00B44978" w:rsidP="00B44978">
            <w:pPr>
              <w:widowControl/>
              <w:spacing w:before="0" w:after="0"/>
              <w:rPr>
                <w:rFonts w:eastAsia="Calibri"/>
                <w:lang w:eastAsia="en-US"/>
              </w:rPr>
            </w:pPr>
            <w:r w:rsidRPr="00B44978">
              <w:rPr>
                <w:rFonts w:eastAsia="Calibri"/>
                <w:lang w:eastAsia="en-US"/>
              </w:rPr>
              <w:t>4. Rapport final</w:t>
            </w:r>
          </w:p>
        </w:tc>
        <w:tc>
          <w:tcPr>
            <w:tcW w:w="2714" w:type="pct"/>
            <w:shd w:val="clear" w:color="auto" w:fill="auto"/>
            <w:vAlign w:val="center"/>
          </w:tcPr>
          <w:p w14:paraId="18E211F0" w14:textId="77777777" w:rsidR="00B44978" w:rsidRPr="00B44978" w:rsidRDefault="00B44978" w:rsidP="00B44978">
            <w:pPr>
              <w:widowControl/>
              <w:spacing w:before="0" w:after="0"/>
              <w:rPr>
                <w:rFonts w:eastAsia="Calibri"/>
                <w:lang w:eastAsia="en-US"/>
              </w:rPr>
            </w:pPr>
          </w:p>
        </w:tc>
      </w:tr>
    </w:tbl>
    <w:p w14:paraId="5009D3A1" w14:textId="3C75694A" w:rsidR="00B44978" w:rsidRDefault="00B44978" w:rsidP="002664C1">
      <w:pPr>
        <w:sectPr w:rsidR="00B44978" w:rsidSect="00F85AC5">
          <w:pgSz w:w="11900" w:h="16820"/>
          <w:pgMar w:top="1134" w:right="1134" w:bottom="1134" w:left="1134" w:header="284" w:footer="79" w:gutter="567"/>
          <w:paperSrc w:first="15" w:other="15"/>
          <w:cols w:space="720"/>
          <w:noEndnote/>
          <w:docGrid w:linePitch="326"/>
        </w:sectPr>
      </w:pPr>
    </w:p>
    <w:p w14:paraId="3B16D393" w14:textId="0F866867" w:rsidR="00156C0D" w:rsidRDefault="00156C0D" w:rsidP="002664C1">
      <w:pPr>
        <w:rPr>
          <w:b/>
          <w:sz w:val="28"/>
        </w:rPr>
      </w:pPr>
    </w:p>
    <w:p w14:paraId="325FF5FC" w14:textId="266C91BA" w:rsidR="00A9616C" w:rsidRDefault="00A9616C" w:rsidP="002664C1">
      <w:pPr>
        <w:rPr>
          <w:b/>
          <w:sz w:val="28"/>
        </w:rPr>
      </w:pPr>
    </w:p>
    <w:p w14:paraId="2E1F437F" w14:textId="006D1816" w:rsidR="00A9616C" w:rsidRDefault="00A9616C" w:rsidP="002664C1">
      <w:pPr>
        <w:rPr>
          <w:b/>
          <w:sz w:val="28"/>
        </w:rPr>
      </w:pPr>
    </w:p>
    <w:p w14:paraId="7441B943" w14:textId="186D452A" w:rsidR="00A9616C" w:rsidRDefault="00A9616C" w:rsidP="002664C1">
      <w:pPr>
        <w:rPr>
          <w:b/>
          <w:sz w:val="28"/>
        </w:rPr>
      </w:pPr>
    </w:p>
    <w:p w14:paraId="33032B02" w14:textId="1B95C1E6" w:rsidR="00A9616C" w:rsidRDefault="00A9616C" w:rsidP="002664C1">
      <w:pPr>
        <w:rPr>
          <w:b/>
          <w:sz w:val="28"/>
        </w:rPr>
      </w:pPr>
    </w:p>
    <w:p w14:paraId="5B3C43AF" w14:textId="31FD7415" w:rsidR="00A9616C" w:rsidRDefault="00A9616C" w:rsidP="002664C1">
      <w:pPr>
        <w:rPr>
          <w:b/>
          <w:sz w:val="28"/>
        </w:rPr>
      </w:pPr>
    </w:p>
    <w:p w14:paraId="635B057F" w14:textId="35EEB7FF" w:rsidR="00A9616C" w:rsidRDefault="00A9616C" w:rsidP="002664C1">
      <w:pPr>
        <w:rPr>
          <w:b/>
          <w:sz w:val="28"/>
        </w:rPr>
      </w:pPr>
    </w:p>
    <w:p w14:paraId="221589D4" w14:textId="2F555BD7" w:rsidR="00A9616C" w:rsidRDefault="00A9616C" w:rsidP="002664C1">
      <w:pPr>
        <w:rPr>
          <w:b/>
          <w:sz w:val="28"/>
        </w:rPr>
      </w:pPr>
    </w:p>
    <w:p w14:paraId="78B10811" w14:textId="3A8F6086" w:rsidR="00A9616C" w:rsidRDefault="00A9616C" w:rsidP="002664C1">
      <w:pPr>
        <w:rPr>
          <w:b/>
          <w:sz w:val="28"/>
        </w:rPr>
      </w:pPr>
    </w:p>
    <w:p w14:paraId="2976C155" w14:textId="77777777" w:rsidR="00A9616C" w:rsidRPr="00C70907" w:rsidRDefault="00A9616C" w:rsidP="002664C1">
      <w:pPr>
        <w:rPr>
          <w:b/>
          <w:sz w:val="28"/>
        </w:rPr>
      </w:pPr>
    </w:p>
    <w:p w14:paraId="75BF7B6B" w14:textId="77777777" w:rsidR="00156C0D" w:rsidRPr="00C70907" w:rsidRDefault="00156C0D" w:rsidP="002664C1">
      <w:pPr>
        <w:jc w:val="center"/>
        <w:rPr>
          <w:b/>
          <w:sz w:val="28"/>
        </w:rPr>
      </w:pPr>
    </w:p>
    <w:p w14:paraId="4DEE9E4C" w14:textId="7E1B2548" w:rsidR="006A033F" w:rsidRPr="00C70907" w:rsidRDefault="006A033F" w:rsidP="00411F55">
      <w:pPr>
        <w:pStyle w:val="En-tte"/>
        <w:spacing w:before="120" w:after="120"/>
      </w:pPr>
      <w:bookmarkStart w:id="146" w:name="_Toc4074782"/>
      <w:bookmarkStart w:id="147" w:name="_Toc4261043"/>
      <w:bookmarkStart w:id="148" w:name="_Toc49409688"/>
      <w:r w:rsidRPr="00C70907">
        <w:t>Pièce N</w:t>
      </w:r>
      <w:r w:rsidR="00225502" w:rsidRPr="00C70907">
        <w:t>°</w:t>
      </w:r>
      <w:r w:rsidR="00DD7795">
        <w:t>8</w:t>
      </w:r>
      <w:r w:rsidR="00B34A25" w:rsidRPr="00C70907">
        <w:t xml:space="preserve"> </w:t>
      </w:r>
      <w:r w:rsidR="00703EEB" w:rsidRPr="00C70907">
        <w:t xml:space="preserve">: </w:t>
      </w:r>
      <w:r w:rsidRPr="00C70907">
        <w:br/>
      </w:r>
      <w:bookmarkStart w:id="149" w:name="_Toc390315449"/>
      <w:bookmarkStart w:id="150" w:name="_Toc390421607"/>
      <w:bookmarkEnd w:id="146"/>
      <w:bookmarkEnd w:id="147"/>
      <w:r w:rsidR="00DD7795" w:rsidRPr="0002628D">
        <w:t xml:space="preserve">Proposition financière, </w:t>
      </w:r>
      <w:r w:rsidR="00DD7795" w:rsidRPr="0002628D">
        <w:br/>
        <w:t>tableaux types</w:t>
      </w:r>
      <w:bookmarkEnd w:id="148"/>
      <w:bookmarkEnd w:id="149"/>
      <w:bookmarkEnd w:id="150"/>
    </w:p>
    <w:p w14:paraId="563BAF23" w14:textId="77777777" w:rsidR="006A033F" w:rsidRPr="00C70907" w:rsidRDefault="006A033F" w:rsidP="002664C1">
      <w:pPr>
        <w:rPr>
          <w:sz w:val="48"/>
        </w:rPr>
      </w:pPr>
    </w:p>
    <w:p w14:paraId="4ABAB046" w14:textId="173A59B3" w:rsidR="006A033F" w:rsidRDefault="006A033F" w:rsidP="002664C1"/>
    <w:p w14:paraId="348FF428" w14:textId="74DF5FD4" w:rsidR="00905657" w:rsidRDefault="00905657" w:rsidP="002664C1"/>
    <w:p w14:paraId="386C326A" w14:textId="29D6E3A7" w:rsidR="00905657" w:rsidRDefault="00905657" w:rsidP="002664C1"/>
    <w:p w14:paraId="33E83AA9" w14:textId="6F1F39B0" w:rsidR="00905657" w:rsidRDefault="00905657" w:rsidP="002664C1"/>
    <w:p w14:paraId="1BF4FC0B" w14:textId="2075E314" w:rsidR="00905657" w:rsidRDefault="00905657" w:rsidP="002664C1"/>
    <w:p w14:paraId="659528C4" w14:textId="2649D161" w:rsidR="00905657" w:rsidRDefault="00905657" w:rsidP="002664C1"/>
    <w:p w14:paraId="78F23879" w14:textId="7F6D69AC" w:rsidR="00905657" w:rsidRDefault="00905657" w:rsidP="002664C1"/>
    <w:p w14:paraId="237BE518" w14:textId="63109C10" w:rsidR="00905657" w:rsidRDefault="00905657" w:rsidP="002664C1"/>
    <w:p w14:paraId="0F40038F" w14:textId="25D52E16" w:rsidR="00905657" w:rsidRDefault="00905657" w:rsidP="002664C1"/>
    <w:p w14:paraId="7E55D11D" w14:textId="3D443E8B" w:rsidR="00905657" w:rsidRDefault="00905657" w:rsidP="002664C1"/>
    <w:p w14:paraId="752898D7" w14:textId="77777777" w:rsidR="00905657" w:rsidRPr="00905657" w:rsidRDefault="00905657" w:rsidP="00905657">
      <w:pPr>
        <w:widowControl/>
        <w:jc w:val="center"/>
        <w:rPr>
          <w:b/>
        </w:rPr>
      </w:pPr>
      <w:r w:rsidRPr="00905657">
        <w:rPr>
          <w:b/>
        </w:rPr>
        <w:lastRenderedPageBreak/>
        <w:t>RECAPITULATIF DES TABLEAUX TYPES</w:t>
      </w:r>
    </w:p>
    <w:p w14:paraId="317C715C" w14:textId="77777777" w:rsidR="00905657" w:rsidRPr="00905657" w:rsidRDefault="00905657" w:rsidP="00905657">
      <w:pPr>
        <w:widowControl/>
        <w:rPr>
          <w:b/>
        </w:rPr>
      </w:pPr>
    </w:p>
    <w:p w14:paraId="622E721A" w14:textId="77777777" w:rsidR="00234BD2" w:rsidRDefault="00905657">
      <w:pPr>
        <w:pStyle w:val="TM9"/>
        <w:tabs>
          <w:tab w:val="right" w:leader="dot" w:pos="9055"/>
        </w:tabs>
        <w:rPr>
          <w:rFonts w:asciiTheme="minorHAnsi" w:eastAsiaTheme="minorEastAsia" w:hAnsiTheme="minorHAnsi" w:cstheme="minorBidi"/>
          <w:noProof/>
          <w:sz w:val="22"/>
          <w:szCs w:val="22"/>
        </w:rPr>
      </w:pPr>
      <w:r w:rsidRPr="00905657">
        <w:fldChar w:fldCharType="begin"/>
      </w:r>
      <w:r w:rsidRPr="00905657">
        <w:instrText xml:space="preserve"> TOC \h \z \t "Header 2;9" </w:instrText>
      </w:r>
      <w:r w:rsidRPr="00905657">
        <w:fldChar w:fldCharType="separate"/>
      </w:r>
      <w:hyperlink w:anchor="_Toc49352426" w:history="1">
        <w:r w:rsidR="00234BD2" w:rsidRPr="009320D0">
          <w:rPr>
            <w:rStyle w:val="Lienhypertexte"/>
            <w:noProof/>
          </w:rPr>
          <w:t>8.A. Lettre de soumission de la proposition financière</w:t>
        </w:r>
        <w:r w:rsidR="00234BD2">
          <w:rPr>
            <w:noProof/>
            <w:webHidden/>
          </w:rPr>
          <w:tab/>
        </w:r>
        <w:r w:rsidR="00234BD2">
          <w:rPr>
            <w:noProof/>
            <w:webHidden/>
          </w:rPr>
          <w:fldChar w:fldCharType="begin"/>
        </w:r>
        <w:r w:rsidR="00234BD2">
          <w:rPr>
            <w:noProof/>
            <w:webHidden/>
          </w:rPr>
          <w:instrText xml:space="preserve"> PAGEREF _Toc49352426 \h </w:instrText>
        </w:r>
        <w:r w:rsidR="00234BD2">
          <w:rPr>
            <w:noProof/>
            <w:webHidden/>
          </w:rPr>
        </w:r>
        <w:r w:rsidR="00234BD2">
          <w:rPr>
            <w:noProof/>
            <w:webHidden/>
          </w:rPr>
          <w:fldChar w:fldCharType="separate"/>
        </w:r>
        <w:r w:rsidR="00234BD2">
          <w:rPr>
            <w:noProof/>
            <w:webHidden/>
          </w:rPr>
          <w:t>73</w:t>
        </w:r>
        <w:r w:rsidR="00234BD2">
          <w:rPr>
            <w:noProof/>
            <w:webHidden/>
          </w:rPr>
          <w:fldChar w:fldCharType="end"/>
        </w:r>
      </w:hyperlink>
    </w:p>
    <w:p w14:paraId="2ADC2E62" w14:textId="77777777" w:rsidR="00234BD2" w:rsidRDefault="00234BD2">
      <w:pPr>
        <w:pStyle w:val="TM9"/>
        <w:tabs>
          <w:tab w:val="right" w:leader="dot" w:pos="9055"/>
        </w:tabs>
        <w:rPr>
          <w:rFonts w:asciiTheme="minorHAnsi" w:eastAsiaTheme="minorEastAsia" w:hAnsiTheme="minorHAnsi" w:cstheme="minorBidi"/>
          <w:noProof/>
          <w:sz w:val="22"/>
          <w:szCs w:val="22"/>
        </w:rPr>
      </w:pPr>
      <w:hyperlink w:anchor="_Toc49352427" w:history="1">
        <w:r w:rsidRPr="009320D0">
          <w:rPr>
            <w:rStyle w:val="Lienhypertexte"/>
            <w:noProof/>
          </w:rPr>
          <w:t>8.B. Etat récapitulatif des coûts</w:t>
        </w:r>
        <w:r>
          <w:rPr>
            <w:noProof/>
            <w:webHidden/>
          </w:rPr>
          <w:tab/>
        </w:r>
        <w:r>
          <w:rPr>
            <w:noProof/>
            <w:webHidden/>
          </w:rPr>
          <w:fldChar w:fldCharType="begin"/>
        </w:r>
        <w:r>
          <w:rPr>
            <w:noProof/>
            <w:webHidden/>
          </w:rPr>
          <w:instrText xml:space="preserve"> PAGEREF _Toc49352427 \h </w:instrText>
        </w:r>
        <w:r>
          <w:rPr>
            <w:noProof/>
            <w:webHidden/>
          </w:rPr>
        </w:r>
        <w:r>
          <w:rPr>
            <w:noProof/>
            <w:webHidden/>
          </w:rPr>
          <w:fldChar w:fldCharType="separate"/>
        </w:r>
        <w:r>
          <w:rPr>
            <w:noProof/>
            <w:webHidden/>
          </w:rPr>
          <w:t>74</w:t>
        </w:r>
        <w:r>
          <w:rPr>
            <w:noProof/>
            <w:webHidden/>
          </w:rPr>
          <w:fldChar w:fldCharType="end"/>
        </w:r>
      </w:hyperlink>
    </w:p>
    <w:p w14:paraId="5BEC1E65" w14:textId="77777777" w:rsidR="00234BD2" w:rsidRDefault="00234BD2">
      <w:pPr>
        <w:pStyle w:val="TM9"/>
        <w:tabs>
          <w:tab w:val="right" w:leader="dot" w:pos="9055"/>
        </w:tabs>
        <w:rPr>
          <w:rFonts w:asciiTheme="minorHAnsi" w:eastAsiaTheme="minorEastAsia" w:hAnsiTheme="minorHAnsi" w:cstheme="minorBidi"/>
          <w:noProof/>
          <w:sz w:val="22"/>
          <w:szCs w:val="22"/>
        </w:rPr>
      </w:pPr>
      <w:hyperlink w:anchor="_Toc49352428" w:history="1">
        <w:r w:rsidRPr="009320D0">
          <w:rPr>
            <w:rStyle w:val="Lienhypertexte"/>
            <w:noProof/>
          </w:rPr>
          <w:t>8.C. Ventilation des coûts par activité</w:t>
        </w:r>
        <w:r>
          <w:rPr>
            <w:noProof/>
            <w:webHidden/>
          </w:rPr>
          <w:tab/>
        </w:r>
        <w:r>
          <w:rPr>
            <w:noProof/>
            <w:webHidden/>
          </w:rPr>
          <w:fldChar w:fldCharType="begin"/>
        </w:r>
        <w:r>
          <w:rPr>
            <w:noProof/>
            <w:webHidden/>
          </w:rPr>
          <w:instrText xml:space="preserve"> PAGEREF _Toc49352428 \h </w:instrText>
        </w:r>
        <w:r>
          <w:rPr>
            <w:noProof/>
            <w:webHidden/>
          </w:rPr>
        </w:r>
        <w:r>
          <w:rPr>
            <w:noProof/>
            <w:webHidden/>
          </w:rPr>
          <w:fldChar w:fldCharType="separate"/>
        </w:r>
        <w:r>
          <w:rPr>
            <w:noProof/>
            <w:webHidden/>
          </w:rPr>
          <w:t>74</w:t>
        </w:r>
        <w:r>
          <w:rPr>
            <w:noProof/>
            <w:webHidden/>
          </w:rPr>
          <w:fldChar w:fldCharType="end"/>
        </w:r>
      </w:hyperlink>
    </w:p>
    <w:p w14:paraId="0C56FCC2" w14:textId="77777777" w:rsidR="00234BD2" w:rsidRDefault="00234BD2">
      <w:pPr>
        <w:pStyle w:val="TM9"/>
        <w:tabs>
          <w:tab w:val="right" w:leader="dot" w:pos="9055"/>
        </w:tabs>
        <w:rPr>
          <w:rFonts w:asciiTheme="minorHAnsi" w:eastAsiaTheme="minorEastAsia" w:hAnsiTheme="minorHAnsi" w:cstheme="minorBidi"/>
          <w:noProof/>
          <w:sz w:val="22"/>
          <w:szCs w:val="22"/>
        </w:rPr>
      </w:pPr>
      <w:hyperlink w:anchor="_Toc49352429" w:history="1">
        <w:r w:rsidRPr="009320D0">
          <w:rPr>
            <w:rStyle w:val="Lienhypertexte"/>
            <w:noProof/>
          </w:rPr>
          <w:t>8.D. Coûts unitaires du personnel clé</w:t>
        </w:r>
        <w:r>
          <w:rPr>
            <w:noProof/>
            <w:webHidden/>
          </w:rPr>
          <w:tab/>
        </w:r>
        <w:r>
          <w:rPr>
            <w:noProof/>
            <w:webHidden/>
          </w:rPr>
          <w:fldChar w:fldCharType="begin"/>
        </w:r>
        <w:r>
          <w:rPr>
            <w:noProof/>
            <w:webHidden/>
          </w:rPr>
          <w:instrText xml:space="preserve"> PAGEREF _Toc49352429 \h </w:instrText>
        </w:r>
        <w:r>
          <w:rPr>
            <w:noProof/>
            <w:webHidden/>
          </w:rPr>
        </w:r>
        <w:r>
          <w:rPr>
            <w:noProof/>
            <w:webHidden/>
          </w:rPr>
          <w:fldChar w:fldCharType="separate"/>
        </w:r>
        <w:r>
          <w:rPr>
            <w:noProof/>
            <w:webHidden/>
          </w:rPr>
          <w:t>74</w:t>
        </w:r>
        <w:r>
          <w:rPr>
            <w:noProof/>
            <w:webHidden/>
          </w:rPr>
          <w:fldChar w:fldCharType="end"/>
        </w:r>
      </w:hyperlink>
    </w:p>
    <w:p w14:paraId="002B5FD1" w14:textId="77777777" w:rsidR="00234BD2" w:rsidRDefault="00234BD2">
      <w:pPr>
        <w:pStyle w:val="TM9"/>
        <w:tabs>
          <w:tab w:val="right" w:leader="dot" w:pos="9055"/>
        </w:tabs>
        <w:rPr>
          <w:rFonts w:asciiTheme="minorHAnsi" w:eastAsiaTheme="minorEastAsia" w:hAnsiTheme="minorHAnsi" w:cstheme="minorBidi"/>
          <w:noProof/>
          <w:sz w:val="22"/>
          <w:szCs w:val="22"/>
        </w:rPr>
      </w:pPr>
      <w:hyperlink w:anchor="_Toc49352430" w:history="1">
        <w:r w:rsidRPr="009320D0">
          <w:rPr>
            <w:rStyle w:val="Lienhypertexte"/>
            <w:noProof/>
          </w:rPr>
          <w:t>8.E. Coûts unitaires du personnel d’exécution</w:t>
        </w:r>
        <w:r>
          <w:rPr>
            <w:noProof/>
            <w:webHidden/>
          </w:rPr>
          <w:tab/>
        </w:r>
        <w:r>
          <w:rPr>
            <w:noProof/>
            <w:webHidden/>
          </w:rPr>
          <w:fldChar w:fldCharType="begin"/>
        </w:r>
        <w:r>
          <w:rPr>
            <w:noProof/>
            <w:webHidden/>
          </w:rPr>
          <w:instrText xml:space="preserve"> PAGEREF _Toc49352430 \h </w:instrText>
        </w:r>
        <w:r>
          <w:rPr>
            <w:noProof/>
            <w:webHidden/>
          </w:rPr>
        </w:r>
        <w:r>
          <w:rPr>
            <w:noProof/>
            <w:webHidden/>
          </w:rPr>
          <w:fldChar w:fldCharType="separate"/>
        </w:r>
        <w:r>
          <w:rPr>
            <w:noProof/>
            <w:webHidden/>
          </w:rPr>
          <w:t>74</w:t>
        </w:r>
        <w:r>
          <w:rPr>
            <w:noProof/>
            <w:webHidden/>
          </w:rPr>
          <w:fldChar w:fldCharType="end"/>
        </w:r>
      </w:hyperlink>
    </w:p>
    <w:p w14:paraId="1B079764" w14:textId="77777777" w:rsidR="00234BD2" w:rsidRDefault="00234BD2">
      <w:pPr>
        <w:pStyle w:val="TM9"/>
        <w:tabs>
          <w:tab w:val="right" w:leader="dot" w:pos="9055"/>
        </w:tabs>
        <w:rPr>
          <w:rFonts w:asciiTheme="minorHAnsi" w:eastAsiaTheme="minorEastAsia" w:hAnsiTheme="minorHAnsi" w:cstheme="minorBidi"/>
          <w:noProof/>
          <w:sz w:val="22"/>
          <w:szCs w:val="22"/>
        </w:rPr>
      </w:pPr>
      <w:hyperlink w:anchor="_Toc49352431" w:history="1">
        <w:r w:rsidRPr="009320D0">
          <w:rPr>
            <w:rStyle w:val="Lienhypertexte"/>
            <w:noProof/>
          </w:rPr>
          <w:t>8.F. Ventilation de la rémunération par activité</w:t>
        </w:r>
        <w:r>
          <w:rPr>
            <w:noProof/>
            <w:webHidden/>
          </w:rPr>
          <w:tab/>
        </w:r>
        <w:r>
          <w:rPr>
            <w:noProof/>
            <w:webHidden/>
          </w:rPr>
          <w:fldChar w:fldCharType="begin"/>
        </w:r>
        <w:r>
          <w:rPr>
            <w:noProof/>
            <w:webHidden/>
          </w:rPr>
          <w:instrText xml:space="preserve"> PAGEREF _Toc49352431 \h </w:instrText>
        </w:r>
        <w:r>
          <w:rPr>
            <w:noProof/>
            <w:webHidden/>
          </w:rPr>
        </w:r>
        <w:r>
          <w:rPr>
            <w:noProof/>
            <w:webHidden/>
          </w:rPr>
          <w:fldChar w:fldCharType="separate"/>
        </w:r>
        <w:r>
          <w:rPr>
            <w:noProof/>
            <w:webHidden/>
          </w:rPr>
          <w:t>75</w:t>
        </w:r>
        <w:r>
          <w:rPr>
            <w:noProof/>
            <w:webHidden/>
          </w:rPr>
          <w:fldChar w:fldCharType="end"/>
        </w:r>
      </w:hyperlink>
    </w:p>
    <w:p w14:paraId="0D478F3B" w14:textId="77777777" w:rsidR="00234BD2" w:rsidRDefault="00234BD2">
      <w:pPr>
        <w:pStyle w:val="TM9"/>
        <w:tabs>
          <w:tab w:val="right" w:leader="dot" w:pos="9055"/>
        </w:tabs>
        <w:rPr>
          <w:rFonts w:asciiTheme="minorHAnsi" w:eastAsiaTheme="minorEastAsia" w:hAnsiTheme="minorHAnsi" w:cstheme="minorBidi"/>
          <w:noProof/>
          <w:sz w:val="22"/>
          <w:szCs w:val="22"/>
        </w:rPr>
      </w:pPr>
      <w:hyperlink w:anchor="_Toc49352432" w:history="1">
        <w:r w:rsidRPr="009320D0">
          <w:rPr>
            <w:rStyle w:val="Lienhypertexte"/>
            <w:noProof/>
          </w:rPr>
          <w:t>8.G. Frais remboursables par activité</w:t>
        </w:r>
        <w:r>
          <w:rPr>
            <w:noProof/>
            <w:webHidden/>
          </w:rPr>
          <w:tab/>
        </w:r>
        <w:r>
          <w:rPr>
            <w:noProof/>
            <w:webHidden/>
          </w:rPr>
          <w:fldChar w:fldCharType="begin"/>
        </w:r>
        <w:r>
          <w:rPr>
            <w:noProof/>
            <w:webHidden/>
          </w:rPr>
          <w:instrText xml:space="preserve"> PAGEREF _Toc49352432 \h </w:instrText>
        </w:r>
        <w:r>
          <w:rPr>
            <w:noProof/>
            <w:webHidden/>
          </w:rPr>
        </w:r>
        <w:r>
          <w:rPr>
            <w:noProof/>
            <w:webHidden/>
          </w:rPr>
          <w:fldChar w:fldCharType="separate"/>
        </w:r>
        <w:r>
          <w:rPr>
            <w:noProof/>
            <w:webHidden/>
          </w:rPr>
          <w:t>75</w:t>
        </w:r>
        <w:r>
          <w:rPr>
            <w:noProof/>
            <w:webHidden/>
          </w:rPr>
          <w:fldChar w:fldCharType="end"/>
        </w:r>
      </w:hyperlink>
    </w:p>
    <w:p w14:paraId="0D4E7944" w14:textId="77777777" w:rsidR="00234BD2" w:rsidRDefault="00234BD2">
      <w:pPr>
        <w:pStyle w:val="TM9"/>
        <w:tabs>
          <w:tab w:val="right" w:leader="dot" w:pos="9055"/>
        </w:tabs>
        <w:rPr>
          <w:rFonts w:asciiTheme="minorHAnsi" w:eastAsiaTheme="minorEastAsia" w:hAnsiTheme="minorHAnsi" w:cstheme="minorBidi"/>
          <w:noProof/>
          <w:sz w:val="22"/>
          <w:szCs w:val="22"/>
        </w:rPr>
      </w:pPr>
      <w:hyperlink w:anchor="_Toc49352433" w:history="1">
        <w:r w:rsidRPr="009320D0">
          <w:rPr>
            <w:rStyle w:val="Lienhypertexte"/>
            <w:noProof/>
          </w:rPr>
          <w:t>8.H. Frais divers</w:t>
        </w:r>
        <w:r>
          <w:rPr>
            <w:noProof/>
            <w:webHidden/>
          </w:rPr>
          <w:tab/>
        </w:r>
        <w:r>
          <w:rPr>
            <w:noProof/>
            <w:webHidden/>
          </w:rPr>
          <w:fldChar w:fldCharType="begin"/>
        </w:r>
        <w:r>
          <w:rPr>
            <w:noProof/>
            <w:webHidden/>
          </w:rPr>
          <w:instrText xml:space="preserve"> PAGEREF _Toc49352433 \h </w:instrText>
        </w:r>
        <w:r>
          <w:rPr>
            <w:noProof/>
            <w:webHidden/>
          </w:rPr>
        </w:r>
        <w:r>
          <w:rPr>
            <w:noProof/>
            <w:webHidden/>
          </w:rPr>
          <w:fldChar w:fldCharType="separate"/>
        </w:r>
        <w:r>
          <w:rPr>
            <w:noProof/>
            <w:webHidden/>
          </w:rPr>
          <w:t>76</w:t>
        </w:r>
        <w:r>
          <w:rPr>
            <w:noProof/>
            <w:webHidden/>
          </w:rPr>
          <w:fldChar w:fldCharType="end"/>
        </w:r>
      </w:hyperlink>
    </w:p>
    <w:p w14:paraId="168EED56" w14:textId="77777777" w:rsidR="00234BD2" w:rsidRDefault="00234BD2">
      <w:pPr>
        <w:pStyle w:val="TM9"/>
        <w:tabs>
          <w:tab w:val="right" w:leader="dot" w:pos="9055"/>
        </w:tabs>
        <w:rPr>
          <w:rFonts w:asciiTheme="minorHAnsi" w:eastAsiaTheme="minorEastAsia" w:hAnsiTheme="minorHAnsi" w:cstheme="minorBidi"/>
          <w:noProof/>
          <w:sz w:val="22"/>
          <w:szCs w:val="22"/>
        </w:rPr>
      </w:pPr>
      <w:hyperlink w:anchor="_Toc49352434" w:history="1">
        <w:r w:rsidRPr="009320D0">
          <w:rPr>
            <w:rStyle w:val="Lienhypertexte"/>
            <w:noProof/>
          </w:rPr>
          <w:t>8.I.: Cadre du bordereau des prix unitaires</w:t>
        </w:r>
        <w:r>
          <w:rPr>
            <w:noProof/>
            <w:webHidden/>
          </w:rPr>
          <w:tab/>
        </w:r>
        <w:r>
          <w:rPr>
            <w:noProof/>
            <w:webHidden/>
          </w:rPr>
          <w:fldChar w:fldCharType="begin"/>
        </w:r>
        <w:r>
          <w:rPr>
            <w:noProof/>
            <w:webHidden/>
          </w:rPr>
          <w:instrText xml:space="preserve"> PAGEREF _Toc49352434 \h </w:instrText>
        </w:r>
        <w:r>
          <w:rPr>
            <w:noProof/>
            <w:webHidden/>
          </w:rPr>
        </w:r>
        <w:r>
          <w:rPr>
            <w:noProof/>
            <w:webHidden/>
          </w:rPr>
          <w:fldChar w:fldCharType="separate"/>
        </w:r>
        <w:r>
          <w:rPr>
            <w:noProof/>
            <w:webHidden/>
          </w:rPr>
          <w:t>76</w:t>
        </w:r>
        <w:r>
          <w:rPr>
            <w:noProof/>
            <w:webHidden/>
          </w:rPr>
          <w:fldChar w:fldCharType="end"/>
        </w:r>
      </w:hyperlink>
    </w:p>
    <w:p w14:paraId="0433C899" w14:textId="77777777" w:rsidR="00234BD2" w:rsidRDefault="00234BD2">
      <w:pPr>
        <w:pStyle w:val="TM9"/>
        <w:tabs>
          <w:tab w:val="right" w:leader="dot" w:pos="9055"/>
        </w:tabs>
        <w:rPr>
          <w:rFonts w:asciiTheme="minorHAnsi" w:eastAsiaTheme="minorEastAsia" w:hAnsiTheme="minorHAnsi" w:cstheme="minorBidi"/>
          <w:noProof/>
          <w:sz w:val="22"/>
          <w:szCs w:val="22"/>
        </w:rPr>
      </w:pPr>
      <w:hyperlink w:anchor="_Toc49352435" w:history="1">
        <w:r w:rsidRPr="009320D0">
          <w:rPr>
            <w:rStyle w:val="Lienhypertexte"/>
            <w:noProof/>
          </w:rPr>
          <w:t>8.J. Cadre du détail quantitatif et estimatif</w:t>
        </w:r>
        <w:r>
          <w:rPr>
            <w:noProof/>
            <w:webHidden/>
          </w:rPr>
          <w:tab/>
        </w:r>
        <w:r>
          <w:rPr>
            <w:noProof/>
            <w:webHidden/>
          </w:rPr>
          <w:fldChar w:fldCharType="begin"/>
        </w:r>
        <w:r>
          <w:rPr>
            <w:noProof/>
            <w:webHidden/>
          </w:rPr>
          <w:instrText xml:space="preserve"> PAGEREF _Toc49352435 \h </w:instrText>
        </w:r>
        <w:r>
          <w:rPr>
            <w:noProof/>
            <w:webHidden/>
          </w:rPr>
        </w:r>
        <w:r>
          <w:rPr>
            <w:noProof/>
            <w:webHidden/>
          </w:rPr>
          <w:fldChar w:fldCharType="separate"/>
        </w:r>
        <w:r>
          <w:rPr>
            <w:noProof/>
            <w:webHidden/>
          </w:rPr>
          <w:t>77</w:t>
        </w:r>
        <w:r>
          <w:rPr>
            <w:noProof/>
            <w:webHidden/>
          </w:rPr>
          <w:fldChar w:fldCharType="end"/>
        </w:r>
      </w:hyperlink>
    </w:p>
    <w:p w14:paraId="51A34C94" w14:textId="77777777" w:rsidR="00234BD2" w:rsidRDefault="00234BD2">
      <w:pPr>
        <w:pStyle w:val="TM9"/>
        <w:tabs>
          <w:tab w:val="right" w:leader="dot" w:pos="9055"/>
        </w:tabs>
        <w:rPr>
          <w:rFonts w:asciiTheme="minorHAnsi" w:eastAsiaTheme="minorEastAsia" w:hAnsiTheme="minorHAnsi" w:cstheme="minorBidi"/>
          <w:noProof/>
          <w:sz w:val="22"/>
          <w:szCs w:val="22"/>
        </w:rPr>
      </w:pPr>
      <w:hyperlink w:anchor="_Toc49352436" w:history="1">
        <w:r w:rsidRPr="009320D0">
          <w:rPr>
            <w:rStyle w:val="Lienhypertexte"/>
            <w:noProof/>
          </w:rPr>
          <w:t>8.K. Cadre du sous-détail des prix unitaires</w:t>
        </w:r>
        <w:r>
          <w:rPr>
            <w:noProof/>
            <w:webHidden/>
          </w:rPr>
          <w:tab/>
        </w:r>
        <w:r>
          <w:rPr>
            <w:noProof/>
            <w:webHidden/>
          </w:rPr>
          <w:fldChar w:fldCharType="begin"/>
        </w:r>
        <w:r>
          <w:rPr>
            <w:noProof/>
            <w:webHidden/>
          </w:rPr>
          <w:instrText xml:space="preserve"> PAGEREF _Toc49352436 \h </w:instrText>
        </w:r>
        <w:r>
          <w:rPr>
            <w:noProof/>
            <w:webHidden/>
          </w:rPr>
        </w:r>
        <w:r>
          <w:rPr>
            <w:noProof/>
            <w:webHidden/>
          </w:rPr>
          <w:fldChar w:fldCharType="separate"/>
        </w:r>
        <w:r>
          <w:rPr>
            <w:noProof/>
            <w:webHidden/>
          </w:rPr>
          <w:t>78</w:t>
        </w:r>
        <w:r>
          <w:rPr>
            <w:noProof/>
            <w:webHidden/>
          </w:rPr>
          <w:fldChar w:fldCharType="end"/>
        </w:r>
      </w:hyperlink>
    </w:p>
    <w:p w14:paraId="5B071C3B" w14:textId="109190E5" w:rsidR="00905657" w:rsidRPr="00905657" w:rsidRDefault="00905657" w:rsidP="00905657">
      <w:pPr>
        <w:widowControl/>
      </w:pPr>
      <w:r w:rsidRPr="00905657">
        <w:fldChar w:fldCharType="end"/>
      </w:r>
    </w:p>
    <w:p w14:paraId="3AD2F3C0" w14:textId="77777777" w:rsidR="00905657" w:rsidRPr="00905657" w:rsidRDefault="00905657" w:rsidP="00905657">
      <w:pPr>
        <w:widowControl/>
      </w:pPr>
    </w:p>
    <w:p w14:paraId="7E2041D2" w14:textId="368A01A3" w:rsidR="00905657" w:rsidRDefault="00905657" w:rsidP="002664C1"/>
    <w:p w14:paraId="676D96DD" w14:textId="72419584" w:rsidR="00905657" w:rsidRDefault="00905657" w:rsidP="002664C1"/>
    <w:p w14:paraId="5911E51C" w14:textId="1E8F3C44" w:rsidR="00905657" w:rsidRDefault="00905657" w:rsidP="002664C1"/>
    <w:p w14:paraId="7807AF0D" w14:textId="59D38852" w:rsidR="00905657" w:rsidRDefault="00905657" w:rsidP="002664C1"/>
    <w:p w14:paraId="2321A2B5" w14:textId="5C6BC954" w:rsidR="00905657" w:rsidRDefault="00905657" w:rsidP="002664C1"/>
    <w:p w14:paraId="2E17719C" w14:textId="546E3C32" w:rsidR="00905657" w:rsidRDefault="00905657" w:rsidP="002664C1"/>
    <w:p w14:paraId="240831CB" w14:textId="696AF43D" w:rsidR="00905657" w:rsidRDefault="00905657" w:rsidP="002664C1"/>
    <w:p w14:paraId="4728AA8A" w14:textId="7E235CED" w:rsidR="00905657" w:rsidRDefault="00905657" w:rsidP="002664C1"/>
    <w:p w14:paraId="2DB0E669" w14:textId="76841CCA" w:rsidR="00905657" w:rsidRDefault="00905657" w:rsidP="002664C1"/>
    <w:p w14:paraId="455158A2" w14:textId="5CC22461" w:rsidR="00905657" w:rsidRDefault="00905657" w:rsidP="002664C1"/>
    <w:p w14:paraId="1EFA7BCD" w14:textId="0A6C23CB" w:rsidR="00905657" w:rsidRDefault="00905657" w:rsidP="002664C1"/>
    <w:p w14:paraId="71A5DEB0" w14:textId="035CEBC5" w:rsidR="00905657" w:rsidRDefault="00905657" w:rsidP="002664C1"/>
    <w:p w14:paraId="1E115D7F" w14:textId="032C71ED" w:rsidR="00DE2502" w:rsidRPr="00234BD2" w:rsidRDefault="00B7635A" w:rsidP="00234BD2">
      <w:pPr>
        <w:pStyle w:val="Header2"/>
        <w:spacing w:before="120" w:after="120"/>
        <w:rPr>
          <w:sz w:val="24"/>
        </w:rPr>
      </w:pPr>
      <w:bookmarkStart w:id="151" w:name="_Toc49352426"/>
      <w:r w:rsidRPr="00234BD2">
        <w:rPr>
          <w:sz w:val="24"/>
        </w:rPr>
        <w:t>8. A</w:t>
      </w:r>
      <w:r w:rsidR="00DE2502" w:rsidRPr="00234BD2">
        <w:rPr>
          <w:sz w:val="24"/>
        </w:rPr>
        <w:t>. Lettre de soumission de la proposition financière</w:t>
      </w:r>
      <w:bookmarkEnd w:id="151"/>
    </w:p>
    <w:p w14:paraId="1B3C9BD8" w14:textId="77777777" w:rsidR="00DE2502" w:rsidRPr="00DE2502" w:rsidRDefault="00DE2502" w:rsidP="00DE2502">
      <w:pPr>
        <w:widowControl/>
      </w:pPr>
    </w:p>
    <w:p w14:paraId="7F33649D" w14:textId="77777777" w:rsidR="00DE2502" w:rsidRPr="00DE2502" w:rsidRDefault="00DE2502" w:rsidP="00DE2502">
      <w:pPr>
        <w:widowControl/>
        <w:ind w:left="4820"/>
      </w:pPr>
      <w:r w:rsidRPr="00DE2502">
        <w:t>[Lieu, date]</w:t>
      </w:r>
    </w:p>
    <w:p w14:paraId="71A7CF3F" w14:textId="77777777" w:rsidR="00DE2502" w:rsidRPr="00DE2502" w:rsidRDefault="00DE2502" w:rsidP="00DE2502">
      <w:pPr>
        <w:widowControl/>
        <w:ind w:left="4820"/>
      </w:pPr>
    </w:p>
    <w:p w14:paraId="4DC69999" w14:textId="77777777" w:rsidR="00DE2502" w:rsidRPr="00DE2502" w:rsidRDefault="00DE2502" w:rsidP="00DE2502">
      <w:pPr>
        <w:widowControl/>
        <w:ind w:left="4820"/>
      </w:pPr>
      <w:r w:rsidRPr="00DE2502">
        <w:t>À : [Nom et adresse du Maître d’Ouvrage ou du Maître d’Ouvrage Délégué]</w:t>
      </w:r>
    </w:p>
    <w:p w14:paraId="56FF6A35" w14:textId="77777777" w:rsidR="00DE2502" w:rsidRPr="00DE2502" w:rsidRDefault="00DE2502" w:rsidP="00DE2502">
      <w:pPr>
        <w:widowControl/>
      </w:pPr>
    </w:p>
    <w:p w14:paraId="1F9A551D" w14:textId="77777777" w:rsidR="00DE2502" w:rsidRPr="00DE2502" w:rsidRDefault="00DE2502" w:rsidP="00DE2502">
      <w:pPr>
        <w:widowControl/>
      </w:pPr>
    </w:p>
    <w:p w14:paraId="7EBFF58D" w14:textId="77777777" w:rsidR="00DE2502" w:rsidRPr="00DE2502" w:rsidRDefault="00DE2502" w:rsidP="00DE2502">
      <w:pPr>
        <w:widowControl/>
      </w:pPr>
      <w:r w:rsidRPr="00DE2502">
        <w:t>Madame/Monsieur,</w:t>
      </w:r>
    </w:p>
    <w:p w14:paraId="253C0F05" w14:textId="77777777" w:rsidR="00DE2502" w:rsidRPr="00DE2502" w:rsidRDefault="00DE2502" w:rsidP="00DE2502">
      <w:pPr>
        <w:widowControl/>
      </w:pPr>
      <w:r w:rsidRPr="00DE2502">
        <w:t>Nous, soussignés, avons l’honneur de vous proposer nos services, à titre de Prestataire, pour [titre des services] conformément à votre Avis d’Appel d’Offres n° [à indiquer] en date du [date] et à notre Proposition (nos Propositions technique et financière).</w:t>
      </w:r>
    </w:p>
    <w:p w14:paraId="0C1902C5" w14:textId="77777777" w:rsidR="00DE2502" w:rsidRPr="00DE2502" w:rsidRDefault="00DE2502" w:rsidP="00DE2502">
      <w:pPr>
        <w:widowControl/>
      </w:pPr>
      <w:r w:rsidRPr="00DE2502">
        <w:t>Vous trouverez ci-joint notre Proposition financière qui s’élève à [montant en lettres et en chiffres ainsi que le(s) lot(s) et la clef de répartition francs CFA/devise, le cas échéant]. Ce montant net d’impôts, de droits et de taxes, que nous avons estimé par ailleurs à [montant(s) en lettres et en chiffres].</w:t>
      </w:r>
    </w:p>
    <w:p w14:paraId="368BEBC6" w14:textId="77777777" w:rsidR="00DE2502" w:rsidRPr="00DE2502" w:rsidRDefault="00DE2502" w:rsidP="00DE2502">
      <w:pPr>
        <w:widowControl/>
      </w:pPr>
      <w:r w:rsidRPr="00DE2502">
        <w:t>Notre Proposition financière a pour nous force obligatoire, sous réserve des modifications résultant de la négociation du Contrat, jusqu’à l’expiration du délai de validité de la Proposition, c’est-à-dire jusqu’au [date].</w:t>
      </w:r>
    </w:p>
    <w:p w14:paraId="30E0EB37" w14:textId="77777777" w:rsidR="00DE2502" w:rsidRPr="00DE2502" w:rsidRDefault="00DE2502" w:rsidP="00DE2502">
      <w:pPr>
        <w:widowControl/>
      </w:pPr>
      <w:r w:rsidRPr="00DE2502">
        <w:t>Nous savons que vous n’êtes tenue/tenu d’accepter aucune des propositions reçues. Veuillez agréer, Madame/Monsieur, l’assurance de notre considération distinguée.</w:t>
      </w:r>
    </w:p>
    <w:p w14:paraId="3FAC601E" w14:textId="77777777" w:rsidR="00DE2502" w:rsidRPr="00DE2502" w:rsidRDefault="00DE2502" w:rsidP="00DE2502">
      <w:pPr>
        <w:widowControl/>
      </w:pPr>
    </w:p>
    <w:p w14:paraId="52F02F25" w14:textId="77777777" w:rsidR="00DE2502" w:rsidRPr="00DE2502" w:rsidRDefault="00DE2502" w:rsidP="00DE2502">
      <w:pPr>
        <w:widowControl/>
      </w:pPr>
    </w:p>
    <w:p w14:paraId="634D8CE2" w14:textId="77777777" w:rsidR="00DE2502" w:rsidRPr="00DE2502" w:rsidRDefault="00DE2502" w:rsidP="00DE2502">
      <w:pPr>
        <w:widowControl/>
        <w:ind w:left="4820"/>
      </w:pPr>
      <w:r w:rsidRPr="00DE2502">
        <w:t>Signature du représentant habilité : Nom et titre du signataire :</w:t>
      </w:r>
    </w:p>
    <w:p w14:paraId="3122B044" w14:textId="77777777" w:rsidR="00DE2502" w:rsidRPr="00DE2502" w:rsidRDefault="00DE2502" w:rsidP="00DE2502">
      <w:pPr>
        <w:widowControl/>
        <w:ind w:left="4820"/>
      </w:pPr>
      <w:r w:rsidRPr="00DE2502">
        <w:t>Nom du Candidat : Adresse :</w:t>
      </w:r>
    </w:p>
    <w:p w14:paraId="1AD0E557" w14:textId="783ECCE3" w:rsidR="00DE2502" w:rsidRPr="00234BD2" w:rsidRDefault="00DE2502" w:rsidP="00234BD2">
      <w:pPr>
        <w:pStyle w:val="Header2"/>
        <w:spacing w:before="120" w:after="120"/>
        <w:rPr>
          <w:sz w:val="24"/>
        </w:rPr>
      </w:pPr>
      <w:r w:rsidRPr="00DE2502">
        <w:br w:type="page"/>
      </w:r>
      <w:bookmarkStart w:id="152" w:name="_Toc49352427"/>
      <w:r w:rsidR="00B7635A" w:rsidRPr="00234BD2">
        <w:rPr>
          <w:sz w:val="24"/>
        </w:rPr>
        <w:lastRenderedPageBreak/>
        <w:t>8. B</w:t>
      </w:r>
      <w:r w:rsidRPr="00234BD2">
        <w:rPr>
          <w:sz w:val="24"/>
        </w:rPr>
        <w:t>. Etat récapitulatif des coûts</w:t>
      </w:r>
      <w:bookmarkEnd w:id="15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2"/>
        <w:gridCol w:w="1954"/>
        <w:gridCol w:w="2179"/>
      </w:tblGrid>
      <w:tr w:rsidR="00DE2502" w:rsidRPr="00DE2502" w14:paraId="64D0B1C0" w14:textId="77777777" w:rsidTr="00234B32">
        <w:trPr>
          <w:trHeight w:val="397"/>
          <w:jc w:val="center"/>
        </w:trPr>
        <w:tc>
          <w:tcPr>
            <w:tcW w:w="2718" w:type="pct"/>
            <w:shd w:val="clear" w:color="auto" w:fill="F2F2F2" w:themeFill="background1" w:themeFillShade="F2"/>
            <w:vAlign w:val="center"/>
          </w:tcPr>
          <w:p w14:paraId="5AFAFCC4" w14:textId="77777777" w:rsidR="00DE2502" w:rsidRPr="00DE2502" w:rsidRDefault="00DE2502" w:rsidP="00146792">
            <w:pPr>
              <w:widowControl/>
              <w:spacing w:before="0" w:after="0"/>
              <w:jc w:val="center"/>
              <w:rPr>
                <w:rFonts w:eastAsia="Calibri"/>
                <w:b/>
                <w:lang w:eastAsia="en-US"/>
              </w:rPr>
            </w:pPr>
            <w:r w:rsidRPr="00DE2502">
              <w:rPr>
                <w:rFonts w:eastAsia="Calibri"/>
                <w:b/>
                <w:lang w:eastAsia="en-US"/>
              </w:rPr>
              <w:t>Coûts</w:t>
            </w:r>
          </w:p>
        </w:tc>
        <w:tc>
          <w:tcPr>
            <w:tcW w:w="1079" w:type="pct"/>
            <w:shd w:val="clear" w:color="auto" w:fill="F2F2F2" w:themeFill="background1" w:themeFillShade="F2"/>
            <w:vAlign w:val="center"/>
          </w:tcPr>
          <w:p w14:paraId="69BFD3F3" w14:textId="77777777" w:rsidR="00DE2502" w:rsidRPr="00DE2502" w:rsidRDefault="00DE2502" w:rsidP="00146792">
            <w:pPr>
              <w:widowControl/>
              <w:spacing w:before="0" w:after="0"/>
              <w:jc w:val="center"/>
              <w:rPr>
                <w:rFonts w:eastAsia="Calibri"/>
                <w:b/>
                <w:lang w:eastAsia="en-US"/>
              </w:rPr>
            </w:pPr>
            <w:r w:rsidRPr="00DE2502">
              <w:rPr>
                <w:rFonts w:eastAsia="Calibri"/>
                <w:b/>
                <w:lang w:eastAsia="en-US"/>
              </w:rPr>
              <w:t>Monnaie(s) (7)</w:t>
            </w:r>
          </w:p>
        </w:tc>
        <w:tc>
          <w:tcPr>
            <w:tcW w:w="1203" w:type="pct"/>
            <w:shd w:val="clear" w:color="auto" w:fill="F2F2F2" w:themeFill="background1" w:themeFillShade="F2"/>
            <w:vAlign w:val="center"/>
          </w:tcPr>
          <w:p w14:paraId="7F330EEE" w14:textId="77777777" w:rsidR="00DE2502" w:rsidRPr="00DE2502" w:rsidRDefault="00DE2502" w:rsidP="00146792">
            <w:pPr>
              <w:widowControl/>
              <w:spacing w:before="0" w:after="0"/>
              <w:jc w:val="center"/>
              <w:rPr>
                <w:rFonts w:eastAsia="Calibri"/>
                <w:b/>
                <w:lang w:eastAsia="en-US"/>
              </w:rPr>
            </w:pPr>
            <w:r w:rsidRPr="00DE2502">
              <w:rPr>
                <w:rFonts w:eastAsia="Calibri"/>
                <w:b/>
                <w:lang w:eastAsia="en-US"/>
              </w:rPr>
              <w:t>Montant(s)</w:t>
            </w:r>
          </w:p>
        </w:tc>
      </w:tr>
      <w:tr w:rsidR="00DE2502" w:rsidRPr="00DE2502" w14:paraId="5D67B01F" w14:textId="77777777" w:rsidTr="00234B32">
        <w:trPr>
          <w:trHeight w:val="510"/>
          <w:jc w:val="center"/>
        </w:trPr>
        <w:tc>
          <w:tcPr>
            <w:tcW w:w="2718" w:type="pct"/>
            <w:shd w:val="clear" w:color="auto" w:fill="auto"/>
            <w:vAlign w:val="center"/>
          </w:tcPr>
          <w:p w14:paraId="3540052B" w14:textId="77777777" w:rsidR="00DE2502" w:rsidRPr="00DE2502" w:rsidRDefault="00DE2502" w:rsidP="00DE2502">
            <w:pPr>
              <w:widowControl/>
              <w:spacing w:before="0" w:after="0"/>
              <w:rPr>
                <w:rFonts w:eastAsia="Calibri"/>
                <w:lang w:eastAsia="en-US"/>
              </w:rPr>
            </w:pPr>
          </w:p>
          <w:p w14:paraId="7413041B" w14:textId="77777777" w:rsidR="00DE2502" w:rsidRPr="00DE2502" w:rsidRDefault="00DE2502" w:rsidP="00DE2502">
            <w:pPr>
              <w:widowControl/>
              <w:spacing w:before="0" w:after="0"/>
              <w:rPr>
                <w:rFonts w:eastAsia="Calibri"/>
                <w:lang w:eastAsia="en-US"/>
              </w:rPr>
            </w:pPr>
          </w:p>
          <w:p w14:paraId="18917693" w14:textId="77777777" w:rsidR="00DE2502" w:rsidRPr="00DE2502" w:rsidRDefault="00DE2502" w:rsidP="00DE2502">
            <w:pPr>
              <w:widowControl/>
              <w:spacing w:before="0" w:after="0"/>
              <w:rPr>
                <w:rFonts w:eastAsia="Calibri"/>
                <w:lang w:eastAsia="en-US"/>
              </w:rPr>
            </w:pPr>
            <w:r w:rsidRPr="00DE2502">
              <w:rPr>
                <w:rFonts w:eastAsia="Calibri"/>
                <w:lang w:eastAsia="en-US"/>
              </w:rPr>
              <w:t>Sous-total</w:t>
            </w:r>
          </w:p>
          <w:p w14:paraId="1F7E9522" w14:textId="77777777" w:rsidR="00DE2502" w:rsidRPr="00DE2502" w:rsidRDefault="00DE2502" w:rsidP="00DE2502">
            <w:pPr>
              <w:widowControl/>
              <w:spacing w:before="0" w:after="0"/>
              <w:rPr>
                <w:rFonts w:eastAsia="Calibri"/>
                <w:lang w:eastAsia="en-US"/>
              </w:rPr>
            </w:pPr>
          </w:p>
          <w:p w14:paraId="562C07E0" w14:textId="77777777" w:rsidR="00DE2502" w:rsidRPr="00DE2502" w:rsidRDefault="00DE2502" w:rsidP="00DE2502">
            <w:pPr>
              <w:widowControl/>
              <w:spacing w:before="0" w:after="0"/>
              <w:rPr>
                <w:rFonts w:eastAsia="Calibri"/>
                <w:lang w:eastAsia="en-US"/>
              </w:rPr>
            </w:pPr>
          </w:p>
          <w:p w14:paraId="72370400" w14:textId="77777777" w:rsidR="00DE2502" w:rsidRPr="00DE2502" w:rsidRDefault="00DE2502" w:rsidP="00DE2502">
            <w:pPr>
              <w:widowControl/>
              <w:spacing w:before="0" w:after="0"/>
              <w:rPr>
                <w:rFonts w:eastAsia="Calibri"/>
                <w:lang w:eastAsia="en-US"/>
              </w:rPr>
            </w:pPr>
          </w:p>
          <w:p w14:paraId="43A155DB" w14:textId="77777777" w:rsidR="00DE2502" w:rsidRPr="00DE2502" w:rsidRDefault="00DE2502" w:rsidP="00DE2502">
            <w:pPr>
              <w:widowControl/>
              <w:spacing w:before="0" w:after="0"/>
              <w:rPr>
                <w:rFonts w:eastAsia="Calibri"/>
                <w:lang w:eastAsia="en-US"/>
              </w:rPr>
            </w:pPr>
            <w:r w:rsidRPr="00DE2502">
              <w:rPr>
                <w:rFonts w:eastAsia="Calibri"/>
                <w:lang w:eastAsia="en-US"/>
              </w:rPr>
              <w:t>Impôts, droits, taxes, et autres charges fiscales</w:t>
            </w:r>
          </w:p>
          <w:p w14:paraId="1F679517" w14:textId="77777777" w:rsidR="00DE2502" w:rsidRPr="00DE2502" w:rsidRDefault="00DE2502" w:rsidP="00DE2502">
            <w:pPr>
              <w:widowControl/>
              <w:spacing w:before="0" w:after="0"/>
              <w:rPr>
                <w:rFonts w:eastAsia="Calibri"/>
                <w:lang w:eastAsia="en-US"/>
              </w:rPr>
            </w:pPr>
          </w:p>
          <w:p w14:paraId="63CF67B9" w14:textId="77777777" w:rsidR="00DE2502" w:rsidRPr="00DE2502" w:rsidRDefault="00DE2502" w:rsidP="00DE2502">
            <w:pPr>
              <w:widowControl/>
              <w:spacing w:before="0" w:after="0"/>
              <w:rPr>
                <w:rFonts w:eastAsia="Calibri"/>
                <w:lang w:eastAsia="en-US"/>
              </w:rPr>
            </w:pPr>
          </w:p>
          <w:p w14:paraId="26CB1247" w14:textId="77777777" w:rsidR="00DE2502" w:rsidRPr="00DE2502" w:rsidRDefault="00DE2502" w:rsidP="00DE2502">
            <w:pPr>
              <w:widowControl/>
              <w:spacing w:before="0" w:after="0"/>
              <w:rPr>
                <w:rFonts w:eastAsia="Calibri"/>
                <w:lang w:eastAsia="en-US"/>
              </w:rPr>
            </w:pPr>
          </w:p>
          <w:p w14:paraId="5789011D" w14:textId="77777777" w:rsidR="00DE2502" w:rsidRPr="00DE2502" w:rsidRDefault="00DE2502" w:rsidP="00DE2502">
            <w:pPr>
              <w:widowControl/>
              <w:spacing w:before="0" w:after="0"/>
              <w:rPr>
                <w:rFonts w:eastAsia="Calibri"/>
                <w:lang w:eastAsia="en-US"/>
              </w:rPr>
            </w:pPr>
            <w:r w:rsidRPr="00DE2502">
              <w:rPr>
                <w:rFonts w:eastAsia="Calibri"/>
                <w:lang w:eastAsia="en-US"/>
              </w:rPr>
              <w:t>Montant total de la Proposition financière</w:t>
            </w:r>
          </w:p>
        </w:tc>
        <w:tc>
          <w:tcPr>
            <w:tcW w:w="1079" w:type="pct"/>
            <w:shd w:val="clear" w:color="auto" w:fill="auto"/>
            <w:vAlign w:val="center"/>
          </w:tcPr>
          <w:p w14:paraId="3DFC8EC6" w14:textId="77777777" w:rsidR="00DE2502" w:rsidRPr="00DE2502" w:rsidRDefault="00DE2502" w:rsidP="00DE2502">
            <w:pPr>
              <w:widowControl/>
              <w:spacing w:before="0" w:after="0"/>
              <w:rPr>
                <w:rFonts w:eastAsia="Calibri"/>
                <w:lang w:eastAsia="en-US"/>
              </w:rPr>
            </w:pPr>
          </w:p>
        </w:tc>
        <w:tc>
          <w:tcPr>
            <w:tcW w:w="1203" w:type="pct"/>
            <w:shd w:val="clear" w:color="auto" w:fill="auto"/>
            <w:vAlign w:val="center"/>
          </w:tcPr>
          <w:p w14:paraId="1CFE2895" w14:textId="77777777" w:rsidR="00DE2502" w:rsidRPr="00DE2502" w:rsidRDefault="00DE2502" w:rsidP="00DE2502">
            <w:pPr>
              <w:widowControl/>
              <w:spacing w:before="0" w:after="0"/>
              <w:rPr>
                <w:rFonts w:eastAsia="Calibri"/>
                <w:lang w:eastAsia="en-US"/>
              </w:rPr>
            </w:pPr>
            <w:r w:rsidRPr="00DE2502">
              <w:rPr>
                <w:rFonts w:eastAsia="Calibri"/>
                <w:noProof/>
              </w:rPr>
              <mc:AlternateContent>
                <mc:Choice Requires="wps">
                  <w:drawing>
                    <wp:anchor distT="0" distB="0" distL="114300" distR="114300" simplePos="0" relativeHeight="251676672" behindDoc="1" locked="0" layoutInCell="1" allowOverlap="1" wp14:anchorId="518E1C94" wp14:editId="53EB30E8">
                      <wp:simplePos x="0" y="0"/>
                      <wp:positionH relativeFrom="page">
                        <wp:posOffset>146685</wp:posOffset>
                      </wp:positionH>
                      <wp:positionV relativeFrom="paragraph">
                        <wp:posOffset>1341755</wp:posOffset>
                      </wp:positionV>
                      <wp:extent cx="942340" cy="45085"/>
                      <wp:effectExtent l="0" t="0" r="0" b="0"/>
                      <wp:wrapNone/>
                      <wp:docPr id="21" name="Freeform 3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2340" cy="45085"/>
                              </a:xfrm>
                              <a:custGeom>
                                <a:avLst/>
                                <a:gdLst>
                                  <a:gd name="f0" fmla="val 10800000"/>
                                  <a:gd name="f1" fmla="val 5400000"/>
                                  <a:gd name="f2" fmla="val 180"/>
                                  <a:gd name="f3" fmla="val w"/>
                                  <a:gd name="f4" fmla="val h"/>
                                  <a:gd name="f5" fmla="val 0"/>
                                  <a:gd name="f6" fmla="val 942340"/>
                                  <a:gd name="f7" fmla="val 45085"/>
                                  <a:gd name="f8" fmla="+- 0 0 -90"/>
                                  <a:gd name="f9" fmla="*/ f3 1 942340"/>
                                  <a:gd name="f10" fmla="*/ f4 1 45085"/>
                                  <a:gd name="f11" fmla="+- f7 0 f5"/>
                                  <a:gd name="f12" fmla="+- f6 0 f5"/>
                                  <a:gd name="f13" fmla="*/ f8 f0 1"/>
                                  <a:gd name="f14" fmla="*/ f12 1 942340"/>
                                  <a:gd name="f15" fmla="*/ f11 1 45085"/>
                                  <a:gd name="f16" fmla="*/ f13 1 f2"/>
                                  <a:gd name="f17" fmla="*/ 0 1 f14"/>
                                  <a:gd name="f18" fmla="*/ 0 1 f15"/>
                                  <a:gd name="f19" fmla="*/ 942340 1 f14"/>
                                  <a:gd name="f20" fmla="*/ 45085 1 f15"/>
                                  <a:gd name="f21" fmla="+- f16 0 f1"/>
                                  <a:gd name="f22" fmla="*/ f17 f9 1"/>
                                  <a:gd name="f23" fmla="*/ f19 f9 1"/>
                                  <a:gd name="f24" fmla="*/ f20 f10 1"/>
                                  <a:gd name="f25" fmla="*/ f18 f10 1"/>
                                </a:gdLst>
                                <a:ahLst/>
                                <a:cxnLst>
                                  <a:cxn ang="3cd4">
                                    <a:pos x="hc" y="t"/>
                                  </a:cxn>
                                  <a:cxn ang="0">
                                    <a:pos x="r" y="vc"/>
                                  </a:cxn>
                                  <a:cxn ang="cd4">
                                    <a:pos x="hc" y="b"/>
                                  </a:cxn>
                                  <a:cxn ang="cd2">
                                    <a:pos x="l" y="vc"/>
                                  </a:cxn>
                                  <a:cxn ang="f21">
                                    <a:pos x="f22" y="f25"/>
                                  </a:cxn>
                                  <a:cxn ang="f21">
                                    <a:pos x="f23" y="f25"/>
                                  </a:cxn>
                                </a:cxnLst>
                                <a:rect l="f22" t="f25" r="f23" b="f24"/>
                                <a:pathLst>
                                  <a:path w="942340" h="45085">
                                    <a:moveTo>
                                      <a:pt x="f5" y="f5"/>
                                    </a:moveTo>
                                    <a:lnTo>
                                      <a:pt x="f6" y="f5"/>
                                    </a:lnTo>
                                  </a:path>
                                </a:pathLst>
                              </a:custGeom>
                              <a:noFill/>
                              <a:ln w="6345">
                                <a:solidFill>
                                  <a:srgbClr val="221F1F"/>
                                </a:solidFill>
                                <a:prstDash val="solid"/>
                                <a:round/>
                              </a:ln>
                            </wps:spPr>
                            <wps:bodyPr lIns="0" tIns="0" rIns="0" bIns="0"/>
                          </wps:wsp>
                        </a:graphicData>
                      </a:graphic>
                      <wp14:sizeRelH relativeFrom="page">
                        <wp14:pctWidth>0</wp14:pctWidth>
                      </wp14:sizeRelH>
                      <wp14:sizeRelV relativeFrom="page">
                        <wp14:pctHeight>0</wp14:pctHeight>
                      </wp14:sizeRelV>
                    </wp:anchor>
                  </w:drawing>
                </mc:Choice>
                <mc:Fallback>
                  <w:pict>
                    <v:shape w14:anchorId="2E17A418" id="Freeform 373" o:spid="_x0000_s1026" style="position:absolute;margin-left:11.55pt;margin-top:105.65pt;width:74.2pt;height:3.5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4234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" path="m,l942340,e" filled="f" strokecolor="#221f1f" strokeweight=".17625mm">
                      <v:path arrowok="t" o:connecttype="custom" o:connectlocs="471170,0;942340,22543;471170,45085;0,22543;0,0;942340,0" o:connectangles="270,0,90,180,0,0" textboxrect="0,0,942340,45085"/>
                      <w10:wrap anchorx="page"/>
                    </v:shape>
                  </w:pict>
                </mc:Fallback>
              </mc:AlternateContent>
            </w:r>
          </w:p>
        </w:tc>
      </w:tr>
    </w:tbl>
    <w:p w14:paraId="6DDC86DA" w14:textId="77777777" w:rsidR="00DE2502" w:rsidRPr="00DE2502" w:rsidRDefault="00DE2502" w:rsidP="00DE2502">
      <w:pPr>
        <w:widowControl/>
      </w:pPr>
    </w:p>
    <w:p w14:paraId="402E411F" w14:textId="51F839DD" w:rsidR="00DE2502" w:rsidRPr="00234BD2" w:rsidRDefault="00B7635A" w:rsidP="00234BD2">
      <w:pPr>
        <w:pStyle w:val="Header2"/>
        <w:spacing w:before="120" w:after="120"/>
        <w:rPr>
          <w:sz w:val="24"/>
        </w:rPr>
      </w:pPr>
      <w:bookmarkStart w:id="153" w:name="_Toc49352428"/>
      <w:r>
        <w:rPr>
          <w:sz w:val="24"/>
        </w:rPr>
        <w:t>8</w:t>
      </w:r>
      <w:r w:rsidRPr="00234BD2">
        <w:rPr>
          <w:sz w:val="24"/>
        </w:rPr>
        <w:t>. C</w:t>
      </w:r>
      <w:r w:rsidR="00DE2502" w:rsidRPr="00234BD2">
        <w:rPr>
          <w:sz w:val="24"/>
        </w:rPr>
        <w:t>. Ventilation des coûts par activité</w:t>
      </w:r>
      <w:bookmarkEnd w:id="15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2"/>
        <w:gridCol w:w="1956"/>
        <w:gridCol w:w="2177"/>
      </w:tblGrid>
      <w:tr w:rsidR="00DE2502" w:rsidRPr="00DE2502" w14:paraId="3B9F119F" w14:textId="77777777" w:rsidTr="00146792">
        <w:trPr>
          <w:trHeight w:hRule="exact" w:val="788"/>
          <w:jc w:val="center"/>
        </w:trPr>
        <w:tc>
          <w:tcPr>
            <w:tcW w:w="2718" w:type="pct"/>
            <w:shd w:val="clear" w:color="auto" w:fill="auto"/>
            <w:vAlign w:val="center"/>
          </w:tcPr>
          <w:p w14:paraId="498519B4" w14:textId="77777777" w:rsidR="00DE2502" w:rsidRPr="00DE2502" w:rsidRDefault="00DE2502" w:rsidP="00146792">
            <w:pPr>
              <w:widowControl/>
              <w:spacing w:before="0" w:after="0"/>
              <w:jc w:val="center"/>
              <w:rPr>
                <w:rFonts w:eastAsia="Calibri"/>
                <w:lang w:eastAsia="en-US"/>
              </w:rPr>
            </w:pPr>
            <w:r w:rsidRPr="00DE2502">
              <w:rPr>
                <w:rFonts w:eastAsia="Calibri"/>
                <w:noProof/>
              </w:rPr>
              <mc:AlternateContent>
                <mc:Choice Requires="wps">
                  <w:drawing>
                    <wp:anchor distT="0" distB="0" distL="114300" distR="114300" simplePos="0" relativeHeight="251679744" behindDoc="1" locked="0" layoutInCell="1" allowOverlap="1" wp14:anchorId="00C017A4" wp14:editId="64579C82">
                      <wp:simplePos x="0" y="0"/>
                      <wp:positionH relativeFrom="page">
                        <wp:posOffset>157480</wp:posOffset>
                      </wp:positionH>
                      <wp:positionV relativeFrom="paragraph">
                        <wp:posOffset>300990</wp:posOffset>
                      </wp:positionV>
                      <wp:extent cx="1439545" cy="45085"/>
                      <wp:effectExtent l="0" t="0" r="8255" b="0"/>
                      <wp:wrapNone/>
                      <wp:docPr id="22" name="Freeform 3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439545" cy="45085"/>
                              </a:xfrm>
                              <a:custGeom>
                                <a:avLst/>
                                <a:gdLst>
                                  <a:gd name="f0" fmla="val 10800000"/>
                                  <a:gd name="f1" fmla="val 5400000"/>
                                  <a:gd name="f2" fmla="val 180"/>
                                  <a:gd name="f3" fmla="val w"/>
                                  <a:gd name="f4" fmla="val h"/>
                                  <a:gd name="f5" fmla="val 0"/>
                                  <a:gd name="f6" fmla="val 1439545"/>
                                  <a:gd name="f7" fmla="val 45085"/>
                                  <a:gd name="f8" fmla="+- 0 0 -90"/>
                                  <a:gd name="f9" fmla="*/ f3 1 1439545"/>
                                  <a:gd name="f10" fmla="*/ f4 1 45085"/>
                                  <a:gd name="f11" fmla="+- f7 0 f5"/>
                                  <a:gd name="f12" fmla="+- f6 0 f5"/>
                                  <a:gd name="f13" fmla="*/ f8 f0 1"/>
                                  <a:gd name="f14" fmla="*/ f12 1 1439545"/>
                                  <a:gd name="f15" fmla="*/ f11 1 45085"/>
                                  <a:gd name="f16" fmla="*/ f13 1 f2"/>
                                  <a:gd name="f17" fmla="*/ 0 1 f14"/>
                                  <a:gd name="f18" fmla="*/ 0 1 f15"/>
                                  <a:gd name="f19" fmla="*/ 1439545 1 f14"/>
                                  <a:gd name="f20" fmla="*/ 45085 1 f15"/>
                                  <a:gd name="f21" fmla="+- f16 0 f1"/>
                                  <a:gd name="f22" fmla="*/ f17 f9 1"/>
                                  <a:gd name="f23" fmla="*/ f19 f9 1"/>
                                  <a:gd name="f24" fmla="*/ f20 f10 1"/>
                                  <a:gd name="f25" fmla="*/ f18 f10 1"/>
                                </a:gdLst>
                                <a:ahLst/>
                                <a:cxnLst>
                                  <a:cxn ang="3cd4">
                                    <a:pos x="hc" y="t"/>
                                  </a:cxn>
                                  <a:cxn ang="0">
                                    <a:pos x="r" y="vc"/>
                                  </a:cxn>
                                  <a:cxn ang="cd4">
                                    <a:pos x="hc" y="b"/>
                                  </a:cxn>
                                  <a:cxn ang="cd2">
                                    <a:pos x="l" y="vc"/>
                                  </a:cxn>
                                  <a:cxn ang="f21">
                                    <a:pos x="f22" y="f25"/>
                                  </a:cxn>
                                  <a:cxn ang="f21">
                                    <a:pos x="f23" y="f25"/>
                                  </a:cxn>
                                </a:cxnLst>
                                <a:rect l="f22" t="f25" r="f23" b="f24"/>
                                <a:pathLst>
                                  <a:path w="1439545" h="45085">
                                    <a:moveTo>
                                      <a:pt x="f5" y="f5"/>
                                    </a:moveTo>
                                    <a:lnTo>
                                      <a:pt x="f6" y="f5"/>
                                    </a:lnTo>
                                  </a:path>
                                </a:pathLst>
                              </a:custGeom>
                              <a:noFill/>
                              <a:ln w="6345">
                                <a:solidFill>
                                  <a:srgbClr val="221F1F"/>
                                </a:solidFill>
                                <a:prstDash val="solid"/>
                                <a:round/>
                              </a:ln>
                            </wps:spPr>
                            <wps:bodyPr lIns="0" tIns="0" rIns="0" bIns="0"/>
                          </wps:wsp>
                        </a:graphicData>
                      </a:graphic>
                      <wp14:sizeRelH relativeFrom="page">
                        <wp14:pctWidth>0</wp14:pctWidth>
                      </wp14:sizeRelH>
                      <wp14:sizeRelV relativeFrom="page">
                        <wp14:pctHeight>0</wp14:pctHeight>
                      </wp14:sizeRelV>
                    </wp:anchor>
                  </w:drawing>
                </mc:Choice>
                <mc:Fallback>
                  <w:pict>
                    <v:shape w14:anchorId="5568738A" id="Freeform 374" o:spid="_x0000_s1026" style="position:absolute;margin-left:12.4pt;margin-top:23.7pt;width:113.35pt;height:3.55pt;flip:y;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3954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" path="m,l1439545,e" filled="f" strokecolor="#221f1f" strokeweight=".17625mm">
                      <v:path arrowok="t" o:connecttype="custom" o:connectlocs="719773,0;1439545,22543;719773,45085;0,22543;0,0;1439545,0" o:connectangles="270,0,90,180,0,0" textboxrect="0,0,1439545,45085"/>
                      <w10:wrap anchorx="page"/>
                    </v:shape>
                  </w:pict>
                </mc:Fallback>
              </mc:AlternateContent>
            </w:r>
            <w:r w:rsidRPr="00DE2502">
              <w:rPr>
                <w:rFonts w:eastAsia="Calibri"/>
                <w:lang w:eastAsia="en-US"/>
              </w:rPr>
              <w:t>Activité no :</w:t>
            </w:r>
          </w:p>
        </w:tc>
        <w:tc>
          <w:tcPr>
            <w:tcW w:w="1080" w:type="pct"/>
            <w:shd w:val="clear" w:color="auto" w:fill="auto"/>
            <w:vAlign w:val="center"/>
          </w:tcPr>
          <w:p w14:paraId="1237E742" w14:textId="77777777" w:rsidR="00DE2502" w:rsidRPr="00DE2502" w:rsidRDefault="00DE2502" w:rsidP="00146792">
            <w:pPr>
              <w:widowControl/>
              <w:spacing w:before="0" w:after="0"/>
              <w:jc w:val="center"/>
              <w:rPr>
                <w:rFonts w:eastAsia="Calibri"/>
                <w:lang w:eastAsia="en-US"/>
              </w:rPr>
            </w:pPr>
            <w:r w:rsidRPr="00DE2502">
              <w:rPr>
                <w:rFonts w:eastAsia="Calibri"/>
                <w:noProof/>
              </w:rPr>
              <mc:AlternateContent>
                <mc:Choice Requires="wps">
                  <w:drawing>
                    <wp:anchor distT="0" distB="0" distL="114300" distR="114300" simplePos="0" relativeHeight="251680768" behindDoc="1" locked="0" layoutInCell="1" allowOverlap="1" wp14:anchorId="101C0E55" wp14:editId="1F5E8F6C">
                      <wp:simplePos x="0" y="0"/>
                      <wp:positionH relativeFrom="page">
                        <wp:posOffset>126365</wp:posOffset>
                      </wp:positionH>
                      <wp:positionV relativeFrom="paragraph">
                        <wp:posOffset>346075</wp:posOffset>
                      </wp:positionV>
                      <wp:extent cx="953770" cy="45085"/>
                      <wp:effectExtent l="0" t="0" r="0" b="0"/>
                      <wp:wrapNone/>
                      <wp:docPr id="23" name="Freeform 3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953770" cy="45085"/>
                              </a:xfrm>
                              <a:custGeom>
                                <a:avLst/>
                                <a:gdLst>
                                  <a:gd name="f0" fmla="val 10800000"/>
                                  <a:gd name="f1" fmla="val 5400000"/>
                                  <a:gd name="f2" fmla="val 180"/>
                                  <a:gd name="f3" fmla="val w"/>
                                  <a:gd name="f4" fmla="val h"/>
                                  <a:gd name="f5" fmla="val 0"/>
                                  <a:gd name="f6" fmla="val 953770"/>
                                  <a:gd name="f7" fmla="val 45085"/>
                                  <a:gd name="f8" fmla="+- 0 0 -90"/>
                                  <a:gd name="f9" fmla="*/ f3 1 953770"/>
                                  <a:gd name="f10" fmla="*/ f4 1 45085"/>
                                  <a:gd name="f11" fmla="+- f7 0 f5"/>
                                  <a:gd name="f12" fmla="+- f6 0 f5"/>
                                  <a:gd name="f13" fmla="*/ f8 f0 1"/>
                                  <a:gd name="f14" fmla="*/ f12 1 953770"/>
                                  <a:gd name="f15" fmla="*/ f11 1 45085"/>
                                  <a:gd name="f16" fmla="*/ f13 1 f2"/>
                                  <a:gd name="f17" fmla="*/ 0 1 f14"/>
                                  <a:gd name="f18" fmla="*/ 0 1 f15"/>
                                  <a:gd name="f19" fmla="*/ 953770 1 f14"/>
                                  <a:gd name="f20" fmla="*/ 45085 1 f15"/>
                                  <a:gd name="f21" fmla="+- f16 0 f1"/>
                                  <a:gd name="f22" fmla="*/ f17 f9 1"/>
                                  <a:gd name="f23" fmla="*/ f19 f9 1"/>
                                  <a:gd name="f24" fmla="*/ f20 f10 1"/>
                                  <a:gd name="f25" fmla="*/ f18 f10 1"/>
                                </a:gdLst>
                                <a:ahLst/>
                                <a:cxnLst>
                                  <a:cxn ang="3cd4">
                                    <a:pos x="hc" y="t"/>
                                  </a:cxn>
                                  <a:cxn ang="0">
                                    <a:pos x="r" y="vc"/>
                                  </a:cxn>
                                  <a:cxn ang="cd4">
                                    <a:pos x="hc" y="b"/>
                                  </a:cxn>
                                  <a:cxn ang="cd2">
                                    <a:pos x="l" y="vc"/>
                                  </a:cxn>
                                  <a:cxn ang="f21">
                                    <a:pos x="f22" y="f25"/>
                                  </a:cxn>
                                  <a:cxn ang="f21">
                                    <a:pos x="f23" y="f25"/>
                                  </a:cxn>
                                </a:cxnLst>
                                <a:rect l="f22" t="f25" r="f23" b="f24"/>
                                <a:pathLst>
                                  <a:path w="953770" h="45085">
                                    <a:moveTo>
                                      <a:pt x="f5" y="f5"/>
                                    </a:moveTo>
                                    <a:lnTo>
                                      <a:pt x="f6" y="f5"/>
                                    </a:lnTo>
                                  </a:path>
                                </a:pathLst>
                              </a:custGeom>
                              <a:noFill/>
                              <a:ln w="6345">
                                <a:solidFill>
                                  <a:srgbClr val="221F1F"/>
                                </a:solidFill>
                                <a:prstDash val="solid"/>
                                <a:round/>
                              </a:ln>
                            </wps:spPr>
                            <wps:bodyPr lIns="0" tIns="0" rIns="0" bIns="0"/>
                          </wps:wsp>
                        </a:graphicData>
                      </a:graphic>
                      <wp14:sizeRelH relativeFrom="page">
                        <wp14:pctWidth>0</wp14:pctWidth>
                      </wp14:sizeRelH>
                      <wp14:sizeRelV relativeFrom="page">
                        <wp14:pctHeight>0</wp14:pctHeight>
                      </wp14:sizeRelV>
                    </wp:anchor>
                  </w:drawing>
                </mc:Choice>
                <mc:Fallback>
                  <w:pict>
                    <v:shape w14:anchorId="65FDAC41" id="Freeform 375" o:spid="_x0000_s1026" style="position:absolute;margin-left:9.95pt;margin-top:27.25pt;width:75.1pt;height:3.55pt;flip:y;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5377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" path="m,l953770,e" filled="f" strokecolor="#221f1f" strokeweight=".17625mm">
                      <v:path arrowok="t" o:connecttype="custom" o:connectlocs="476885,0;953770,22543;476885,45085;0,22543;0,0;953770,0" o:connectangles="270,0,90,180,0,0" textboxrect="0,0,953770,45085"/>
                      <w10:wrap anchorx="page"/>
                    </v:shape>
                  </w:pict>
                </mc:Fallback>
              </mc:AlternateContent>
            </w:r>
            <w:r w:rsidRPr="00DE2502">
              <w:rPr>
                <w:rFonts w:eastAsia="Calibri"/>
                <w:lang w:eastAsia="en-US"/>
              </w:rPr>
              <w:t>Activité no :</w:t>
            </w:r>
          </w:p>
        </w:tc>
        <w:tc>
          <w:tcPr>
            <w:tcW w:w="1202" w:type="pct"/>
            <w:shd w:val="clear" w:color="auto" w:fill="auto"/>
            <w:vAlign w:val="center"/>
          </w:tcPr>
          <w:p w14:paraId="05AF92CA" w14:textId="77777777" w:rsidR="00DE2502" w:rsidRPr="00DE2502" w:rsidRDefault="00DE2502" w:rsidP="00146792">
            <w:pPr>
              <w:widowControl/>
              <w:spacing w:before="0" w:after="0"/>
              <w:jc w:val="center"/>
              <w:rPr>
                <w:rFonts w:eastAsia="Calibri"/>
                <w:lang w:eastAsia="en-US"/>
              </w:rPr>
            </w:pPr>
            <w:r w:rsidRPr="00DE2502">
              <w:rPr>
                <w:rFonts w:eastAsia="Calibri"/>
                <w:noProof/>
              </w:rPr>
              <mc:AlternateContent>
                <mc:Choice Requires="wps">
                  <w:drawing>
                    <wp:anchor distT="0" distB="0" distL="114300" distR="114300" simplePos="0" relativeHeight="251681792" behindDoc="1" locked="0" layoutInCell="1" allowOverlap="1" wp14:anchorId="09B0F316" wp14:editId="646A4617">
                      <wp:simplePos x="0" y="0"/>
                      <wp:positionH relativeFrom="page">
                        <wp:posOffset>191770</wp:posOffset>
                      </wp:positionH>
                      <wp:positionV relativeFrom="paragraph">
                        <wp:posOffset>346075</wp:posOffset>
                      </wp:positionV>
                      <wp:extent cx="1129665" cy="105410"/>
                      <wp:effectExtent l="0" t="0" r="0" b="0"/>
                      <wp:wrapNone/>
                      <wp:docPr id="24" name="Freeform 3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9665" cy="105410"/>
                              </a:xfrm>
                              <a:custGeom>
                                <a:avLst/>
                                <a:gdLst>
                                  <a:gd name="f0" fmla="val 10800000"/>
                                  <a:gd name="f1" fmla="val 5400000"/>
                                  <a:gd name="f2" fmla="val 180"/>
                                  <a:gd name="f3" fmla="val w"/>
                                  <a:gd name="f4" fmla="val h"/>
                                  <a:gd name="f5" fmla="val 0"/>
                                  <a:gd name="f6" fmla="val 1129665"/>
                                  <a:gd name="f7" fmla="val 106045"/>
                                  <a:gd name="f8" fmla="+- 0 0 -90"/>
                                  <a:gd name="f9" fmla="*/ f3 1 1129665"/>
                                  <a:gd name="f10" fmla="*/ f4 1 106045"/>
                                  <a:gd name="f11" fmla="+- f7 0 f5"/>
                                  <a:gd name="f12" fmla="+- f6 0 f5"/>
                                  <a:gd name="f13" fmla="*/ f8 f0 1"/>
                                  <a:gd name="f14" fmla="*/ f12 1 1129665"/>
                                  <a:gd name="f15" fmla="*/ f11 1 106045"/>
                                  <a:gd name="f16" fmla="*/ f13 1 f2"/>
                                  <a:gd name="f17" fmla="*/ 0 1 f14"/>
                                  <a:gd name="f18" fmla="*/ 0 1 f15"/>
                                  <a:gd name="f19" fmla="*/ 1129665 1 f14"/>
                                  <a:gd name="f20" fmla="*/ 106045 1 f15"/>
                                  <a:gd name="f21" fmla="+- f16 0 f1"/>
                                  <a:gd name="f22" fmla="*/ f17 f9 1"/>
                                  <a:gd name="f23" fmla="*/ f19 f9 1"/>
                                  <a:gd name="f24" fmla="*/ f20 f10 1"/>
                                  <a:gd name="f25" fmla="*/ f18 f10 1"/>
                                </a:gdLst>
                                <a:ahLst/>
                                <a:cxnLst>
                                  <a:cxn ang="3cd4">
                                    <a:pos x="hc" y="t"/>
                                  </a:cxn>
                                  <a:cxn ang="0">
                                    <a:pos x="r" y="vc"/>
                                  </a:cxn>
                                  <a:cxn ang="cd4">
                                    <a:pos x="hc" y="b"/>
                                  </a:cxn>
                                  <a:cxn ang="cd2">
                                    <a:pos x="l" y="vc"/>
                                  </a:cxn>
                                  <a:cxn ang="f21">
                                    <a:pos x="f22" y="f25"/>
                                  </a:cxn>
                                  <a:cxn ang="f21">
                                    <a:pos x="f23" y="f25"/>
                                  </a:cxn>
                                </a:cxnLst>
                                <a:rect l="f22" t="f25" r="f23" b="f24"/>
                                <a:pathLst>
                                  <a:path w="1129665" h="106045">
                                    <a:moveTo>
                                      <a:pt x="f5" y="f5"/>
                                    </a:moveTo>
                                    <a:lnTo>
                                      <a:pt x="f6" y="f5"/>
                                    </a:lnTo>
                                  </a:path>
                                </a:pathLst>
                              </a:custGeom>
                              <a:noFill/>
                              <a:ln w="6345">
                                <a:solidFill>
                                  <a:srgbClr val="221F1F"/>
                                </a:solidFill>
                                <a:prstDash val="solid"/>
                                <a:round/>
                              </a:ln>
                            </wps:spPr>
                            <wps:bodyPr lIns="0" tIns="0" rIns="0" bIns="0"/>
                          </wps:wsp>
                        </a:graphicData>
                      </a:graphic>
                      <wp14:sizeRelH relativeFrom="page">
                        <wp14:pctWidth>0</wp14:pctWidth>
                      </wp14:sizeRelH>
                      <wp14:sizeRelV relativeFrom="page">
                        <wp14:pctHeight>0</wp14:pctHeight>
                      </wp14:sizeRelV>
                    </wp:anchor>
                  </w:drawing>
                </mc:Choice>
                <mc:Fallback>
                  <w:pict>
                    <v:shape w14:anchorId="28FB496C" id="Freeform 376" o:spid="_x0000_s1026" style="position:absolute;margin-left:15.1pt;margin-top:27.25pt;width:88.95pt;height:8.3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29665,10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" path="m,l1129665,e" filled="f" strokecolor="#221f1f" strokeweight=".17625mm">
                      <v:path arrowok="t" o:connecttype="custom" o:connectlocs="564833,0;1129665,52705;564833,105410;0,52705;0,0;1129665,0" o:connectangles="270,0,90,180,0,0" textboxrect="0,0,1129665,106045"/>
                      <w10:wrap anchorx="page"/>
                    </v:shape>
                  </w:pict>
                </mc:Fallback>
              </mc:AlternateContent>
            </w:r>
            <w:r w:rsidRPr="00DE2502">
              <w:rPr>
                <w:rFonts w:eastAsia="Calibri"/>
                <w:lang w:eastAsia="en-US"/>
              </w:rPr>
              <w:t>Description :</w:t>
            </w:r>
          </w:p>
        </w:tc>
      </w:tr>
      <w:tr w:rsidR="00DE2502" w:rsidRPr="00DE2502" w14:paraId="57432CEE" w14:textId="77777777" w:rsidTr="00146792">
        <w:trPr>
          <w:trHeight w:hRule="exact" w:val="3060"/>
          <w:jc w:val="center"/>
        </w:trPr>
        <w:tc>
          <w:tcPr>
            <w:tcW w:w="2718" w:type="pct"/>
            <w:shd w:val="clear" w:color="auto" w:fill="auto"/>
            <w:vAlign w:val="center"/>
          </w:tcPr>
          <w:p w14:paraId="6073CA1D" w14:textId="77777777" w:rsidR="00DE2502" w:rsidRPr="00DE2502" w:rsidRDefault="00DE2502" w:rsidP="00DE2502">
            <w:pPr>
              <w:widowControl/>
              <w:spacing w:before="0" w:after="0"/>
              <w:rPr>
                <w:rFonts w:eastAsia="Calibri"/>
                <w:lang w:eastAsia="en-US"/>
              </w:rPr>
            </w:pPr>
          </w:p>
          <w:p w14:paraId="551DB411" w14:textId="77777777" w:rsidR="00DE2502" w:rsidRPr="00DE2502" w:rsidRDefault="00DE2502" w:rsidP="00DE2502">
            <w:pPr>
              <w:widowControl/>
              <w:spacing w:before="0" w:after="0"/>
              <w:rPr>
                <w:rFonts w:eastAsia="Calibri"/>
                <w:lang w:eastAsia="en-US"/>
              </w:rPr>
            </w:pPr>
            <w:r w:rsidRPr="00DE2502">
              <w:rPr>
                <w:rFonts w:eastAsia="Calibri"/>
                <w:lang w:eastAsia="en-US"/>
              </w:rPr>
              <w:t>Composantes du prix</w:t>
            </w:r>
          </w:p>
          <w:p w14:paraId="6F91E1D7" w14:textId="77777777" w:rsidR="00DE2502" w:rsidRPr="00DE2502" w:rsidRDefault="00DE2502" w:rsidP="00DE2502">
            <w:pPr>
              <w:widowControl/>
              <w:spacing w:before="0" w:after="0"/>
              <w:rPr>
                <w:rFonts w:eastAsia="Calibri"/>
                <w:lang w:eastAsia="en-US"/>
              </w:rPr>
            </w:pPr>
          </w:p>
          <w:p w14:paraId="4A91E400" w14:textId="77777777" w:rsidR="00DE2502" w:rsidRPr="00DE2502" w:rsidRDefault="00DE2502" w:rsidP="00DE2502">
            <w:pPr>
              <w:widowControl/>
              <w:spacing w:before="0" w:after="0"/>
              <w:rPr>
                <w:rFonts w:eastAsia="Calibri"/>
                <w:lang w:eastAsia="en-US"/>
              </w:rPr>
            </w:pPr>
          </w:p>
          <w:p w14:paraId="59E4A73E" w14:textId="77777777" w:rsidR="00DE2502" w:rsidRPr="00DE2502" w:rsidRDefault="00DE2502" w:rsidP="00DE2502">
            <w:pPr>
              <w:widowControl/>
              <w:spacing w:before="0" w:after="0"/>
              <w:rPr>
                <w:rFonts w:eastAsia="Calibri"/>
                <w:lang w:eastAsia="en-US"/>
              </w:rPr>
            </w:pPr>
            <w:r w:rsidRPr="00DE2502">
              <w:rPr>
                <w:rFonts w:eastAsia="Calibri"/>
                <w:lang w:eastAsia="en-US"/>
              </w:rPr>
              <w:t>Rémunération</w:t>
            </w:r>
          </w:p>
          <w:p w14:paraId="33F0EE29" w14:textId="77777777" w:rsidR="00DE2502" w:rsidRPr="00DE2502" w:rsidRDefault="00DE2502" w:rsidP="00DE2502">
            <w:pPr>
              <w:widowControl/>
              <w:spacing w:before="0" w:after="0"/>
              <w:rPr>
                <w:rFonts w:eastAsia="Calibri"/>
                <w:lang w:eastAsia="en-US"/>
              </w:rPr>
            </w:pPr>
          </w:p>
          <w:p w14:paraId="3CED5F4E" w14:textId="77777777" w:rsidR="00DE2502" w:rsidRPr="00DE2502" w:rsidRDefault="00DE2502" w:rsidP="00DE2502">
            <w:pPr>
              <w:widowControl/>
              <w:spacing w:before="0" w:after="0"/>
              <w:rPr>
                <w:rFonts w:eastAsia="Calibri"/>
                <w:lang w:eastAsia="en-US"/>
              </w:rPr>
            </w:pPr>
          </w:p>
          <w:p w14:paraId="796E06F4" w14:textId="77777777" w:rsidR="00DE2502" w:rsidRPr="00DE2502" w:rsidRDefault="00DE2502" w:rsidP="00DE2502">
            <w:pPr>
              <w:widowControl/>
              <w:spacing w:before="0" w:after="0"/>
              <w:rPr>
                <w:rFonts w:eastAsia="Calibri"/>
                <w:lang w:eastAsia="en-US"/>
              </w:rPr>
            </w:pPr>
            <w:r w:rsidRPr="00DE2502">
              <w:rPr>
                <w:rFonts w:eastAsia="Calibri"/>
                <w:lang w:eastAsia="en-US"/>
              </w:rPr>
              <w:t>Frais remboursables</w:t>
            </w:r>
          </w:p>
          <w:p w14:paraId="0D0DB3C2" w14:textId="77777777" w:rsidR="00DE2502" w:rsidRPr="00DE2502" w:rsidRDefault="00DE2502" w:rsidP="00DE2502">
            <w:pPr>
              <w:widowControl/>
              <w:spacing w:before="0" w:after="0"/>
              <w:rPr>
                <w:rFonts w:eastAsia="Calibri"/>
                <w:lang w:eastAsia="en-US"/>
              </w:rPr>
            </w:pPr>
          </w:p>
          <w:p w14:paraId="61B5C95B" w14:textId="77777777" w:rsidR="00DE2502" w:rsidRPr="00DE2502" w:rsidRDefault="00DE2502" w:rsidP="00DE2502">
            <w:pPr>
              <w:widowControl/>
              <w:spacing w:before="0" w:after="0"/>
              <w:rPr>
                <w:rFonts w:eastAsia="Calibri"/>
                <w:lang w:eastAsia="en-US"/>
              </w:rPr>
            </w:pPr>
          </w:p>
          <w:p w14:paraId="15FA8486" w14:textId="77777777" w:rsidR="00DE2502" w:rsidRPr="00DE2502" w:rsidRDefault="00DE2502" w:rsidP="00DE2502">
            <w:pPr>
              <w:widowControl/>
              <w:spacing w:before="0" w:after="0"/>
              <w:rPr>
                <w:rFonts w:eastAsia="Calibri"/>
                <w:lang w:eastAsia="en-US"/>
              </w:rPr>
            </w:pPr>
            <w:r w:rsidRPr="00DE2502">
              <w:rPr>
                <w:rFonts w:eastAsia="Calibri"/>
                <w:lang w:eastAsia="en-US"/>
              </w:rPr>
              <w:t>Frais divers</w:t>
            </w:r>
          </w:p>
          <w:p w14:paraId="46BAC1B3" w14:textId="77777777" w:rsidR="00DE2502" w:rsidRPr="00DE2502" w:rsidRDefault="00DE2502" w:rsidP="00DE2502">
            <w:pPr>
              <w:widowControl/>
              <w:spacing w:before="0" w:after="0"/>
              <w:rPr>
                <w:rFonts w:eastAsia="Calibri"/>
                <w:lang w:eastAsia="en-US"/>
              </w:rPr>
            </w:pPr>
          </w:p>
          <w:p w14:paraId="05A5D2A3" w14:textId="77777777" w:rsidR="00DE2502" w:rsidRPr="00DE2502" w:rsidRDefault="00DE2502" w:rsidP="00DE2502">
            <w:pPr>
              <w:widowControl/>
              <w:spacing w:before="0" w:after="0"/>
              <w:rPr>
                <w:rFonts w:eastAsia="Calibri"/>
                <w:lang w:eastAsia="en-US"/>
              </w:rPr>
            </w:pPr>
          </w:p>
          <w:p w14:paraId="458E6C30" w14:textId="77777777" w:rsidR="00DE2502" w:rsidRPr="00DE2502" w:rsidRDefault="00DE2502" w:rsidP="00DE2502">
            <w:pPr>
              <w:widowControl/>
              <w:spacing w:before="0" w:after="0"/>
              <w:rPr>
                <w:rFonts w:eastAsia="Calibri"/>
                <w:lang w:eastAsia="en-US"/>
              </w:rPr>
            </w:pPr>
            <w:r w:rsidRPr="00DE2502">
              <w:rPr>
                <w:rFonts w:eastAsia="Calibri"/>
                <w:lang w:eastAsia="en-US"/>
              </w:rPr>
              <w:t>Sous-total</w:t>
            </w:r>
          </w:p>
        </w:tc>
        <w:tc>
          <w:tcPr>
            <w:tcW w:w="1080" w:type="pct"/>
            <w:shd w:val="clear" w:color="auto" w:fill="auto"/>
            <w:vAlign w:val="center"/>
          </w:tcPr>
          <w:p w14:paraId="03D95764" w14:textId="77777777" w:rsidR="00DE2502" w:rsidRPr="00DE2502" w:rsidRDefault="00DE2502" w:rsidP="00DE2502">
            <w:pPr>
              <w:widowControl/>
              <w:spacing w:before="0" w:after="0"/>
              <w:rPr>
                <w:rFonts w:eastAsia="Calibri"/>
                <w:lang w:eastAsia="en-US"/>
              </w:rPr>
            </w:pPr>
          </w:p>
          <w:p w14:paraId="43FA44A9" w14:textId="77777777" w:rsidR="00DE2502" w:rsidRPr="00DE2502" w:rsidRDefault="00DE2502" w:rsidP="00DE2502">
            <w:pPr>
              <w:widowControl/>
              <w:spacing w:before="0" w:after="0"/>
              <w:rPr>
                <w:rFonts w:eastAsia="Calibri"/>
                <w:lang w:eastAsia="en-US"/>
              </w:rPr>
            </w:pPr>
            <w:r w:rsidRPr="00DE2502">
              <w:rPr>
                <w:rFonts w:eastAsia="Calibri"/>
                <w:lang w:eastAsia="en-US"/>
              </w:rPr>
              <w:t>Monnaie(s)</w:t>
            </w:r>
          </w:p>
          <w:p w14:paraId="7328DD1C" w14:textId="77777777" w:rsidR="00DE2502" w:rsidRPr="00DE2502" w:rsidRDefault="00DE2502" w:rsidP="00DE2502">
            <w:pPr>
              <w:widowControl/>
              <w:spacing w:before="0" w:after="0"/>
              <w:rPr>
                <w:rFonts w:eastAsia="Calibri"/>
                <w:lang w:eastAsia="en-US"/>
              </w:rPr>
            </w:pPr>
          </w:p>
          <w:p w14:paraId="01B77396" w14:textId="77777777" w:rsidR="00DE2502" w:rsidRPr="00DE2502" w:rsidRDefault="00DE2502" w:rsidP="00DE2502">
            <w:pPr>
              <w:widowControl/>
              <w:spacing w:before="0" w:after="0"/>
              <w:rPr>
                <w:rFonts w:eastAsia="Calibri"/>
                <w:lang w:eastAsia="en-US"/>
              </w:rPr>
            </w:pPr>
          </w:p>
          <w:p w14:paraId="75D9F112" w14:textId="77777777" w:rsidR="00DE2502" w:rsidRPr="00DE2502" w:rsidRDefault="00DE2502" w:rsidP="00DE2502">
            <w:pPr>
              <w:widowControl/>
              <w:spacing w:before="0" w:after="0"/>
              <w:rPr>
                <w:rFonts w:eastAsia="Calibri"/>
                <w:lang w:eastAsia="en-US"/>
              </w:rPr>
            </w:pPr>
          </w:p>
          <w:p w14:paraId="4502267E" w14:textId="77777777" w:rsidR="00DE2502" w:rsidRPr="00DE2502" w:rsidRDefault="00DE2502" w:rsidP="00DE2502">
            <w:pPr>
              <w:widowControl/>
              <w:spacing w:before="0" w:after="0"/>
              <w:rPr>
                <w:rFonts w:eastAsia="Calibri"/>
                <w:lang w:eastAsia="en-US"/>
              </w:rPr>
            </w:pPr>
          </w:p>
          <w:p w14:paraId="7E8B905A" w14:textId="77777777" w:rsidR="00DE2502" w:rsidRPr="00DE2502" w:rsidRDefault="00DE2502" w:rsidP="00DE2502">
            <w:pPr>
              <w:widowControl/>
              <w:spacing w:before="0" w:after="0"/>
              <w:rPr>
                <w:rFonts w:eastAsia="Calibri"/>
                <w:lang w:eastAsia="en-US"/>
              </w:rPr>
            </w:pPr>
          </w:p>
          <w:p w14:paraId="4B2DD211" w14:textId="77777777" w:rsidR="00DE2502" w:rsidRPr="00DE2502" w:rsidRDefault="00DE2502" w:rsidP="00DE2502">
            <w:pPr>
              <w:widowControl/>
              <w:spacing w:before="0" w:after="0"/>
              <w:rPr>
                <w:rFonts w:eastAsia="Calibri"/>
                <w:lang w:eastAsia="en-US"/>
              </w:rPr>
            </w:pPr>
          </w:p>
          <w:p w14:paraId="37E0BC4E" w14:textId="77777777" w:rsidR="00DE2502" w:rsidRPr="00DE2502" w:rsidRDefault="00DE2502" w:rsidP="00DE2502">
            <w:pPr>
              <w:widowControl/>
              <w:spacing w:before="0" w:after="0"/>
              <w:rPr>
                <w:rFonts w:eastAsia="Calibri"/>
                <w:lang w:eastAsia="en-US"/>
              </w:rPr>
            </w:pPr>
          </w:p>
        </w:tc>
        <w:tc>
          <w:tcPr>
            <w:tcW w:w="1202" w:type="pct"/>
            <w:shd w:val="clear" w:color="auto" w:fill="auto"/>
            <w:vAlign w:val="center"/>
          </w:tcPr>
          <w:p w14:paraId="43A4C5EA" w14:textId="77777777" w:rsidR="00DE2502" w:rsidRPr="00DE2502" w:rsidRDefault="00DE2502" w:rsidP="00DE2502">
            <w:pPr>
              <w:widowControl/>
              <w:spacing w:before="0" w:after="0"/>
              <w:rPr>
                <w:rFonts w:eastAsia="Calibri"/>
                <w:lang w:eastAsia="en-US"/>
              </w:rPr>
            </w:pPr>
          </w:p>
          <w:p w14:paraId="23498A16" w14:textId="77777777" w:rsidR="00DE2502" w:rsidRPr="00DE2502" w:rsidRDefault="00DE2502" w:rsidP="00DE2502">
            <w:pPr>
              <w:widowControl/>
              <w:spacing w:before="0" w:after="0"/>
              <w:rPr>
                <w:rFonts w:eastAsia="Calibri"/>
                <w:lang w:eastAsia="en-US"/>
              </w:rPr>
            </w:pPr>
            <w:r w:rsidRPr="00DE2502">
              <w:rPr>
                <w:rFonts w:eastAsia="Calibri"/>
                <w:noProof/>
              </w:rPr>
              <mc:AlternateContent>
                <mc:Choice Requires="wps">
                  <w:drawing>
                    <wp:anchor distT="4294967295" distB="4294967295" distL="114300" distR="114300" simplePos="0" relativeHeight="251682816" behindDoc="1" locked="0" layoutInCell="1" allowOverlap="1" wp14:anchorId="5C0FDBE9" wp14:editId="677467A3">
                      <wp:simplePos x="0" y="0"/>
                      <wp:positionH relativeFrom="page">
                        <wp:posOffset>50165</wp:posOffset>
                      </wp:positionH>
                      <wp:positionV relativeFrom="paragraph">
                        <wp:posOffset>1608454</wp:posOffset>
                      </wp:positionV>
                      <wp:extent cx="1271270" cy="0"/>
                      <wp:effectExtent l="0" t="0" r="5080" b="0"/>
                      <wp:wrapNone/>
                      <wp:docPr id="25" name="Freeform 3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1270" cy="0"/>
                              </a:xfrm>
                              <a:custGeom>
                                <a:avLst/>
                                <a:gdLst>
                                  <a:gd name="f0" fmla="val 10800000"/>
                                  <a:gd name="f1" fmla="val 5400000"/>
                                  <a:gd name="f2" fmla="val 180"/>
                                  <a:gd name="f3" fmla="val w"/>
                                  <a:gd name="f4" fmla="val h"/>
                                  <a:gd name="f5" fmla="val ss"/>
                                  <a:gd name="f6" fmla="val 0"/>
                                  <a:gd name="f7" fmla="val 1271270"/>
                                  <a:gd name="f8" fmla="+- 0 0 -90"/>
                                  <a:gd name="f9" fmla="abs f3"/>
                                  <a:gd name="f10" fmla="abs f4"/>
                                  <a:gd name="f11" fmla="abs f5"/>
                                  <a:gd name="f12" fmla="*/ f3 1 1271270"/>
                                  <a:gd name="f13" fmla="+- f6 0 f6"/>
                                  <a:gd name="f14" fmla="+- f7 0 f6"/>
                                  <a:gd name="f15" fmla="*/ f8 f0 1"/>
                                  <a:gd name="f16" fmla="?: f9 f3 1"/>
                                  <a:gd name="f17" fmla="?: f10 f4 1"/>
                                  <a:gd name="f18" fmla="?: f11 f5 1"/>
                                  <a:gd name="f19" fmla="*/ f14 1 1271270"/>
                                  <a:gd name="f20" fmla="*/ f13 1 0"/>
                                  <a:gd name="f21" fmla="*/ f15 1 f2"/>
                                  <a:gd name="f22" fmla="*/ f16 1 1271270"/>
                                  <a:gd name="f23" fmla="*/ f17 1 21600"/>
                                  <a:gd name="f24" fmla="*/ 21600 f17 1"/>
                                  <a:gd name="f25" fmla="*/ 0 1 f19"/>
                                  <a:gd name="f26" fmla="*/ 0 1 f20"/>
                                  <a:gd name="f27" fmla="*/ 1271270 1 f19"/>
                                  <a:gd name="f28" fmla="*/ 1 1 f20"/>
                                  <a:gd name="f29" fmla="+- f21 0 f1"/>
                                  <a:gd name="f30" fmla="min f23 f22"/>
                                  <a:gd name="f31" fmla="*/ f24 1 f18"/>
                                  <a:gd name="f32" fmla="*/ f25 f12 1"/>
                                  <a:gd name="f33" fmla="*/ f27 f12 1"/>
                                  <a:gd name="f34" fmla="val f31"/>
                                  <a:gd name="f35" fmla="*/ f6 f30 1"/>
                                  <a:gd name="f36" fmla="+- f34 0 f6"/>
                                  <a:gd name="f37" fmla="*/ f36 1 0"/>
                                  <a:gd name="f38" fmla="*/ f28 f37 1"/>
                                  <a:gd name="f39" fmla="*/ f26 f37 1"/>
                                  <a:gd name="f40" fmla="*/ f39 f30 1"/>
                                  <a:gd name="f41" fmla="*/ f38 f30 1"/>
                                </a:gdLst>
                                <a:ahLst/>
                                <a:cxnLst>
                                  <a:cxn ang="3cd4">
                                    <a:pos x="hc" y="t"/>
                                  </a:cxn>
                                  <a:cxn ang="0">
                                    <a:pos x="r" y="vc"/>
                                  </a:cxn>
                                  <a:cxn ang="cd4">
                                    <a:pos x="hc" y="b"/>
                                  </a:cxn>
                                  <a:cxn ang="cd2">
                                    <a:pos x="l" y="vc"/>
                                  </a:cxn>
                                  <a:cxn ang="f29">
                                    <a:pos x="f32" y="f40"/>
                                  </a:cxn>
                                  <a:cxn ang="f29">
                                    <a:pos x="f33" y="f40"/>
                                  </a:cxn>
                                </a:cxnLst>
                                <a:rect l="f32" t="f40" r="f33" b="f41"/>
                                <a:pathLst>
                                  <a:path w="1271270">
                                    <a:moveTo>
                                      <a:pt x="f6" y="f35"/>
                                    </a:moveTo>
                                    <a:lnTo>
                                      <a:pt x="f7" y="f35"/>
                                    </a:lnTo>
                                  </a:path>
                                </a:pathLst>
                              </a:custGeom>
                              <a:noFill/>
                              <a:ln w="6345">
                                <a:solidFill>
                                  <a:srgbClr val="221F1F"/>
                                </a:solidFill>
                                <a:prstDash val="solid"/>
                                <a:round/>
                              </a:ln>
                            </wps:spPr>
                            <wps:bodyPr lIns="0" tIns="0" rIns="0" bIns="0"/>
                          </wps:wsp>
                        </a:graphicData>
                      </a:graphic>
                      <wp14:sizeRelH relativeFrom="page">
                        <wp14:pctWidth>0</wp14:pctWidth>
                      </wp14:sizeRelH>
                      <wp14:sizeRelV relativeFrom="page">
                        <wp14:pctHeight>0</wp14:pctHeight>
                      </wp14:sizeRelV>
                    </wp:anchor>
                  </w:drawing>
                </mc:Choice>
                <mc:Fallback>
                  <w:pict>
                    <v:shape w14:anchorId="70F49DDB" id="Freeform 377" o:spid="_x0000_s1026" style="position:absolute;margin-left:3.95pt;margin-top:126.65pt;width:100.1pt;height:0;z-index:-2516336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127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" path="m,l1271270,e" filled="f" strokecolor="#221f1f" strokeweight=".17625mm">
                      <v:path arrowok="t" o:connecttype="custom" o:connectlocs="635635,0;1271270,1;635635,1;0,1;0,0;1271270,0" o:connectangles="270,0,90,180,0,0" textboxrect="0,0,1271270,0"/>
                      <w10:wrap anchorx="page"/>
                    </v:shape>
                  </w:pict>
                </mc:Fallback>
              </mc:AlternateContent>
            </w:r>
            <w:r w:rsidRPr="00DE2502">
              <w:rPr>
                <w:rFonts w:eastAsia="Calibri"/>
                <w:lang w:eastAsia="en-US"/>
              </w:rPr>
              <w:t>Montant(s)</w:t>
            </w:r>
          </w:p>
        </w:tc>
      </w:tr>
    </w:tbl>
    <w:p w14:paraId="471F967B" w14:textId="77777777" w:rsidR="00DE2502" w:rsidRPr="00DE2502" w:rsidRDefault="00DE2502" w:rsidP="00DE2502">
      <w:pPr>
        <w:widowControl/>
      </w:pPr>
    </w:p>
    <w:p w14:paraId="21DCB55E" w14:textId="364D45C8" w:rsidR="00DE2502" w:rsidRPr="00234BD2" w:rsidRDefault="00B7635A" w:rsidP="00234BD2">
      <w:pPr>
        <w:pStyle w:val="Header2"/>
        <w:spacing w:before="120" w:after="120"/>
        <w:rPr>
          <w:sz w:val="24"/>
        </w:rPr>
      </w:pPr>
      <w:bookmarkStart w:id="154" w:name="_Toc49352429"/>
      <w:r>
        <w:rPr>
          <w:sz w:val="24"/>
        </w:rPr>
        <w:t>8</w:t>
      </w:r>
      <w:r w:rsidRPr="00234BD2">
        <w:rPr>
          <w:sz w:val="24"/>
        </w:rPr>
        <w:t>. D</w:t>
      </w:r>
      <w:r w:rsidR="00DE2502" w:rsidRPr="00234BD2">
        <w:rPr>
          <w:sz w:val="24"/>
        </w:rPr>
        <w:t>. Coûts unitaires du personnel clé</w:t>
      </w:r>
      <w:bookmarkEnd w:id="15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8"/>
        <w:gridCol w:w="1822"/>
        <w:gridCol w:w="1340"/>
        <w:gridCol w:w="1608"/>
        <w:gridCol w:w="1337"/>
      </w:tblGrid>
      <w:tr w:rsidR="00DE2502" w:rsidRPr="00146792" w14:paraId="044BE195" w14:textId="77777777" w:rsidTr="00146792">
        <w:trPr>
          <w:trHeight w:val="510"/>
          <w:jc w:val="center"/>
        </w:trPr>
        <w:tc>
          <w:tcPr>
            <w:tcW w:w="1628" w:type="pct"/>
            <w:shd w:val="clear" w:color="auto" w:fill="F2F2F2" w:themeFill="background1" w:themeFillShade="F2"/>
            <w:vAlign w:val="center"/>
          </w:tcPr>
          <w:p w14:paraId="2B2691F8"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Noms et prénoms</w:t>
            </w:r>
          </w:p>
        </w:tc>
        <w:tc>
          <w:tcPr>
            <w:tcW w:w="1006" w:type="pct"/>
            <w:shd w:val="clear" w:color="auto" w:fill="F2F2F2" w:themeFill="background1" w:themeFillShade="F2"/>
            <w:vAlign w:val="center"/>
          </w:tcPr>
          <w:p w14:paraId="01BAA121"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Qualification/</w:t>
            </w:r>
          </w:p>
          <w:p w14:paraId="6FC40DC8"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Fonction</w:t>
            </w:r>
          </w:p>
        </w:tc>
        <w:tc>
          <w:tcPr>
            <w:tcW w:w="740" w:type="pct"/>
            <w:shd w:val="clear" w:color="auto" w:fill="F2F2F2" w:themeFill="background1" w:themeFillShade="F2"/>
            <w:vAlign w:val="center"/>
          </w:tcPr>
          <w:p w14:paraId="4F51A499"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Coût</w:t>
            </w:r>
          </w:p>
          <w:p w14:paraId="0A246491"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horaire</w:t>
            </w:r>
          </w:p>
        </w:tc>
        <w:tc>
          <w:tcPr>
            <w:tcW w:w="888" w:type="pct"/>
            <w:shd w:val="clear" w:color="auto" w:fill="F2F2F2" w:themeFill="background1" w:themeFillShade="F2"/>
            <w:vAlign w:val="center"/>
          </w:tcPr>
          <w:p w14:paraId="3132C021"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Coût</w:t>
            </w:r>
          </w:p>
          <w:p w14:paraId="03018756"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Journalier</w:t>
            </w:r>
          </w:p>
        </w:tc>
        <w:tc>
          <w:tcPr>
            <w:tcW w:w="739" w:type="pct"/>
            <w:shd w:val="clear" w:color="auto" w:fill="F2F2F2" w:themeFill="background1" w:themeFillShade="F2"/>
            <w:vAlign w:val="center"/>
          </w:tcPr>
          <w:p w14:paraId="6CB19D72"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Coût</w:t>
            </w:r>
          </w:p>
          <w:p w14:paraId="74F208E3"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mensuel</w:t>
            </w:r>
          </w:p>
        </w:tc>
      </w:tr>
      <w:tr w:rsidR="00DE2502" w:rsidRPr="00146792" w14:paraId="15A54B4A" w14:textId="77777777" w:rsidTr="00146792">
        <w:trPr>
          <w:trHeight w:val="510"/>
          <w:jc w:val="center"/>
        </w:trPr>
        <w:tc>
          <w:tcPr>
            <w:tcW w:w="1628" w:type="pct"/>
            <w:shd w:val="clear" w:color="auto" w:fill="auto"/>
            <w:vAlign w:val="center"/>
          </w:tcPr>
          <w:p w14:paraId="6E19C101" w14:textId="77777777" w:rsidR="00DE2502" w:rsidRPr="00146792" w:rsidRDefault="00DE2502" w:rsidP="00DE2502">
            <w:pPr>
              <w:widowControl/>
              <w:spacing w:before="0" w:after="0"/>
              <w:rPr>
                <w:rFonts w:eastAsia="Calibri"/>
                <w:sz w:val="22"/>
                <w:szCs w:val="22"/>
                <w:lang w:eastAsia="en-US"/>
              </w:rPr>
            </w:pPr>
          </w:p>
        </w:tc>
        <w:tc>
          <w:tcPr>
            <w:tcW w:w="1006" w:type="pct"/>
            <w:shd w:val="clear" w:color="auto" w:fill="auto"/>
            <w:vAlign w:val="center"/>
          </w:tcPr>
          <w:p w14:paraId="6D0E4630" w14:textId="77777777" w:rsidR="00DE2502" w:rsidRPr="00146792" w:rsidRDefault="00DE2502" w:rsidP="00DE2502">
            <w:pPr>
              <w:widowControl/>
              <w:spacing w:before="0" w:after="0"/>
              <w:rPr>
                <w:rFonts w:eastAsia="Calibri"/>
                <w:sz w:val="22"/>
                <w:szCs w:val="22"/>
                <w:lang w:eastAsia="en-US"/>
              </w:rPr>
            </w:pPr>
          </w:p>
        </w:tc>
        <w:tc>
          <w:tcPr>
            <w:tcW w:w="740" w:type="pct"/>
            <w:shd w:val="clear" w:color="auto" w:fill="auto"/>
            <w:vAlign w:val="center"/>
          </w:tcPr>
          <w:p w14:paraId="57A77EF8" w14:textId="77777777" w:rsidR="00DE2502" w:rsidRPr="00146792" w:rsidRDefault="00DE2502" w:rsidP="00DE2502">
            <w:pPr>
              <w:widowControl/>
              <w:spacing w:before="0" w:after="0"/>
              <w:rPr>
                <w:rFonts w:eastAsia="Calibri"/>
                <w:sz w:val="22"/>
                <w:szCs w:val="22"/>
                <w:lang w:eastAsia="en-US"/>
              </w:rPr>
            </w:pPr>
          </w:p>
        </w:tc>
        <w:tc>
          <w:tcPr>
            <w:tcW w:w="888" w:type="pct"/>
            <w:shd w:val="clear" w:color="auto" w:fill="auto"/>
            <w:vAlign w:val="center"/>
          </w:tcPr>
          <w:p w14:paraId="4FBEE0B6" w14:textId="77777777" w:rsidR="00DE2502" w:rsidRPr="00146792" w:rsidRDefault="00DE2502" w:rsidP="00DE2502">
            <w:pPr>
              <w:widowControl/>
              <w:spacing w:before="0" w:after="0"/>
              <w:rPr>
                <w:rFonts w:eastAsia="Calibri"/>
                <w:sz w:val="22"/>
                <w:szCs w:val="22"/>
                <w:lang w:eastAsia="en-US"/>
              </w:rPr>
            </w:pPr>
          </w:p>
        </w:tc>
        <w:tc>
          <w:tcPr>
            <w:tcW w:w="739" w:type="pct"/>
            <w:shd w:val="clear" w:color="auto" w:fill="auto"/>
            <w:vAlign w:val="center"/>
          </w:tcPr>
          <w:p w14:paraId="68BF802E" w14:textId="77777777" w:rsidR="00DE2502" w:rsidRPr="00146792" w:rsidRDefault="00DE2502" w:rsidP="00DE2502">
            <w:pPr>
              <w:widowControl/>
              <w:spacing w:before="0" w:after="0"/>
              <w:rPr>
                <w:rFonts w:eastAsia="Calibri"/>
                <w:sz w:val="22"/>
                <w:szCs w:val="22"/>
                <w:lang w:eastAsia="en-US"/>
              </w:rPr>
            </w:pPr>
          </w:p>
        </w:tc>
      </w:tr>
      <w:tr w:rsidR="00DE2502" w:rsidRPr="00146792" w14:paraId="792D0195" w14:textId="77777777" w:rsidTr="00146792">
        <w:trPr>
          <w:trHeight w:val="510"/>
          <w:jc w:val="center"/>
        </w:trPr>
        <w:tc>
          <w:tcPr>
            <w:tcW w:w="1628" w:type="pct"/>
            <w:shd w:val="clear" w:color="auto" w:fill="auto"/>
            <w:vAlign w:val="center"/>
          </w:tcPr>
          <w:p w14:paraId="014622EA" w14:textId="77777777" w:rsidR="00DE2502" w:rsidRPr="00146792" w:rsidRDefault="00DE2502" w:rsidP="00DE2502">
            <w:pPr>
              <w:widowControl/>
              <w:spacing w:before="0" w:after="0"/>
              <w:rPr>
                <w:rFonts w:eastAsia="Calibri"/>
                <w:sz w:val="22"/>
                <w:szCs w:val="22"/>
                <w:lang w:eastAsia="en-US"/>
              </w:rPr>
            </w:pPr>
          </w:p>
        </w:tc>
        <w:tc>
          <w:tcPr>
            <w:tcW w:w="1006" w:type="pct"/>
            <w:shd w:val="clear" w:color="auto" w:fill="auto"/>
            <w:vAlign w:val="center"/>
          </w:tcPr>
          <w:p w14:paraId="7AB613FE" w14:textId="77777777" w:rsidR="00DE2502" w:rsidRPr="00146792" w:rsidRDefault="00DE2502" w:rsidP="00DE2502">
            <w:pPr>
              <w:widowControl/>
              <w:spacing w:before="0" w:after="0"/>
              <w:rPr>
                <w:rFonts w:eastAsia="Calibri"/>
                <w:sz w:val="22"/>
                <w:szCs w:val="22"/>
                <w:lang w:eastAsia="en-US"/>
              </w:rPr>
            </w:pPr>
          </w:p>
        </w:tc>
        <w:tc>
          <w:tcPr>
            <w:tcW w:w="740" w:type="pct"/>
            <w:shd w:val="clear" w:color="auto" w:fill="auto"/>
            <w:vAlign w:val="center"/>
          </w:tcPr>
          <w:p w14:paraId="3629DED4" w14:textId="77777777" w:rsidR="00DE2502" w:rsidRPr="00146792" w:rsidRDefault="00DE2502" w:rsidP="00DE2502">
            <w:pPr>
              <w:widowControl/>
              <w:spacing w:before="0" w:after="0"/>
              <w:rPr>
                <w:rFonts w:eastAsia="Calibri"/>
                <w:sz w:val="22"/>
                <w:szCs w:val="22"/>
                <w:lang w:eastAsia="en-US"/>
              </w:rPr>
            </w:pPr>
          </w:p>
        </w:tc>
        <w:tc>
          <w:tcPr>
            <w:tcW w:w="888" w:type="pct"/>
            <w:shd w:val="clear" w:color="auto" w:fill="auto"/>
            <w:vAlign w:val="center"/>
          </w:tcPr>
          <w:p w14:paraId="7F562B13" w14:textId="77777777" w:rsidR="00DE2502" w:rsidRPr="00146792" w:rsidRDefault="00DE2502" w:rsidP="00DE2502">
            <w:pPr>
              <w:widowControl/>
              <w:spacing w:before="0" w:after="0"/>
              <w:rPr>
                <w:rFonts w:eastAsia="Calibri"/>
                <w:sz w:val="22"/>
                <w:szCs w:val="22"/>
                <w:lang w:eastAsia="en-US"/>
              </w:rPr>
            </w:pPr>
          </w:p>
        </w:tc>
        <w:tc>
          <w:tcPr>
            <w:tcW w:w="739" w:type="pct"/>
            <w:shd w:val="clear" w:color="auto" w:fill="auto"/>
            <w:vAlign w:val="center"/>
          </w:tcPr>
          <w:p w14:paraId="27BF83B8" w14:textId="77777777" w:rsidR="00DE2502" w:rsidRPr="00146792" w:rsidRDefault="00DE2502" w:rsidP="00DE2502">
            <w:pPr>
              <w:widowControl/>
              <w:spacing w:before="0" w:after="0"/>
              <w:rPr>
                <w:rFonts w:eastAsia="Calibri"/>
                <w:sz w:val="22"/>
                <w:szCs w:val="22"/>
                <w:lang w:eastAsia="en-US"/>
              </w:rPr>
            </w:pPr>
          </w:p>
        </w:tc>
      </w:tr>
      <w:tr w:rsidR="00DE2502" w:rsidRPr="00146792" w14:paraId="091E3EC1" w14:textId="77777777" w:rsidTr="00146792">
        <w:trPr>
          <w:trHeight w:val="510"/>
          <w:jc w:val="center"/>
        </w:trPr>
        <w:tc>
          <w:tcPr>
            <w:tcW w:w="1628" w:type="pct"/>
            <w:shd w:val="clear" w:color="auto" w:fill="auto"/>
            <w:vAlign w:val="center"/>
          </w:tcPr>
          <w:p w14:paraId="4EA2A5DE" w14:textId="77777777" w:rsidR="00DE2502" w:rsidRPr="00146792" w:rsidRDefault="00DE2502" w:rsidP="00DE2502">
            <w:pPr>
              <w:widowControl/>
              <w:spacing w:before="0" w:after="0"/>
              <w:rPr>
                <w:rFonts w:eastAsia="Calibri"/>
                <w:sz w:val="22"/>
                <w:szCs w:val="22"/>
                <w:lang w:eastAsia="en-US"/>
              </w:rPr>
            </w:pPr>
          </w:p>
        </w:tc>
        <w:tc>
          <w:tcPr>
            <w:tcW w:w="1006" w:type="pct"/>
            <w:shd w:val="clear" w:color="auto" w:fill="auto"/>
            <w:vAlign w:val="center"/>
          </w:tcPr>
          <w:p w14:paraId="50C20F7D" w14:textId="77777777" w:rsidR="00DE2502" w:rsidRPr="00146792" w:rsidRDefault="00DE2502" w:rsidP="00DE2502">
            <w:pPr>
              <w:widowControl/>
              <w:spacing w:before="0" w:after="0"/>
              <w:rPr>
                <w:rFonts w:eastAsia="Calibri"/>
                <w:sz w:val="22"/>
                <w:szCs w:val="22"/>
                <w:lang w:eastAsia="en-US"/>
              </w:rPr>
            </w:pPr>
          </w:p>
        </w:tc>
        <w:tc>
          <w:tcPr>
            <w:tcW w:w="740" w:type="pct"/>
            <w:shd w:val="clear" w:color="auto" w:fill="auto"/>
            <w:vAlign w:val="center"/>
          </w:tcPr>
          <w:p w14:paraId="3FD90015" w14:textId="77777777" w:rsidR="00DE2502" w:rsidRPr="00146792" w:rsidRDefault="00DE2502" w:rsidP="00DE2502">
            <w:pPr>
              <w:widowControl/>
              <w:spacing w:before="0" w:after="0"/>
              <w:rPr>
                <w:rFonts w:eastAsia="Calibri"/>
                <w:sz w:val="22"/>
                <w:szCs w:val="22"/>
                <w:lang w:eastAsia="en-US"/>
              </w:rPr>
            </w:pPr>
          </w:p>
        </w:tc>
        <w:tc>
          <w:tcPr>
            <w:tcW w:w="888" w:type="pct"/>
            <w:shd w:val="clear" w:color="auto" w:fill="auto"/>
            <w:vAlign w:val="center"/>
          </w:tcPr>
          <w:p w14:paraId="02E4FF06" w14:textId="77777777" w:rsidR="00DE2502" w:rsidRPr="00146792" w:rsidRDefault="00DE2502" w:rsidP="00DE2502">
            <w:pPr>
              <w:widowControl/>
              <w:spacing w:before="0" w:after="0"/>
              <w:rPr>
                <w:rFonts w:eastAsia="Calibri"/>
                <w:sz w:val="22"/>
                <w:szCs w:val="22"/>
                <w:lang w:eastAsia="en-US"/>
              </w:rPr>
            </w:pPr>
          </w:p>
        </w:tc>
        <w:tc>
          <w:tcPr>
            <w:tcW w:w="739" w:type="pct"/>
            <w:shd w:val="clear" w:color="auto" w:fill="auto"/>
            <w:vAlign w:val="center"/>
          </w:tcPr>
          <w:p w14:paraId="2618310B" w14:textId="77777777" w:rsidR="00DE2502" w:rsidRPr="00146792" w:rsidRDefault="00DE2502" w:rsidP="00DE2502">
            <w:pPr>
              <w:widowControl/>
              <w:spacing w:before="0" w:after="0"/>
              <w:rPr>
                <w:rFonts w:eastAsia="Calibri"/>
                <w:sz w:val="22"/>
                <w:szCs w:val="22"/>
                <w:lang w:eastAsia="en-US"/>
              </w:rPr>
            </w:pPr>
          </w:p>
        </w:tc>
      </w:tr>
      <w:tr w:rsidR="00DE2502" w:rsidRPr="00146792" w14:paraId="10C98876" w14:textId="77777777" w:rsidTr="00146792">
        <w:trPr>
          <w:trHeight w:val="510"/>
          <w:jc w:val="center"/>
        </w:trPr>
        <w:tc>
          <w:tcPr>
            <w:tcW w:w="1628" w:type="pct"/>
            <w:shd w:val="clear" w:color="auto" w:fill="auto"/>
            <w:vAlign w:val="center"/>
          </w:tcPr>
          <w:p w14:paraId="685A2EBA" w14:textId="77777777" w:rsidR="00DE2502" w:rsidRPr="00146792" w:rsidRDefault="00DE2502" w:rsidP="00DE2502">
            <w:pPr>
              <w:widowControl/>
              <w:spacing w:before="0" w:after="0"/>
              <w:rPr>
                <w:rFonts w:eastAsia="Calibri"/>
                <w:sz w:val="22"/>
                <w:szCs w:val="22"/>
                <w:lang w:eastAsia="en-US"/>
              </w:rPr>
            </w:pPr>
          </w:p>
        </w:tc>
        <w:tc>
          <w:tcPr>
            <w:tcW w:w="1006" w:type="pct"/>
            <w:shd w:val="clear" w:color="auto" w:fill="auto"/>
            <w:vAlign w:val="center"/>
          </w:tcPr>
          <w:p w14:paraId="66BF93BF" w14:textId="77777777" w:rsidR="00DE2502" w:rsidRPr="00146792" w:rsidRDefault="00DE2502" w:rsidP="00DE2502">
            <w:pPr>
              <w:widowControl/>
              <w:spacing w:before="0" w:after="0"/>
              <w:rPr>
                <w:rFonts w:eastAsia="Calibri"/>
                <w:sz w:val="22"/>
                <w:szCs w:val="22"/>
                <w:lang w:eastAsia="en-US"/>
              </w:rPr>
            </w:pPr>
          </w:p>
        </w:tc>
        <w:tc>
          <w:tcPr>
            <w:tcW w:w="740" w:type="pct"/>
            <w:shd w:val="clear" w:color="auto" w:fill="auto"/>
            <w:vAlign w:val="center"/>
          </w:tcPr>
          <w:p w14:paraId="5E940217" w14:textId="77777777" w:rsidR="00DE2502" w:rsidRPr="00146792" w:rsidRDefault="00DE2502" w:rsidP="00DE2502">
            <w:pPr>
              <w:widowControl/>
              <w:spacing w:before="0" w:after="0"/>
              <w:rPr>
                <w:rFonts w:eastAsia="Calibri"/>
                <w:sz w:val="22"/>
                <w:szCs w:val="22"/>
                <w:lang w:eastAsia="en-US"/>
              </w:rPr>
            </w:pPr>
          </w:p>
        </w:tc>
        <w:tc>
          <w:tcPr>
            <w:tcW w:w="888" w:type="pct"/>
            <w:shd w:val="clear" w:color="auto" w:fill="auto"/>
            <w:vAlign w:val="center"/>
          </w:tcPr>
          <w:p w14:paraId="6F212849" w14:textId="77777777" w:rsidR="00DE2502" w:rsidRPr="00146792" w:rsidRDefault="00DE2502" w:rsidP="00DE2502">
            <w:pPr>
              <w:widowControl/>
              <w:spacing w:before="0" w:after="0"/>
              <w:rPr>
                <w:rFonts w:eastAsia="Calibri"/>
                <w:sz w:val="22"/>
                <w:szCs w:val="22"/>
                <w:lang w:eastAsia="en-US"/>
              </w:rPr>
            </w:pPr>
          </w:p>
        </w:tc>
        <w:tc>
          <w:tcPr>
            <w:tcW w:w="739" w:type="pct"/>
            <w:shd w:val="clear" w:color="auto" w:fill="auto"/>
            <w:vAlign w:val="center"/>
          </w:tcPr>
          <w:p w14:paraId="661362FE" w14:textId="77777777" w:rsidR="00DE2502" w:rsidRPr="00146792" w:rsidRDefault="00DE2502" w:rsidP="00DE2502">
            <w:pPr>
              <w:widowControl/>
              <w:spacing w:before="0" w:after="0"/>
              <w:rPr>
                <w:rFonts w:eastAsia="Calibri"/>
                <w:sz w:val="22"/>
                <w:szCs w:val="22"/>
                <w:lang w:eastAsia="en-US"/>
              </w:rPr>
            </w:pPr>
          </w:p>
        </w:tc>
      </w:tr>
      <w:tr w:rsidR="00DE2502" w:rsidRPr="00146792" w14:paraId="2C9D080A" w14:textId="77777777" w:rsidTr="00146792">
        <w:trPr>
          <w:trHeight w:val="510"/>
          <w:jc w:val="center"/>
        </w:trPr>
        <w:tc>
          <w:tcPr>
            <w:tcW w:w="1628" w:type="pct"/>
            <w:shd w:val="clear" w:color="auto" w:fill="auto"/>
            <w:vAlign w:val="center"/>
          </w:tcPr>
          <w:p w14:paraId="1E84D6B5" w14:textId="77777777" w:rsidR="00DE2502" w:rsidRPr="00146792" w:rsidRDefault="00DE2502" w:rsidP="00DE2502">
            <w:pPr>
              <w:widowControl/>
              <w:spacing w:before="0" w:after="0"/>
              <w:rPr>
                <w:rFonts w:eastAsia="Calibri"/>
                <w:sz w:val="22"/>
                <w:szCs w:val="22"/>
                <w:lang w:eastAsia="en-US"/>
              </w:rPr>
            </w:pPr>
          </w:p>
        </w:tc>
        <w:tc>
          <w:tcPr>
            <w:tcW w:w="1006" w:type="pct"/>
            <w:shd w:val="clear" w:color="auto" w:fill="auto"/>
            <w:vAlign w:val="center"/>
          </w:tcPr>
          <w:p w14:paraId="692DAE4D" w14:textId="77777777" w:rsidR="00DE2502" w:rsidRPr="00146792" w:rsidRDefault="00DE2502" w:rsidP="00DE2502">
            <w:pPr>
              <w:widowControl/>
              <w:spacing w:before="0" w:after="0"/>
              <w:rPr>
                <w:rFonts w:eastAsia="Calibri"/>
                <w:sz w:val="22"/>
                <w:szCs w:val="22"/>
                <w:lang w:eastAsia="en-US"/>
              </w:rPr>
            </w:pPr>
          </w:p>
        </w:tc>
        <w:tc>
          <w:tcPr>
            <w:tcW w:w="740" w:type="pct"/>
            <w:shd w:val="clear" w:color="auto" w:fill="auto"/>
            <w:vAlign w:val="center"/>
          </w:tcPr>
          <w:p w14:paraId="1884A3EE" w14:textId="77777777" w:rsidR="00DE2502" w:rsidRPr="00146792" w:rsidRDefault="00DE2502" w:rsidP="00DE2502">
            <w:pPr>
              <w:widowControl/>
              <w:spacing w:before="0" w:after="0"/>
              <w:rPr>
                <w:rFonts w:eastAsia="Calibri"/>
                <w:sz w:val="22"/>
                <w:szCs w:val="22"/>
                <w:lang w:eastAsia="en-US"/>
              </w:rPr>
            </w:pPr>
          </w:p>
        </w:tc>
        <w:tc>
          <w:tcPr>
            <w:tcW w:w="888" w:type="pct"/>
            <w:shd w:val="clear" w:color="auto" w:fill="auto"/>
            <w:vAlign w:val="center"/>
          </w:tcPr>
          <w:p w14:paraId="3391A0C7" w14:textId="77777777" w:rsidR="00DE2502" w:rsidRPr="00146792" w:rsidRDefault="00DE2502" w:rsidP="00DE2502">
            <w:pPr>
              <w:widowControl/>
              <w:spacing w:before="0" w:after="0"/>
              <w:rPr>
                <w:rFonts w:eastAsia="Calibri"/>
                <w:sz w:val="22"/>
                <w:szCs w:val="22"/>
                <w:lang w:eastAsia="en-US"/>
              </w:rPr>
            </w:pPr>
          </w:p>
        </w:tc>
        <w:tc>
          <w:tcPr>
            <w:tcW w:w="739" w:type="pct"/>
            <w:shd w:val="clear" w:color="auto" w:fill="auto"/>
            <w:vAlign w:val="center"/>
          </w:tcPr>
          <w:p w14:paraId="74D1B86C" w14:textId="77777777" w:rsidR="00DE2502" w:rsidRPr="00146792" w:rsidRDefault="00DE2502" w:rsidP="00DE2502">
            <w:pPr>
              <w:widowControl/>
              <w:spacing w:before="0" w:after="0"/>
              <w:rPr>
                <w:rFonts w:eastAsia="Calibri"/>
                <w:sz w:val="22"/>
                <w:szCs w:val="22"/>
                <w:lang w:eastAsia="en-US"/>
              </w:rPr>
            </w:pPr>
          </w:p>
        </w:tc>
      </w:tr>
    </w:tbl>
    <w:p w14:paraId="4D06CC4D" w14:textId="4601BD78" w:rsidR="00DE2502" w:rsidRPr="00234BD2" w:rsidRDefault="00B7635A" w:rsidP="00234BD2">
      <w:pPr>
        <w:pStyle w:val="Header2"/>
        <w:spacing w:before="120" w:after="120"/>
        <w:rPr>
          <w:sz w:val="24"/>
        </w:rPr>
      </w:pPr>
      <w:bookmarkStart w:id="155" w:name="_Toc49352430"/>
      <w:r>
        <w:rPr>
          <w:sz w:val="24"/>
        </w:rPr>
        <w:t>8</w:t>
      </w:r>
      <w:r w:rsidRPr="00234BD2">
        <w:rPr>
          <w:sz w:val="24"/>
        </w:rPr>
        <w:t>. E</w:t>
      </w:r>
      <w:r w:rsidR="00DE2502" w:rsidRPr="00234BD2">
        <w:rPr>
          <w:sz w:val="24"/>
        </w:rPr>
        <w:t>. Coûts unitaires du personnel d’exécution</w:t>
      </w:r>
      <w:bookmarkEnd w:id="15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8"/>
        <w:gridCol w:w="1822"/>
        <w:gridCol w:w="1340"/>
        <w:gridCol w:w="1608"/>
        <w:gridCol w:w="1337"/>
      </w:tblGrid>
      <w:tr w:rsidR="00DE2502" w:rsidRPr="00146792" w14:paraId="1ACA56BE" w14:textId="77777777" w:rsidTr="00234B32">
        <w:trPr>
          <w:trHeight w:val="510"/>
          <w:jc w:val="center"/>
        </w:trPr>
        <w:tc>
          <w:tcPr>
            <w:tcW w:w="1628" w:type="pct"/>
            <w:shd w:val="clear" w:color="auto" w:fill="F2F2F2" w:themeFill="background1" w:themeFillShade="F2"/>
            <w:vAlign w:val="center"/>
          </w:tcPr>
          <w:p w14:paraId="18D87C5E"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lastRenderedPageBreak/>
              <w:t>Noms et prénoms</w:t>
            </w:r>
          </w:p>
        </w:tc>
        <w:tc>
          <w:tcPr>
            <w:tcW w:w="1006" w:type="pct"/>
            <w:shd w:val="clear" w:color="auto" w:fill="F2F2F2" w:themeFill="background1" w:themeFillShade="F2"/>
            <w:vAlign w:val="center"/>
          </w:tcPr>
          <w:p w14:paraId="4427E62F"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Qualification/</w:t>
            </w:r>
          </w:p>
          <w:p w14:paraId="49B67037"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Fonction</w:t>
            </w:r>
          </w:p>
        </w:tc>
        <w:tc>
          <w:tcPr>
            <w:tcW w:w="740" w:type="pct"/>
            <w:shd w:val="clear" w:color="auto" w:fill="F2F2F2" w:themeFill="background1" w:themeFillShade="F2"/>
            <w:vAlign w:val="center"/>
          </w:tcPr>
          <w:p w14:paraId="76FBD155"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Coût</w:t>
            </w:r>
          </w:p>
          <w:p w14:paraId="359AA48A"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horaire</w:t>
            </w:r>
          </w:p>
        </w:tc>
        <w:tc>
          <w:tcPr>
            <w:tcW w:w="888" w:type="pct"/>
            <w:shd w:val="clear" w:color="auto" w:fill="F2F2F2" w:themeFill="background1" w:themeFillShade="F2"/>
            <w:vAlign w:val="center"/>
          </w:tcPr>
          <w:p w14:paraId="08A702F3"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Coût</w:t>
            </w:r>
          </w:p>
          <w:p w14:paraId="0A28DC54"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Journalier</w:t>
            </w:r>
          </w:p>
        </w:tc>
        <w:tc>
          <w:tcPr>
            <w:tcW w:w="739" w:type="pct"/>
            <w:shd w:val="clear" w:color="auto" w:fill="F2F2F2" w:themeFill="background1" w:themeFillShade="F2"/>
            <w:vAlign w:val="center"/>
          </w:tcPr>
          <w:p w14:paraId="5C9930E5"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Coût</w:t>
            </w:r>
          </w:p>
          <w:p w14:paraId="7BF5ABBC"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mensuel</w:t>
            </w:r>
          </w:p>
        </w:tc>
      </w:tr>
      <w:tr w:rsidR="00DE2502" w:rsidRPr="00146792" w14:paraId="470101A3" w14:textId="77777777" w:rsidTr="00234B32">
        <w:trPr>
          <w:trHeight w:val="510"/>
          <w:jc w:val="center"/>
        </w:trPr>
        <w:tc>
          <w:tcPr>
            <w:tcW w:w="1628" w:type="pct"/>
            <w:shd w:val="clear" w:color="auto" w:fill="auto"/>
            <w:vAlign w:val="center"/>
          </w:tcPr>
          <w:p w14:paraId="5F6E6BD9" w14:textId="77777777" w:rsidR="00DE2502" w:rsidRPr="00146792" w:rsidRDefault="00DE2502" w:rsidP="00DE2502">
            <w:pPr>
              <w:widowControl/>
              <w:spacing w:before="0" w:after="0"/>
              <w:rPr>
                <w:rFonts w:eastAsia="Calibri"/>
                <w:sz w:val="22"/>
                <w:szCs w:val="22"/>
                <w:lang w:eastAsia="en-US"/>
              </w:rPr>
            </w:pPr>
          </w:p>
        </w:tc>
        <w:tc>
          <w:tcPr>
            <w:tcW w:w="1006" w:type="pct"/>
            <w:shd w:val="clear" w:color="auto" w:fill="auto"/>
            <w:vAlign w:val="center"/>
          </w:tcPr>
          <w:p w14:paraId="2A2C3FD8" w14:textId="77777777" w:rsidR="00DE2502" w:rsidRPr="00146792" w:rsidRDefault="00DE2502" w:rsidP="00DE2502">
            <w:pPr>
              <w:widowControl/>
              <w:spacing w:before="0" w:after="0"/>
              <w:rPr>
                <w:rFonts w:eastAsia="Calibri"/>
                <w:sz w:val="22"/>
                <w:szCs w:val="22"/>
                <w:lang w:eastAsia="en-US"/>
              </w:rPr>
            </w:pPr>
          </w:p>
        </w:tc>
        <w:tc>
          <w:tcPr>
            <w:tcW w:w="740" w:type="pct"/>
            <w:shd w:val="clear" w:color="auto" w:fill="auto"/>
            <w:vAlign w:val="center"/>
          </w:tcPr>
          <w:p w14:paraId="7E9A1D67" w14:textId="77777777" w:rsidR="00DE2502" w:rsidRPr="00146792" w:rsidRDefault="00DE2502" w:rsidP="00DE2502">
            <w:pPr>
              <w:widowControl/>
              <w:spacing w:before="0" w:after="0"/>
              <w:rPr>
                <w:rFonts w:eastAsia="Calibri"/>
                <w:sz w:val="22"/>
                <w:szCs w:val="22"/>
                <w:lang w:eastAsia="en-US"/>
              </w:rPr>
            </w:pPr>
          </w:p>
        </w:tc>
        <w:tc>
          <w:tcPr>
            <w:tcW w:w="888" w:type="pct"/>
            <w:shd w:val="clear" w:color="auto" w:fill="auto"/>
            <w:vAlign w:val="center"/>
          </w:tcPr>
          <w:p w14:paraId="7966F3BF" w14:textId="77777777" w:rsidR="00DE2502" w:rsidRPr="00146792" w:rsidRDefault="00DE2502" w:rsidP="00DE2502">
            <w:pPr>
              <w:widowControl/>
              <w:spacing w:before="0" w:after="0"/>
              <w:rPr>
                <w:rFonts w:eastAsia="Calibri"/>
                <w:sz w:val="22"/>
                <w:szCs w:val="22"/>
                <w:lang w:eastAsia="en-US"/>
              </w:rPr>
            </w:pPr>
          </w:p>
        </w:tc>
        <w:tc>
          <w:tcPr>
            <w:tcW w:w="739" w:type="pct"/>
            <w:shd w:val="clear" w:color="auto" w:fill="auto"/>
            <w:vAlign w:val="center"/>
          </w:tcPr>
          <w:p w14:paraId="7DA1E5FC" w14:textId="77777777" w:rsidR="00DE2502" w:rsidRPr="00146792" w:rsidRDefault="00DE2502" w:rsidP="00DE2502">
            <w:pPr>
              <w:widowControl/>
              <w:spacing w:before="0" w:after="0"/>
              <w:rPr>
                <w:rFonts w:eastAsia="Calibri"/>
                <w:sz w:val="22"/>
                <w:szCs w:val="22"/>
                <w:lang w:eastAsia="en-US"/>
              </w:rPr>
            </w:pPr>
          </w:p>
        </w:tc>
      </w:tr>
      <w:tr w:rsidR="00DE2502" w:rsidRPr="00146792" w14:paraId="03DE4C79" w14:textId="77777777" w:rsidTr="00234B32">
        <w:trPr>
          <w:trHeight w:val="510"/>
          <w:jc w:val="center"/>
        </w:trPr>
        <w:tc>
          <w:tcPr>
            <w:tcW w:w="1628" w:type="pct"/>
            <w:shd w:val="clear" w:color="auto" w:fill="auto"/>
            <w:vAlign w:val="center"/>
          </w:tcPr>
          <w:p w14:paraId="0CA8A542" w14:textId="77777777" w:rsidR="00DE2502" w:rsidRPr="00146792" w:rsidRDefault="00DE2502" w:rsidP="00DE2502">
            <w:pPr>
              <w:widowControl/>
              <w:spacing w:before="0" w:after="0"/>
              <w:rPr>
                <w:rFonts w:eastAsia="Calibri"/>
                <w:sz w:val="22"/>
                <w:szCs w:val="22"/>
                <w:lang w:eastAsia="en-US"/>
              </w:rPr>
            </w:pPr>
          </w:p>
        </w:tc>
        <w:tc>
          <w:tcPr>
            <w:tcW w:w="1006" w:type="pct"/>
            <w:shd w:val="clear" w:color="auto" w:fill="auto"/>
            <w:vAlign w:val="center"/>
          </w:tcPr>
          <w:p w14:paraId="3CD87CB0" w14:textId="77777777" w:rsidR="00DE2502" w:rsidRPr="00146792" w:rsidRDefault="00DE2502" w:rsidP="00DE2502">
            <w:pPr>
              <w:widowControl/>
              <w:spacing w:before="0" w:after="0"/>
              <w:rPr>
                <w:rFonts w:eastAsia="Calibri"/>
                <w:sz w:val="22"/>
                <w:szCs w:val="22"/>
                <w:lang w:eastAsia="en-US"/>
              </w:rPr>
            </w:pPr>
          </w:p>
        </w:tc>
        <w:tc>
          <w:tcPr>
            <w:tcW w:w="740" w:type="pct"/>
            <w:shd w:val="clear" w:color="auto" w:fill="auto"/>
            <w:vAlign w:val="center"/>
          </w:tcPr>
          <w:p w14:paraId="5834501E" w14:textId="77777777" w:rsidR="00DE2502" w:rsidRPr="00146792" w:rsidRDefault="00DE2502" w:rsidP="00DE2502">
            <w:pPr>
              <w:widowControl/>
              <w:spacing w:before="0" w:after="0"/>
              <w:rPr>
                <w:rFonts w:eastAsia="Calibri"/>
                <w:sz w:val="22"/>
                <w:szCs w:val="22"/>
                <w:lang w:eastAsia="en-US"/>
              </w:rPr>
            </w:pPr>
          </w:p>
        </w:tc>
        <w:tc>
          <w:tcPr>
            <w:tcW w:w="888" w:type="pct"/>
            <w:shd w:val="clear" w:color="auto" w:fill="auto"/>
            <w:vAlign w:val="center"/>
          </w:tcPr>
          <w:p w14:paraId="69F2631E" w14:textId="77777777" w:rsidR="00DE2502" w:rsidRPr="00146792" w:rsidRDefault="00DE2502" w:rsidP="00DE2502">
            <w:pPr>
              <w:widowControl/>
              <w:spacing w:before="0" w:after="0"/>
              <w:rPr>
                <w:rFonts w:eastAsia="Calibri"/>
                <w:sz w:val="22"/>
                <w:szCs w:val="22"/>
                <w:lang w:eastAsia="en-US"/>
              </w:rPr>
            </w:pPr>
          </w:p>
        </w:tc>
        <w:tc>
          <w:tcPr>
            <w:tcW w:w="739" w:type="pct"/>
            <w:shd w:val="clear" w:color="auto" w:fill="auto"/>
            <w:vAlign w:val="center"/>
          </w:tcPr>
          <w:p w14:paraId="12D15609" w14:textId="77777777" w:rsidR="00DE2502" w:rsidRPr="00146792" w:rsidRDefault="00DE2502" w:rsidP="00DE2502">
            <w:pPr>
              <w:widowControl/>
              <w:spacing w:before="0" w:after="0"/>
              <w:rPr>
                <w:rFonts w:eastAsia="Calibri"/>
                <w:sz w:val="22"/>
                <w:szCs w:val="22"/>
                <w:lang w:eastAsia="en-US"/>
              </w:rPr>
            </w:pPr>
          </w:p>
        </w:tc>
      </w:tr>
      <w:tr w:rsidR="00DE2502" w:rsidRPr="00146792" w14:paraId="7FCFA4D3" w14:textId="77777777" w:rsidTr="00234B32">
        <w:trPr>
          <w:trHeight w:val="510"/>
          <w:jc w:val="center"/>
        </w:trPr>
        <w:tc>
          <w:tcPr>
            <w:tcW w:w="1628" w:type="pct"/>
            <w:shd w:val="clear" w:color="auto" w:fill="auto"/>
            <w:vAlign w:val="center"/>
          </w:tcPr>
          <w:p w14:paraId="02287017" w14:textId="77777777" w:rsidR="00DE2502" w:rsidRPr="00146792" w:rsidRDefault="00DE2502" w:rsidP="00DE2502">
            <w:pPr>
              <w:widowControl/>
              <w:spacing w:before="0" w:after="0"/>
              <w:rPr>
                <w:rFonts w:eastAsia="Calibri"/>
                <w:sz w:val="22"/>
                <w:szCs w:val="22"/>
                <w:lang w:eastAsia="en-US"/>
              </w:rPr>
            </w:pPr>
          </w:p>
        </w:tc>
        <w:tc>
          <w:tcPr>
            <w:tcW w:w="1006" w:type="pct"/>
            <w:shd w:val="clear" w:color="auto" w:fill="auto"/>
            <w:vAlign w:val="center"/>
          </w:tcPr>
          <w:p w14:paraId="6460C352" w14:textId="77777777" w:rsidR="00DE2502" w:rsidRPr="00146792" w:rsidRDefault="00DE2502" w:rsidP="00DE2502">
            <w:pPr>
              <w:widowControl/>
              <w:spacing w:before="0" w:after="0"/>
              <w:rPr>
                <w:rFonts w:eastAsia="Calibri"/>
                <w:sz w:val="22"/>
                <w:szCs w:val="22"/>
                <w:lang w:eastAsia="en-US"/>
              </w:rPr>
            </w:pPr>
          </w:p>
        </w:tc>
        <w:tc>
          <w:tcPr>
            <w:tcW w:w="740" w:type="pct"/>
            <w:shd w:val="clear" w:color="auto" w:fill="auto"/>
            <w:vAlign w:val="center"/>
          </w:tcPr>
          <w:p w14:paraId="6F321DFE" w14:textId="77777777" w:rsidR="00DE2502" w:rsidRPr="00146792" w:rsidRDefault="00DE2502" w:rsidP="00DE2502">
            <w:pPr>
              <w:widowControl/>
              <w:spacing w:before="0" w:after="0"/>
              <w:rPr>
                <w:rFonts w:eastAsia="Calibri"/>
                <w:sz w:val="22"/>
                <w:szCs w:val="22"/>
                <w:lang w:eastAsia="en-US"/>
              </w:rPr>
            </w:pPr>
          </w:p>
        </w:tc>
        <w:tc>
          <w:tcPr>
            <w:tcW w:w="888" w:type="pct"/>
            <w:shd w:val="clear" w:color="auto" w:fill="auto"/>
            <w:vAlign w:val="center"/>
          </w:tcPr>
          <w:p w14:paraId="70B59E1E" w14:textId="77777777" w:rsidR="00DE2502" w:rsidRPr="00146792" w:rsidRDefault="00DE2502" w:rsidP="00DE2502">
            <w:pPr>
              <w:widowControl/>
              <w:spacing w:before="0" w:after="0"/>
              <w:rPr>
                <w:rFonts w:eastAsia="Calibri"/>
                <w:sz w:val="22"/>
                <w:szCs w:val="22"/>
                <w:lang w:eastAsia="en-US"/>
              </w:rPr>
            </w:pPr>
          </w:p>
        </w:tc>
        <w:tc>
          <w:tcPr>
            <w:tcW w:w="739" w:type="pct"/>
            <w:shd w:val="clear" w:color="auto" w:fill="auto"/>
            <w:vAlign w:val="center"/>
          </w:tcPr>
          <w:p w14:paraId="027FE70E" w14:textId="77777777" w:rsidR="00DE2502" w:rsidRPr="00146792" w:rsidRDefault="00DE2502" w:rsidP="00DE2502">
            <w:pPr>
              <w:widowControl/>
              <w:spacing w:before="0" w:after="0"/>
              <w:rPr>
                <w:rFonts w:eastAsia="Calibri"/>
                <w:sz w:val="22"/>
                <w:szCs w:val="22"/>
                <w:lang w:eastAsia="en-US"/>
              </w:rPr>
            </w:pPr>
          </w:p>
        </w:tc>
      </w:tr>
      <w:tr w:rsidR="00DE2502" w:rsidRPr="00146792" w14:paraId="51534C4A" w14:textId="77777777" w:rsidTr="00234B32">
        <w:trPr>
          <w:trHeight w:val="510"/>
          <w:jc w:val="center"/>
        </w:trPr>
        <w:tc>
          <w:tcPr>
            <w:tcW w:w="1628" w:type="pct"/>
            <w:shd w:val="clear" w:color="auto" w:fill="auto"/>
            <w:vAlign w:val="center"/>
          </w:tcPr>
          <w:p w14:paraId="5BF34151" w14:textId="77777777" w:rsidR="00DE2502" w:rsidRPr="00146792" w:rsidRDefault="00DE2502" w:rsidP="00DE2502">
            <w:pPr>
              <w:widowControl/>
              <w:spacing w:before="0" w:after="0"/>
              <w:rPr>
                <w:rFonts w:eastAsia="Calibri"/>
                <w:sz w:val="22"/>
                <w:szCs w:val="22"/>
                <w:lang w:eastAsia="en-US"/>
              </w:rPr>
            </w:pPr>
          </w:p>
        </w:tc>
        <w:tc>
          <w:tcPr>
            <w:tcW w:w="1006" w:type="pct"/>
            <w:shd w:val="clear" w:color="auto" w:fill="auto"/>
            <w:vAlign w:val="center"/>
          </w:tcPr>
          <w:p w14:paraId="1E1DAB5A" w14:textId="77777777" w:rsidR="00DE2502" w:rsidRPr="00146792" w:rsidRDefault="00DE2502" w:rsidP="00DE2502">
            <w:pPr>
              <w:widowControl/>
              <w:spacing w:before="0" w:after="0"/>
              <w:rPr>
                <w:rFonts w:eastAsia="Calibri"/>
                <w:sz w:val="22"/>
                <w:szCs w:val="22"/>
                <w:lang w:eastAsia="en-US"/>
              </w:rPr>
            </w:pPr>
          </w:p>
        </w:tc>
        <w:tc>
          <w:tcPr>
            <w:tcW w:w="740" w:type="pct"/>
            <w:shd w:val="clear" w:color="auto" w:fill="auto"/>
            <w:vAlign w:val="center"/>
          </w:tcPr>
          <w:p w14:paraId="734356E3" w14:textId="77777777" w:rsidR="00DE2502" w:rsidRPr="00146792" w:rsidRDefault="00DE2502" w:rsidP="00DE2502">
            <w:pPr>
              <w:widowControl/>
              <w:spacing w:before="0" w:after="0"/>
              <w:rPr>
                <w:rFonts w:eastAsia="Calibri"/>
                <w:sz w:val="22"/>
                <w:szCs w:val="22"/>
                <w:lang w:eastAsia="en-US"/>
              </w:rPr>
            </w:pPr>
          </w:p>
        </w:tc>
        <w:tc>
          <w:tcPr>
            <w:tcW w:w="888" w:type="pct"/>
            <w:shd w:val="clear" w:color="auto" w:fill="auto"/>
            <w:vAlign w:val="center"/>
          </w:tcPr>
          <w:p w14:paraId="79692F55" w14:textId="77777777" w:rsidR="00DE2502" w:rsidRPr="00146792" w:rsidRDefault="00DE2502" w:rsidP="00DE2502">
            <w:pPr>
              <w:widowControl/>
              <w:spacing w:before="0" w:after="0"/>
              <w:rPr>
                <w:rFonts w:eastAsia="Calibri"/>
                <w:sz w:val="22"/>
                <w:szCs w:val="22"/>
                <w:lang w:eastAsia="en-US"/>
              </w:rPr>
            </w:pPr>
          </w:p>
        </w:tc>
        <w:tc>
          <w:tcPr>
            <w:tcW w:w="739" w:type="pct"/>
            <w:shd w:val="clear" w:color="auto" w:fill="auto"/>
            <w:vAlign w:val="center"/>
          </w:tcPr>
          <w:p w14:paraId="5349CD3C" w14:textId="77777777" w:rsidR="00DE2502" w:rsidRPr="00146792" w:rsidRDefault="00DE2502" w:rsidP="00DE2502">
            <w:pPr>
              <w:widowControl/>
              <w:spacing w:before="0" w:after="0"/>
              <w:rPr>
                <w:rFonts w:eastAsia="Calibri"/>
                <w:sz w:val="22"/>
                <w:szCs w:val="22"/>
                <w:lang w:eastAsia="en-US"/>
              </w:rPr>
            </w:pPr>
          </w:p>
        </w:tc>
      </w:tr>
      <w:tr w:rsidR="00DE2502" w:rsidRPr="00146792" w14:paraId="3475CF35" w14:textId="77777777" w:rsidTr="00234B32">
        <w:trPr>
          <w:trHeight w:val="510"/>
          <w:jc w:val="center"/>
        </w:trPr>
        <w:tc>
          <w:tcPr>
            <w:tcW w:w="1628" w:type="pct"/>
            <w:shd w:val="clear" w:color="auto" w:fill="auto"/>
            <w:vAlign w:val="center"/>
          </w:tcPr>
          <w:p w14:paraId="03A29664" w14:textId="77777777" w:rsidR="00DE2502" w:rsidRPr="00146792" w:rsidRDefault="00DE2502" w:rsidP="00DE2502">
            <w:pPr>
              <w:widowControl/>
              <w:spacing w:before="0" w:after="0"/>
              <w:rPr>
                <w:rFonts w:eastAsia="Calibri"/>
                <w:sz w:val="22"/>
                <w:szCs w:val="22"/>
                <w:lang w:eastAsia="en-US"/>
              </w:rPr>
            </w:pPr>
          </w:p>
        </w:tc>
        <w:tc>
          <w:tcPr>
            <w:tcW w:w="1006" w:type="pct"/>
            <w:shd w:val="clear" w:color="auto" w:fill="auto"/>
            <w:vAlign w:val="center"/>
          </w:tcPr>
          <w:p w14:paraId="0F703633" w14:textId="77777777" w:rsidR="00DE2502" w:rsidRPr="00146792" w:rsidRDefault="00DE2502" w:rsidP="00DE2502">
            <w:pPr>
              <w:widowControl/>
              <w:spacing w:before="0" w:after="0"/>
              <w:rPr>
                <w:rFonts w:eastAsia="Calibri"/>
                <w:sz w:val="22"/>
                <w:szCs w:val="22"/>
                <w:lang w:eastAsia="en-US"/>
              </w:rPr>
            </w:pPr>
          </w:p>
        </w:tc>
        <w:tc>
          <w:tcPr>
            <w:tcW w:w="740" w:type="pct"/>
            <w:shd w:val="clear" w:color="auto" w:fill="auto"/>
            <w:vAlign w:val="center"/>
          </w:tcPr>
          <w:p w14:paraId="5EDBFB06" w14:textId="77777777" w:rsidR="00DE2502" w:rsidRPr="00146792" w:rsidRDefault="00DE2502" w:rsidP="00DE2502">
            <w:pPr>
              <w:widowControl/>
              <w:spacing w:before="0" w:after="0"/>
              <w:rPr>
                <w:rFonts w:eastAsia="Calibri"/>
                <w:sz w:val="22"/>
                <w:szCs w:val="22"/>
                <w:lang w:eastAsia="en-US"/>
              </w:rPr>
            </w:pPr>
          </w:p>
        </w:tc>
        <w:tc>
          <w:tcPr>
            <w:tcW w:w="888" w:type="pct"/>
            <w:shd w:val="clear" w:color="auto" w:fill="auto"/>
            <w:vAlign w:val="center"/>
          </w:tcPr>
          <w:p w14:paraId="3839ED5F" w14:textId="77777777" w:rsidR="00DE2502" w:rsidRPr="00146792" w:rsidRDefault="00DE2502" w:rsidP="00DE2502">
            <w:pPr>
              <w:widowControl/>
              <w:spacing w:before="0" w:after="0"/>
              <w:rPr>
                <w:rFonts w:eastAsia="Calibri"/>
                <w:sz w:val="22"/>
                <w:szCs w:val="22"/>
                <w:lang w:eastAsia="en-US"/>
              </w:rPr>
            </w:pPr>
          </w:p>
        </w:tc>
        <w:tc>
          <w:tcPr>
            <w:tcW w:w="739" w:type="pct"/>
            <w:shd w:val="clear" w:color="auto" w:fill="auto"/>
            <w:vAlign w:val="center"/>
          </w:tcPr>
          <w:p w14:paraId="21542756" w14:textId="77777777" w:rsidR="00DE2502" w:rsidRPr="00146792" w:rsidRDefault="00DE2502" w:rsidP="00DE2502">
            <w:pPr>
              <w:widowControl/>
              <w:spacing w:before="0" w:after="0"/>
              <w:rPr>
                <w:rFonts w:eastAsia="Calibri"/>
                <w:sz w:val="22"/>
                <w:szCs w:val="22"/>
                <w:lang w:eastAsia="en-US"/>
              </w:rPr>
            </w:pPr>
          </w:p>
        </w:tc>
      </w:tr>
    </w:tbl>
    <w:p w14:paraId="2018F2AA" w14:textId="2323F4B6" w:rsidR="00DE2502" w:rsidRPr="00234BD2" w:rsidRDefault="00B7635A" w:rsidP="00234BD2">
      <w:pPr>
        <w:pStyle w:val="Header2"/>
        <w:spacing w:before="120" w:after="120"/>
        <w:rPr>
          <w:sz w:val="24"/>
        </w:rPr>
      </w:pPr>
      <w:bookmarkStart w:id="156" w:name="_Toc49352431"/>
      <w:r>
        <w:rPr>
          <w:sz w:val="24"/>
        </w:rPr>
        <w:t>8</w:t>
      </w:r>
      <w:r w:rsidRPr="00234BD2">
        <w:rPr>
          <w:sz w:val="24"/>
        </w:rPr>
        <w:t>. F</w:t>
      </w:r>
      <w:r w:rsidR="00DE2502" w:rsidRPr="00234BD2">
        <w:rPr>
          <w:sz w:val="24"/>
        </w:rPr>
        <w:t>. Ventilation de la rémunération par activité</w:t>
      </w:r>
      <w:bookmarkEnd w:id="156"/>
    </w:p>
    <w:p w14:paraId="782228B0" w14:textId="77777777" w:rsidR="00DE2502" w:rsidRPr="00DE2502" w:rsidRDefault="00DE2502" w:rsidP="00DE2502">
      <w:pPr>
        <w:widowControl/>
      </w:pPr>
      <w:r w:rsidRPr="00DE2502">
        <w:t>Activité no : __________________________________</w:t>
      </w:r>
      <w:r w:rsidRPr="00DE2502">
        <w:tab/>
        <w:t xml:space="preserve"> Nom : ________________________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8"/>
        <w:gridCol w:w="1472"/>
        <w:gridCol w:w="1338"/>
        <w:gridCol w:w="1740"/>
        <w:gridCol w:w="1527"/>
      </w:tblGrid>
      <w:tr w:rsidR="00DE2502" w:rsidRPr="00146792" w14:paraId="0D923F52" w14:textId="77777777" w:rsidTr="00146792">
        <w:trPr>
          <w:trHeight w:val="567"/>
          <w:jc w:val="center"/>
        </w:trPr>
        <w:tc>
          <w:tcPr>
            <w:tcW w:w="1644" w:type="pct"/>
            <w:shd w:val="clear" w:color="auto" w:fill="F2F2F2" w:themeFill="background1" w:themeFillShade="F2"/>
            <w:vAlign w:val="center"/>
          </w:tcPr>
          <w:p w14:paraId="517FEC56"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Noms</w:t>
            </w:r>
          </w:p>
        </w:tc>
        <w:tc>
          <w:tcPr>
            <w:tcW w:w="813" w:type="pct"/>
            <w:shd w:val="clear" w:color="auto" w:fill="F2F2F2" w:themeFill="background1" w:themeFillShade="F2"/>
            <w:vAlign w:val="center"/>
          </w:tcPr>
          <w:p w14:paraId="339A7795"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Poste</w:t>
            </w:r>
          </w:p>
        </w:tc>
        <w:tc>
          <w:tcPr>
            <w:tcW w:w="739" w:type="pct"/>
            <w:shd w:val="clear" w:color="auto" w:fill="F2F2F2" w:themeFill="background1" w:themeFillShade="F2"/>
            <w:vAlign w:val="center"/>
          </w:tcPr>
          <w:p w14:paraId="47EA6EE3"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Apport</w:t>
            </w:r>
          </w:p>
        </w:tc>
        <w:tc>
          <w:tcPr>
            <w:tcW w:w="961" w:type="pct"/>
            <w:shd w:val="clear" w:color="auto" w:fill="F2F2F2" w:themeFill="background1" w:themeFillShade="F2"/>
            <w:vAlign w:val="center"/>
          </w:tcPr>
          <w:p w14:paraId="07ACD98D"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Rémunération</w:t>
            </w:r>
          </w:p>
          <w:p w14:paraId="0D22BCF5"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taux de change</w:t>
            </w:r>
          </w:p>
        </w:tc>
        <w:tc>
          <w:tcPr>
            <w:tcW w:w="843" w:type="pct"/>
            <w:shd w:val="clear" w:color="auto" w:fill="F2F2F2" w:themeFill="background1" w:themeFillShade="F2"/>
            <w:vAlign w:val="center"/>
          </w:tcPr>
          <w:p w14:paraId="08B7C877"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Montant</w:t>
            </w:r>
          </w:p>
        </w:tc>
      </w:tr>
      <w:tr w:rsidR="00DE2502" w:rsidRPr="00146792" w14:paraId="21B43233" w14:textId="77777777" w:rsidTr="00146792">
        <w:trPr>
          <w:trHeight w:val="2211"/>
          <w:jc w:val="center"/>
        </w:trPr>
        <w:tc>
          <w:tcPr>
            <w:tcW w:w="1644" w:type="pct"/>
            <w:shd w:val="clear" w:color="auto" w:fill="auto"/>
            <w:vAlign w:val="center"/>
          </w:tcPr>
          <w:p w14:paraId="3E93E835" w14:textId="77777777" w:rsidR="00DE2502" w:rsidRPr="00146792" w:rsidRDefault="00DE2502" w:rsidP="00DE2502">
            <w:pPr>
              <w:widowControl/>
              <w:spacing w:before="0" w:after="0"/>
              <w:jc w:val="left"/>
              <w:rPr>
                <w:rFonts w:eastAsia="Calibri"/>
                <w:sz w:val="22"/>
                <w:szCs w:val="22"/>
                <w:lang w:eastAsia="en-US"/>
              </w:rPr>
            </w:pPr>
            <w:r w:rsidRPr="00146792">
              <w:rPr>
                <w:rFonts w:eastAsia="Calibri"/>
                <w:sz w:val="22"/>
                <w:szCs w:val="22"/>
                <w:lang w:eastAsia="en-US"/>
              </w:rPr>
              <w:t xml:space="preserve">Personnel permanent </w:t>
            </w:r>
          </w:p>
          <w:p w14:paraId="4B4014AB" w14:textId="77777777" w:rsidR="00DE2502" w:rsidRPr="00146792" w:rsidRDefault="00DE2502" w:rsidP="00DE2502">
            <w:pPr>
              <w:widowControl/>
              <w:spacing w:before="0" w:after="0"/>
              <w:jc w:val="left"/>
              <w:rPr>
                <w:rFonts w:eastAsia="Calibri"/>
                <w:sz w:val="22"/>
                <w:szCs w:val="22"/>
                <w:lang w:eastAsia="en-US"/>
              </w:rPr>
            </w:pPr>
          </w:p>
          <w:p w14:paraId="7465AEAC" w14:textId="77777777" w:rsidR="00DE2502" w:rsidRPr="00146792" w:rsidRDefault="00DE2502" w:rsidP="00DE2502">
            <w:pPr>
              <w:widowControl/>
              <w:spacing w:before="0" w:after="0"/>
              <w:jc w:val="left"/>
              <w:rPr>
                <w:rFonts w:eastAsia="Calibri"/>
                <w:sz w:val="22"/>
                <w:szCs w:val="22"/>
                <w:lang w:eastAsia="en-US"/>
              </w:rPr>
            </w:pPr>
            <w:r w:rsidRPr="00146792">
              <w:rPr>
                <w:rFonts w:eastAsia="Calibri"/>
                <w:sz w:val="22"/>
                <w:szCs w:val="22"/>
                <w:lang w:eastAsia="en-US"/>
              </w:rPr>
              <w:t xml:space="preserve">Personnel local </w:t>
            </w:r>
          </w:p>
          <w:p w14:paraId="7BEAF26B" w14:textId="77777777" w:rsidR="00DE2502" w:rsidRPr="00146792" w:rsidRDefault="00DE2502" w:rsidP="00DE2502">
            <w:pPr>
              <w:widowControl/>
              <w:spacing w:before="0" w:after="0"/>
              <w:jc w:val="left"/>
              <w:rPr>
                <w:rFonts w:eastAsia="Calibri"/>
                <w:sz w:val="22"/>
                <w:szCs w:val="22"/>
                <w:lang w:eastAsia="en-US"/>
              </w:rPr>
            </w:pPr>
          </w:p>
          <w:p w14:paraId="7F62EF79" w14:textId="77777777" w:rsidR="00DE2502" w:rsidRPr="00146792" w:rsidRDefault="00DE2502" w:rsidP="00DE2502">
            <w:pPr>
              <w:widowControl/>
              <w:spacing w:before="0" w:after="0"/>
              <w:jc w:val="left"/>
              <w:rPr>
                <w:rFonts w:eastAsia="Calibri"/>
                <w:sz w:val="22"/>
                <w:szCs w:val="22"/>
                <w:lang w:eastAsia="en-US"/>
              </w:rPr>
            </w:pPr>
            <w:r w:rsidRPr="00146792">
              <w:rPr>
                <w:rFonts w:eastAsia="Calibri"/>
                <w:sz w:val="22"/>
                <w:szCs w:val="22"/>
                <w:lang w:eastAsia="en-US"/>
              </w:rPr>
              <w:t xml:space="preserve">Consultants extérieurs </w:t>
            </w:r>
          </w:p>
          <w:p w14:paraId="1189F7DC" w14:textId="77777777" w:rsidR="00DE2502" w:rsidRPr="00146792" w:rsidRDefault="00DE2502" w:rsidP="00DE2502">
            <w:pPr>
              <w:widowControl/>
              <w:spacing w:before="0" w:after="0"/>
              <w:jc w:val="left"/>
              <w:rPr>
                <w:rFonts w:eastAsia="Calibri"/>
                <w:sz w:val="22"/>
                <w:szCs w:val="22"/>
                <w:lang w:eastAsia="en-US"/>
              </w:rPr>
            </w:pPr>
          </w:p>
          <w:p w14:paraId="74F672FC" w14:textId="77777777" w:rsidR="00DE2502" w:rsidRPr="00146792" w:rsidRDefault="00DE2502" w:rsidP="00DE2502">
            <w:pPr>
              <w:widowControl/>
              <w:spacing w:before="0" w:after="0"/>
              <w:jc w:val="left"/>
              <w:rPr>
                <w:rFonts w:eastAsia="Calibri"/>
                <w:sz w:val="22"/>
                <w:szCs w:val="22"/>
                <w:lang w:eastAsia="en-US"/>
              </w:rPr>
            </w:pPr>
            <w:r w:rsidRPr="00146792">
              <w:rPr>
                <w:rFonts w:eastAsia="Calibri"/>
                <w:sz w:val="22"/>
                <w:szCs w:val="22"/>
                <w:lang w:eastAsia="en-US"/>
              </w:rPr>
              <w:t>Total général</w:t>
            </w:r>
          </w:p>
        </w:tc>
        <w:tc>
          <w:tcPr>
            <w:tcW w:w="813" w:type="pct"/>
            <w:shd w:val="clear" w:color="auto" w:fill="auto"/>
            <w:vAlign w:val="center"/>
          </w:tcPr>
          <w:p w14:paraId="2DA61300" w14:textId="77777777" w:rsidR="00DE2502" w:rsidRPr="00146792" w:rsidRDefault="00DE2502" w:rsidP="00DE2502">
            <w:pPr>
              <w:widowControl/>
              <w:spacing w:before="0" w:after="0"/>
              <w:jc w:val="left"/>
              <w:rPr>
                <w:rFonts w:eastAsia="Calibri"/>
                <w:sz w:val="22"/>
                <w:szCs w:val="22"/>
                <w:lang w:eastAsia="en-US"/>
              </w:rPr>
            </w:pPr>
          </w:p>
        </w:tc>
        <w:tc>
          <w:tcPr>
            <w:tcW w:w="739" w:type="pct"/>
            <w:shd w:val="clear" w:color="auto" w:fill="auto"/>
            <w:vAlign w:val="center"/>
          </w:tcPr>
          <w:p w14:paraId="5733BEBD" w14:textId="77777777" w:rsidR="00DE2502" w:rsidRPr="00146792" w:rsidRDefault="00DE2502" w:rsidP="00DE2502">
            <w:pPr>
              <w:widowControl/>
              <w:spacing w:before="0" w:after="0"/>
              <w:jc w:val="left"/>
              <w:rPr>
                <w:rFonts w:eastAsia="Calibri"/>
                <w:sz w:val="22"/>
                <w:szCs w:val="22"/>
                <w:lang w:eastAsia="en-US"/>
              </w:rPr>
            </w:pPr>
          </w:p>
        </w:tc>
        <w:tc>
          <w:tcPr>
            <w:tcW w:w="961" w:type="pct"/>
            <w:shd w:val="clear" w:color="auto" w:fill="auto"/>
            <w:vAlign w:val="center"/>
          </w:tcPr>
          <w:p w14:paraId="77294D65" w14:textId="77777777" w:rsidR="00DE2502" w:rsidRPr="00146792" w:rsidRDefault="00DE2502" w:rsidP="00DE2502">
            <w:pPr>
              <w:widowControl/>
              <w:spacing w:before="0" w:after="0"/>
              <w:jc w:val="left"/>
              <w:rPr>
                <w:rFonts w:eastAsia="Calibri"/>
                <w:sz w:val="22"/>
                <w:szCs w:val="22"/>
                <w:lang w:eastAsia="en-US"/>
              </w:rPr>
            </w:pPr>
          </w:p>
        </w:tc>
        <w:tc>
          <w:tcPr>
            <w:tcW w:w="843" w:type="pct"/>
            <w:shd w:val="clear" w:color="auto" w:fill="auto"/>
            <w:vAlign w:val="center"/>
          </w:tcPr>
          <w:p w14:paraId="068B1BBF" w14:textId="77777777" w:rsidR="00DE2502" w:rsidRPr="00146792" w:rsidRDefault="00DE2502" w:rsidP="00DE2502">
            <w:pPr>
              <w:widowControl/>
              <w:spacing w:before="0" w:after="0"/>
              <w:jc w:val="left"/>
              <w:rPr>
                <w:rFonts w:eastAsia="Calibri"/>
                <w:sz w:val="22"/>
                <w:szCs w:val="22"/>
                <w:lang w:eastAsia="en-US"/>
              </w:rPr>
            </w:pPr>
          </w:p>
        </w:tc>
      </w:tr>
    </w:tbl>
    <w:p w14:paraId="18F690C4" w14:textId="77777777" w:rsidR="00DE2502" w:rsidRPr="00DE2502" w:rsidRDefault="00DE2502" w:rsidP="00DE2502">
      <w:pPr>
        <w:widowControl/>
      </w:pPr>
    </w:p>
    <w:p w14:paraId="461C788F" w14:textId="6FCF595D" w:rsidR="00DE2502" w:rsidRPr="00234BD2" w:rsidRDefault="00B7635A" w:rsidP="00234BD2">
      <w:pPr>
        <w:pStyle w:val="Header2"/>
        <w:spacing w:before="120" w:after="120"/>
        <w:rPr>
          <w:sz w:val="24"/>
        </w:rPr>
      </w:pPr>
      <w:bookmarkStart w:id="157" w:name="_Toc49352432"/>
      <w:r>
        <w:rPr>
          <w:sz w:val="24"/>
        </w:rPr>
        <w:t>8</w:t>
      </w:r>
      <w:r w:rsidRPr="00234BD2">
        <w:rPr>
          <w:sz w:val="24"/>
        </w:rPr>
        <w:t>. G</w:t>
      </w:r>
      <w:r w:rsidR="00DE2502" w:rsidRPr="00234BD2">
        <w:rPr>
          <w:sz w:val="24"/>
        </w:rPr>
        <w:t>. Frais remboursables par activité</w:t>
      </w:r>
      <w:bookmarkEnd w:id="157"/>
    </w:p>
    <w:p w14:paraId="4D49D91E" w14:textId="77777777" w:rsidR="00DE2502" w:rsidRPr="00DE2502" w:rsidRDefault="00DE2502" w:rsidP="00DE2502">
      <w:pPr>
        <w:widowControl/>
      </w:pPr>
      <w:r w:rsidRPr="00DE2502">
        <w:t>Activité no : ___________________________________</w:t>
      </w:r>
      <w:r w:rsidRPr="00DE2502">
        <w:tab/>
        <w:t xml:space="preserve"> Nom : _______________________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
        <w:gridCol w:w="3503"/>
        <w:gridCol w:w="1324"/>
        <w:gridCol w:w="1114"/>
        <w:gridCol w:w="1286"/>
        <w:gridCol w:w="1316"/>
      </w:tblGrid>
      <w:tr w:rsidR="00DE2502" w:rsidRPr="00146792" w14:paraId="4320C433" w14:textId="77777777" w:rsidTr="00146792">
        <w:trPr>
          <w:trHeight w:val="397"/>
          <w:jc w:val="center"/>
        </w:trPr>
        <w:tc>
          <w:tcPr>
            <w:tcW w:w="239" w:type="pct"/>
            <w:shd w:val="clear" w:color="auto" w:fill="F2F2F2" w:themeFill="background1" w:themeFillShade="F2"/>
            <w:vAlign w:val="center"/>
          </w:tcPr>
          <w:p w14:paraId="251B4591"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No</w:t>
            </w:r>
          </w:p>
        </w:tc>
        <w:tc>
          <w:tcPr>
            <w:tcW w:w="1943" w:type="pct"/>
            <w:shd w:val="clear" w:color="auto" w:fill="F2F2F2" w:themeFill="background1" w:themeFillShade="F2"/>
            <w:vAlign w:val="center"/>
          </w:tcPr>
          <w:p w14:paraId="22489435"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Description</w:t>
            </w:r>
          </w:p>
        </w:tc>
        <w:tc>
          <w:tcPr>
            <w:tcW w:w="740" w:type="pct"/>
            <w:shd w:val="clear" w:color="auto" w:fill="F2F2F2" w:themeFill="background1" w:themeFillShade="F2"/>
            <w:vAlign w:val="center"/>
          </w:tcPr>
          <w:p w14:paraId="556A8880"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Unité</w:t>
            </w:r>
          </w:p>
        </w:tc>
        <w:tc>
          <w:tcPr>
            <w:tcW w:w="624" w:type="pct"/>
            <w:shd w:val="clear" w:color="auto" w:fill="F2F2F2" w:themeFill="background1" w:themeFillShade="F2"/>
            <w:vAlign w:val="center"/>
          </w:tcPr>
          <w:p w14:paraId="730368C5"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Quantité</w:t>
            </w:r>
          </w:p>
        </w:tc>
        <w:tc>
          <w:tcPr>
            <w:tcW w:w="719" w:type="pct"/>
            <w:shd w:val="clear" w:color="auto" w:fill="F2F2F2" w:themeFill="background1" w:themeFillShade="F2"/>
            <w:vAlign w:val="center"/>
          </w:tcPr>
          <w:p w14:paraId="64D73856"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Prix</w:t>
            </w:r>
          </w:p>
          <w:p w14:paraId="2F99354D"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unitaire</w:t>
            </w:r>
          </w:p>
        </w:tc>
        <w:tc>
          <w:tcPr>
            <w:tcW w:w="735" w:type="pct"/>
            <w:shd w:val="clear" w:color="auto" w:fill="F2F2F2" w:themeFill="background1" w:themeFillShade="F2"/>
            <w:vAlign w:val="center"/>
          </w:tcPr>
          <w:p w14:paraId="239EA0B1"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Montant</w:t>
            </w:r>
          </w:p>
          <w:p w14:paraId="1787785A"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total</w:t>
            </w:r>
          </w:p>
        </w:tc>
      </w:tr>
      <w:tr w:rsidR="00DE2502" w:rsidRPr="00146792" w14:paraId="246B1E35" w14:textId="77777777" w:rsidTr="00146792">
        <w:trPr>
          <w:trHeight w:val="397"/>
          <w:jc w:val="center"/>
        </w:trPr>
        <w:tc>
          <w:tcPr>
            <w:tcW w:w="239" w:type="pct"/>
            <w:shd w:val="clear" w:color="auto" w:fill="auto"/>
            <w:vAlign w:val="center"/>
          </w:tcPr>
          <w:p w14:paraId="5B13B882" w14:textId="77777777" w:rsidR="00DE2502" w:rsidRPr="00146792" w:rsidRDefault="00DE2502" w:rsidP="00DE2502">
            <w:pPr>
              <w:widowControl/>
              <w:spacing w:before="0" w:after="0"/>
              <w:rPr>
                <w:rFonts w:eastAsia="Calibri"/>
                <w:sz w:val="22"/>
                <w:szCs w:val="22"/>
                <w:lang w:eastAsia="en-US"/>
              </w:rPr>
            </w:pPr>
          </w:p>
          <w:p w14:paraId="1E9A4738" w14:textId="77777777" w:rsidR="00DE2502" w:rsidRPr="00146792" w:rsidRDefault="00DE2502" w:rsidP="0043014D">
            <w:pPr>
              <w:widowControl/>
              <w:spacing w:before="0" w:after="0"/>
              <w:jc w:val="center"/>
              <w:rPr>
                <w:rFonts w:eastAsia="Calibri"/>
                <w:sz w:val="22"/>
                <w:szCs w:val="22"/>
                <w:lang w:eastAsia="en-US"/>
              </w:rPr>
            </w:pPr>
            <w:r w:rsidRPr="00146792">
              <w:rPr>
                <w:rFonts w:eastAsia="Calibri"/>
                <w:sz w:val="22"/>
                <w:szCs w:val="22"/>
                <w:lang w:eastAsia="en-US"/>
              </w:rPr>
              <w:t>1.</w:t>
            </w:r>
          </w:p>
          <w:p w14:paraId="1FAAE9B7" w14:textId="77777777" w:rsidR="00DE2502" w:rsidRPr="00146792" w:rsidRDefault="00DE2502" w:rsidP="0043014D">
            <w:pPr>
              <w:widowControl/>
              <w:spacing w:before="0" w:after="0"/>
              <w:jc w:val="center"/>
              <w:rPr>
                <w:rFonts w:eastAsia="Calibri"/>
                <w:sz w:val="22"/>
                <w:szCs w:val="22"/>
                <w:lang w:eastAsia="en-US"/>
              </w:rPr>
            </w:pPr>
          </w:p>
          <w:p w14:paraId="7AD4D80F" w14:textId="77777777" w:rsidR="00DE2502" w:rsidRPr="00146792" w:rsidRDefault="00DE2502" w:rsidP="0043014D">
            <w:pPr>
              <w:widowControl/>
              <w:spacing w:before="0" w:after="0"/>
              <w:jc w:val="center"/>
              <w:rPr>
                <w:rFonts w:eastAsia="Calibri"/>
                <w:sz w:val="22"/>
                <w:szCs w:val="22"/>
                <w:lang w:eastAsia="en-US"/>
              </w:rPr>
            </w:pPr>
          </w:p>
          <w:p w14:paraId="5271BBB2" w14:textId="77777777" w:rsidR="00DE2502" w:rsidRPr="00146792" w:rsidRDefault="00DE2502" w:rsidP="0043014D">
            <w:pPr>
              <w:widowControl/>
              <w:spacing w:before="0" w:after="0"/>
              <w:jc w:val="center"/>
              <w:rPr>
                <w:rFonts w:eastAsia="Calibri"/>
                <w:sz w:val="22"/>
                <w:szCs w:val="22"/>
                <w:lang w:eastAsia="en-US"/>
              </w:rPr>
            </w:pPr>
          </w:p>
          <w:p w14:paraId="703A8C6E" w14:textId="77777777" w:rsidR="00DE2502" w:rsidRPr="00146792" w:rsidRDefault="00DE2502" w:rsidP="0043014D">
            <w:pPr>
              <w:widowControl/>
              <w:spacing w:before="0" w:after="0"/>
              <w:jc w:val="center"/>
              <w:rPr>
                <w:rFonts w:eastAsia="Calibri"/>
                <w:sz w:val="22"/>
                <w:szCs w:val="22"/>
                <w:lang w:eastAsia="en-US"/>
              </w:rPr>
            </w:pPr>
            <w:r w:rsidRPr="00146792">
              <w:rPr>
                <w:rFonts w:eastAsia="Calibri"/>
                <w:sz w:val="22"/>
                <w:szCs w:val="22"/>
                <w:lang w:eastAsia="en-US"/>
              </w:rPr>
              <w:t>2.</w:t>
            </w:r>
          </w:p>
          <w:p w14:paraId="112A3FF7" w14:textId="77777777" w:rsidR="00DE2502" w:rsidRPr="00146792" w:rsidRDefault="00DE2502" w:rsidP="0043014D">
            <w:pPr>
              <w:widowControl/>
              <w:spacing w:before="0" w:after="0"/>
              <w:jc w:val="center"/>
              <w:rPr>
                <w:rFonts w:eastAsia="Calibri"/>
                <w:sz w:val="22"/>
                <w:szCs w:val="22"/>
                <w:lang w:eastAsia="en-US"/>
              </w:rPr>
            </w:pPr>
          </w:p>
          <w:p w14:paraId="1CE49EB4" w14:textId="77777777" w:rsidR="00DE2502" w:rsidRPr="00146792" w:rsidRDefault="00DE2502" w:rsidP="0043014D">
            <w:pPr>
              <w:widowControl/>
              <w:spacing w:before="0" w:after="0"/>
              <w:jc w:val="center"/>
              <w:rPr>
                <w:rFonts w:eastAsia="Calibri"/>
                <w:sz w:val="22"/>
                <w:szCs w:val="22"/>
                <w:lang w:eastAsia="en-US"/>
              </w:rPr>
            </w:pPr>
          </w:p>
          <w:p w14:paraId="09A92D2B" w14:textId="77777777" w:rsidR="00DE2502" w:rsidRPr="00146792" w:rsidRDefault="00DE2502" w:rsidP="0043014D">
            <w:pPr>
              <w:widowControl/>
              <w:spacing w:before="0" w:after="0"/>
              <w:jc w:val="center"/>
              <w:rPr>
                <w:rFonts w:eastAsia="Calibri"/>
                <w:sz w:val="22"/>
                <w:szCs w:val="22"/>
                <w:lang w:eastAsia="en-US"/>
              </w:rPr>
            </w:pPr>
            <w:r w:rsidRPr="00146792">
              <w:rPr>
                <w:rFonts w:eastAsia="Calibri"/>
                <w:sz w:val="22"/>
                <w:szCs w:val="22"/>
                <w:lang w:eastAsia="en-US"/>
              </w:rPr>
              <w:t>3.</w:t>
            </w:r>
          </w:p>
          <w:p w14:paraId="3A3692ED" w14:textId="77777777" w:rsidR="00DE2502" w:rsidRPr="00146792" w:rsidRDefault="00DE2502" w:rsidP="0043014D">
            <w:pPr>
              <w:widowControl/>
              <w:spacing w:before="0" w:after="0"/>
              <w:jc w:val="center"/>
              <w:rPr>
                <w:rFonts w:eastAsia="Calibri"/>
                <w:sz w:val="22"/>
                <w:szCs w:val="22"/>
                <w:lang w:eastAsia="en-US"/>
              </w:rPr>
            </w:pPr>
          </w:p>
          <w:p w14:paraId="5AAF72CD" w14:textId="77777777" w:rsidR="00DE2502" w:rsidRPr="00146792" w:rsidRDefault="00DE2502" w:rsidP="0043014D">
            <w:pPr>
              <w:widowControl/>
              <w:spacing w:before="0" w:after="0"/>
              <w:jc w:val="center"/>
              <w:rPr>
                <w:rFonts w:eastAsia="Calibri"/>
                <w:sz w:val="22"/>
                <w:szCs w:val="22"/>
                <w:lang w:eastAsia="en-US"/>
              </w:rPr>
            </w:pPr>
          </w:p>
          <w:p w14:paraId="17D4011C" w14:textId="77777777" w:rsidR="00DE2502" w:rsidRPr="00146792" w:rsidRDefault="00DE2502" w:rsidP="0043014D">
            <w:pPr>
              <w:widowControl/>
              <w:spacing w:before="0" w:after="0"/>
              <w:jc w:val="center"/>
              <w:rPr>
                <w:rFonts w:eastAsia="Calibri"/>
                <w:sz w:val="22"/>
                <w:szCs w:val="22"/>
                <w:lang w:eastAsia="en-US"/>
              </w:rPr>
            </w:pPr>
            <w:r w:rsidRPr="00146792">
              <w:rPr>
                <w:rFonts w:eastAsia="Calibri"/>
                <w:sz w:val="22"/>
                <w:szCs w:val="22"/>
                <w:lang w:eastAsia="en-US"/>
              </w:rPr>
              <w:t>4.</w:t>
            </w:r>
          </w:p>
          <w:p w14:paraId="3B3B5275" w14:textId="77777777" w:rsidR="00DE2502" w:rsidRPr="00146792" w:rsidRDefault="00DE2502" w:rsidP="0043014D">
            <w:pPr>
              <w:widowControl/>
              <w:spacing w:before="0" w:after="0"/>
              <w:jc w:val="center"/>
              <w:rPr>
                <w:rFonts w:eastAsia="Calibri"/>
                <w:sz w:val="22"/>
                <w:szCs w:val="22"/>
                <w:lang w:eastAsia="en-US"/>
              </w:rPr>
            </w:pPr>
          </w:p>
          <w:p w14:paraId="6DD730B0" w14:textId="77777777" w:rsidR="00DE2502" w:rsidRPr="00146792" w:rsidRDefault="00DE2502" w:rsidP="0043014D">
            <w:pPr>
              <w:widowControl/>
              <w:spacing w:before="0" w:after="0"/>
              <w:jc w:val="center"/>
              <w:rPr>
                <w:rFonts w:eastAsia="Calibri"/>
                <w:sz w:val="22"/>
                <w:szCs w:val="22"/>
                <w:lang w:eastAsia="en-US"/>
              </w:rPr>
            </w:pPr>
          </w:p>
          <w:p w14:paraId="7373B623" w14:textId="77777777" w:rsidR="00DE2502" w:rsidRPr="00146792" w:rsidRDefault="00DE2502" w:rsidP="0043014D">
            <w:pPr>
              <w:widowControl/>
              <w:spacing w:before="0" w:after="0"/>
              <w:jc w:val="center"/>
              <w:rPr>
                <w:rFonts w:eastAsia="Calibri"/>
                <w:sz w:val="22"/>
                <w:szCs w:val="22"/>
                <w:lang w:eastAsia="en-US"/>
              </w:rPr>
            </w:pPr>
            <w:r w:rsidRPr="00146792">
              <w:rPr>
                <w:rFonts w:eastAsia="Calibri"/>
                <w:sz w:val="22"/>
                <w:szCs w:val="22"/>
                <w:lang w:eastAsia="en-US"/>
              </w:rPr>
              <w:t>5.</w:t>
            </w:r>
          </w:p>
        </w:tc>
        <w:tc>
          <w:tcPr>
            <w:tcW w:w="1943" w:type="pct"/>
            <w:shd w:val="clear" w:color="auto" w:fill="auto"/>
            <w:vAlign w:val="center"/>
          </w:tcPr>
          <w:p w14:paraId="391F53A0" w14:textId="77777777" w:rsidR="00DE2502" w:rsidRPr="00146792" w:rsidRDefault="00DE2502" w:rsidP="00DE2502">
            <w:pPr>
              <w:widowControl/>
              <w:spacing w:before="0" w:after="0"/>
              <w:rPr>
                <w:rFonts w:eastAsia="Calibri"/>
                <w:sz w:val="22"/>
                <w:szCs w:val="22"/>
                <w:lang w:eastAsia="en-US"/>
              </w:rPr>
            </w:pPr>
          </w:p>
          <w:p w14:paraId="01D80529" w14:textId="77777777" w:rsidR="00DE2502" w:rsidRPr="00146792" w:rsidRDefault="00DE2502" w:rsidP="00DE2502">
            <w:pPr>
              <w:widowControl/>
              <w:spacing w:before="0" w:after="0"/>
              <w:rPr>
                <w:rFonts w:eastAsia="Calibri"/>
                <w:sz w:val="22"/>
                <w:szCs w:val="22"/>
                <w:lang w:eastAsia="en-US"/>
              </w:rPr>
            </w:pPr>
            <w:r w:rsidRPr="00146792">
              <w:rPr>
                <w:rFonts w:eastAsia="Calibri"/>
                <w:sz w:val="22"/>
                <w:szCs w:val="22"/>
                <w:lang w:eastAsia="en-US"/>
              </w:rPr>
              <w:t>Voyages aériens internationaux</w:t>
            </w:r>
          </w:p>
          <w:p w14:paraId="574A95D0" w14:textId="77777777" w:rsidR="00DE2502" w:rsidRPr="00146792" w:rsidRDefault="00DE2502" w:rsidP="00DE2502">
            <w:pPr>
              <w:widowControl/>
              <w:spacing w:before="0" w:after="0"/>
              <w:rPr>
                <w:rFonts w:eastAsia="Calibri"/>
                <w:sz w:val="22"/>
                <w:szCs w:val="22"/>
                <w:lang w:eastAsia="en-US"/>
              </w:rPr>
            </w:pPr>
          </w:p>
          <w:p w14:paraId="636234F0" w14:textId="77777777" w:rsidR="00DE2502" w:rsidRPr="00146792" w:rsidRDefault="00DE2502" w:rsidP="00DE2502">
            <w:pPr>
              <w:widowControl/>
              <w:spacing w:before="0" w:after="0"/>
              <w:rPr>
                <w:rFonts w:eastAsia="Calibri"/>
                <w:sz w:val="22"/>
                <w:szCs w:val="22"/>
                <w:lang w:eastAsia="en-US"/>
              </w:rPr>
            </w:pPr>
            <w:r w:rsidRPr="00146792">
              <w:rPr>
                <w:rFonts w:eastAsia="Calibri"/>
                <w:noProof/>
                <w:sz w:val="22"/>
                <w:szCs w:val="22"/>
              </w:rPr>
              <mc:AlternateContent>
                <mc:Choice Requires="wps">
                  <w:drawing>
                    <wp:anchor distT="4294967295" distB="4294967295" distL="114300" distR="114300" simplePos="0" relativeHeight="251677696" behindDoc="1" locked="0" layoutInCell="1" allowOverlap="1" wp14:anchorId="77B8CAED" wp14:editId="074DE9D3">
                      <wp:simplePos x="0" y="0"/>
                      <wp:positionH relativeFrom="page">
                        <wp:posOffset>128270</wp:posOffset>
                      </wp:positionH>
                      <wp:positionV relativeFrom="paragraph">
                        <wp:posOffset>27939</wp:posOffset>
                      </wp:positionV>
                      <wp:extent cx="2118360" cy="0"/>
                      <wp:effectExtent l="0" t="0" r="0" b="0"/>
                      <wp:wrapNone/>
                      <wp:docPr id="27" name="Freeform 3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8360" cy="0"/>
                              </a:xfrm>
                              <a:custGeom>
                                <a:avLst/>
                                <a:gdLst>
                                  <a:gd name="f0" fmla="val 10800000"/>
                                  <a:gd name="f1" fmla="val 5400000"/>
                                  <a:gd name="f2" fmla="val 180"/>
                                  <a:gd name="f3" fmla="val w"/>
                                  <a:gd name="f4" fmla="val h"/>
                                  <a:gd name="f5" fmla="val ss"/>
                                  <a:gd name="f6" fmla="val 0"/>
                                  <a:gd name="f7" fmla="val 2118360"/>
                                  <a:gd name="f8" fmla="+- 0 0 -90"/>
                                  <a:gd name="f9" fmla="abs f3"/>
                                  <a:gd name="f10" fmla="abs f4"/>
                                  <a:gd name="f11" fmla="abs f5"/>
                                  <a:gd name="f12" fmla="*/ f3 1 2118360"/>
                                  <a:gd name="f13" fmla="+- f6 0 f6"/>
                                  <a:gd name="f14" fmla="+- f7 0 f6"/>
                                  <a:gd name="f15" fmla="*/ f8 f0 1"/>
                                  <a:gd name="f16" fmla="?: f9 f3 1"/>
                                  <a:gd name="f17" fmla="?: f10 f4 1"/>
                                  <a:gd name="f18" fmla="?: f11 f5 1"/>
                                  <a:gd name="f19" fmla="*/ f14 1 2118360"/>
                                  <a:gd name="f20" fmla="*/ f13 1 0"/>
                                  <a:gd name="f21" fmla="*/ f15 1 f2"/>
                                  <a:gd name="f22" fmla="*/ f16 1 2118360"/>
                                  <a:gd name="f23" fmla="*/ f17 1 21600"/>
                                  <a:gd name="f24" fmla="*/ 21600 f17 1"/>
                                  <a:gd name="f25" fmla="*/ 0 1 f19"/>
                                  <a:gd name="f26" fmla="*/ 0 1 f20"/>
                                  <a:gd name="f27" fmla="*/ 2118360 1 f19"/>
                                  <a:gd name="f28" fmla="*/ 1 1 f20"/>
                                  <a:gd name="f29" fmla="+- f21 0 f1"/>
                                  <a:gd name="f30" fmla="min f23 f22"/>
                                  <a:gd name="f31" fmla="*/ f24 1 f18"/>
                                  <a:gd name="f32" fmla="*/ f25 f12 1"/>
                                  <a:gd name="f33" fmla="*/ f27 f12 1"/>
                                  <a:gd name="f34" fmla="val f31"/>
                                  <a:gd name="f35" fmla="*/ f6 f30 1"/>
                                  <a:gd name="f36" fmla="+- f34 0 f6"/>
                                  <a:gd name="f37" fmla="*/ f36 1 0"/>
                                  <a:gd name="f38" fmla="*/ f28 f37 1"/>
                                  <a:gd name="f39" fmla="*/ f26 f37 1"/>
                                  <a:gd name="f40" fmla="*/ f39 f30 1"/>
                                  <a:gd name="f41" fmla="*/ f38 f30 1"/>
                                </a:gdLst>
                                <a:ahLst/>
                                <a:cxnLst>
                                  <a:cxn ang="3cd4">
                                    <a:pos x="hc" y="t"/>
                                  </a:cxn>
                                  <a:cxn ang="0">
                                    <a:pos x="r" y="vc"/>
                                  </a:cxn>
                                  <a:cxn ang="cd4">
                                    <a:pos x="hc" y="b"/>
                                  </a:cxn>
                                  <a:cxn ang="cd2">
                                    <a:pos x="l" y="vc"/>
                                  </a:cxn>
                                  <a:cxn ang="f29">
                                    <a:pos x="f32" y="f40"/>
                                  </a:cxn>
                                  <a:cxn ang="f29">
                                    <a:pos x="f33" y="f40"/>
                                  </a:cxn>
                                </a:cxnLst>
                                <a:rect l="f32" t="f40" r="f33" b="f41"/>
                                <a:pathLst>
                                  <a:path w="2118360">
                                    <a:moveTo>
                                      <a:pt x="f6" y="f35"/>
                                    </a:moveTo>
                                    <a:lnTo>
                                      <a:pt x="f7" y="f35"/>
                                    </a:lnTo>
                                  </a:path>
                                </a:pathLst>
                              </a:custGeom>
                              <a:noFill/>
                              <a:ln w="6345">
                                <a:solidFill>
                                  <a:srgbClr val="221F1F"/>
                                </a:solidFill>
                                <a:prstDash val="solid"/>
                                <a:round/>
                              </a:ln>
                            </wps:spPr>
                            <wps:bodyPr lIns="0" tIns="0" rIns="0" bIns="0"/>
                          </wps:wsp>
                        </a:graphicData>
                      </a:graphic>
                      <wp14:sizeRelH relativeFrom="page">
                        <wp14:pctWidth>0</wp14:pctWidth>
                      </wp14:sizeRelH>
                      <wp14:sizeRelV relativeFrom="page">
                        <wp14:pctHeight>0</wp14:pctHeight>
                      </wp14:sizeRelV>
                    </wp:anchor>
                  </w:drawing>
                </mc:Choice>
                <mc:Fallback>
                  <w:pict>
                    <v:shape w14:anchorId="5C177E69" id="Freeform 389" o:spid="_x0000_s1026" style="position:absolute;margin-left:10.1pt;margin-top:2.2pt;width:166.8pt;height:0;z-index:-2516387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2118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" path="m,l2118360,e" filled="f" strokecolor="#221f1f" strokeweight=".17625mm">
                      <v:path arrowok="t" o:connecttype="custom" o:connectlocs="1059180,0;2118360,1;1059180,1;0,1;0,0;2118360,0" o:connectangles="270,0,90,180,0,0" textboxrect="0,0,2118360,0"/>
                      <w10:wrap anchorx="page"/>
                    </v:shape>
                  </w:pict>
                </mc:Fallback>
              </mc:AlternateContent>
            </w:r>
          </w:p>
          <w:p w14:paraId="4995CD01" w14:textId="77777777" w:rsidR="00DE2502" w:rsidRPr="00146792" w:rsidRDefault="00DE2502" w:rsidP="00DE2502">
            <w:pPr>
              <w:widowControl/>
              <w:spacing w:before="0" w:after="0"/>
              <w:rPr>
                <w:rFonts w:eastAsia="Calibri"/>
                <w:sz w:val="22"/>
                <w:szCs w:val="22"/>
                <w:lang w:eastAsia="en-US"/>
              </w:rPr>
            </w:pPr>
          </w:p>
          <w:p w14:paraId="12E675D5" w14:textId="77777777" w:rsidR="00DE2502" w:rsidRPr="00146792" w:rsidRDefault="00DE2502" w:rsidP="00DE2502">
            <w:pPr>
              <w:widowControl/>
              <w:spacing w:before="0" w:after="0"/>
              <w:rPr>
                <w:rFonts w:eastAsia="Calibri"/>
                <w:sz w:val="22"/>
                <w:szCs w:val="22"/>
                <w:lang w:eastAsia="en-US"/>
              </w:rPr>
            </w:pPr>
            <w:r w:rsidRPr="00146792">
              <w:rPr>
                <w:rFonts w:eastAsia="Calibri"/>
                <w:sz w:val="22"/>
                <w:szCs w:val="22"/>
                <w:lang w:eastAsia="en-US"/>
              </w:rPr>
              <w:t>Frais de voyage divers</w:t>
            </w:r>
          </w:p>
          <w:p w14:paraId="2E433762" w14:textId="77777777" w:rsidR="00DE2502" w:rsidRPr="00146792" w:rsidRDefault="00DE2502" w:rsidP="00DE2502">
            <w:pPr>
              <w:widowControl/>
              <w:spacing w:before="0" w:after="0"/>
              <w:rPr>
                <w:rFonts w:eastAsia="Calibri"/>
                <w:sz w:val="22"/>
                <w:szCs w:val="22"/>
                <w:lang w:eastAsia="en-US"/>
              </w:rPr>
            </w:pPr>
          </w:p>
          <w:p w14:paraId="63B07D9F" w14:textId="77777777" w:rsidR="00DE2502" w:rsidRPr="00146792" w:rsidRDefault="00DE2502" w:rsidP="00DE2502">
            <w:pPr>
              <w:widowControl/>
              <w:spacing w:before="0" w:after="0"/>
              <w:rPr>
                <w:rFonts w:eastAsia="Calibri"/>
                <w:sz w:val="22"/>
                <w:szCs w:val="22"/>
                <w:lang w:eastAsia="en-US"/>
              </w:rPr>
            </w:pPr>
          </w:p>
          <w:p w14:paraId="04D0207F" w14:textId="77777777" w:rsidR="00DE2502" w:rsidRPr="00146792" w:rsidRDefault="00DE2502" w:rsidP="00DE2502">
            <w:pPr>
              <w:widowControl/>
              <w:spacing w:before="0" w:after="0"/>
              <w:rPr>
                <w:rFonts w:eastAsia="Calibri"/>
                <w:sz w:val="22"/>
                <w:szCs w:val="22"/>
                <w:lang w:eastAsia="en-US"/>
              </w:rPr>
            </w:pPr>
            <w:r w:rsidRPr="00146792">
              <w:rPr>
                <w:rFonts w:eastAsia="Calibri"/>
                <w:sz w:val="22"/>
                <w:szCs w:val="22"/>
                <w:lang w:eastAsia="en-US"/>
              </w:rPr>
              <w:t>Indemnité de subsistance</w:t>
            </w:r>
          </w:p>
          <w:p w14:paraId="3F7B528C" w14:textId="77777777" w:rsidR="00DE2502" w:rsidRPr="00146792" w:rsidRDefault="00DE2502" w:rsidP="00DE2502">
            <w:pPr>
              <w:widowControl/>
              <w:spacing w:before="0" w:after="0"/>
              <w:rPr>
                <w:rFonts w:eastAsia="Calibri"/>
                <w:sz w:val="22"/>
                <w:szCs w:val="22"/>
                <w:lang w:eastAsia="en-US"/>
              </w:rPr>
            </w:pPr>
          </w:p>
          <w:p w14:paraId="791A975A" w14:textId="77777777" w:rsidR="00DE2502" w:rsidRPr="00146792" w:rsidRDefault="00DE2502" w:rsidP="00DE2502">
            <w:pPr>
              <w:widowControl/>
              <w:spacing w:before="0" w:after="0"/>
              <w:rPr>
                <w:rFonts w:eastAsia="Calibri"/>
                <w:sz w:val="22"/>
                <w:szCs w:val="22"/>
                <w:lang w:eastAsia="en-US"/>
              </w:rPr>
            </w:pPr>
          </w:p>
          <w:p w14:paraId="0C2D5760" w14:textId="77777777" w:rsidR="00DE2502" w:rsidRPr="00146792" w:rsidRDefault="00DE2502" w:rsidP="00DE2502">
            <w:pPr>
              <w:widowControl/>
              <w:spacing w:before="0" w:after="0"/>
              <w:rPr>
                <w:rFonts w:eastAsia="Calibri"/>
                <w:sz w:val="22"/>
                <w:szCs w:val="22"/>
                <w:lang w:eastAsia="en-US"/>
              </w:rPr>
            </w:pPr>
            <w:r w:rsidRPr="00146792">
              <w:rPr>
                <w:rFonts w:eastAsia="Calibri"/>
                <w:sz w:val="22"/>
                <w:szCs w:val="22"/>
                <w:lang w:eastAsia="en-US"/>
              </w:rPr>
              <w:t>Frais de transport locaux</w:t>
            </w:r>
          </w:p>
          <w:p w14:paraId="427DC522" w14:textId="77777777" w:rsidR="00DE2502" w:rsidRPr="00146792" w:rsidRDefault="00DE2502" w:rsidP="00DE2502">
            <w:pPr>
              <w:widowControl/>
              <w:spacing w:before="0" w:after="0"/>
              <w:rPr>
                <w:rFonts w:eastAsia="Calibri"/>
                <w:sz w:val="22"/>
                <w:szCs w:val="22"/>
                <w:lang w:eastAsia="en-US"/>
              </w:rPr>
            </w:pPr>
          </w:p>
          <w:p w14:paraId="6E007939" w14:textId="77777777" w:rsidR="00DE2502" w:rsidRPr="00146792" w:rsidRDefault="00DE2502" w:rsidP="00DE2502">
            <w:pPr>
              <w:widowControl/>
              <w:spacing w:before="0" w:after="0"/>
              <w:rPr>
                <w:rFonts w:eastAsia="Calibri"/>
                <w:sz w:val="22"/>
                <w:szCs w:val="22"/>
                <w:lang w:eastAsia="en-US"/>
              </w:rPr>
            </w:pPr>
          </w:p>
          <w:p w14:paraId="233771AD" w14:textId="77777777" w:rsidR="00DE2502" w:rsidRPr="00146792" w:rsidRDefault="00DE2502" w:rsidP="00DE2502">
            <w:pPr>
              <w:widowControl/>
              <w:spacing w:before="0" w:after="0"/>
              <w:rPr>
                <w:rFonts w:eastAsia="Calibri"/>
                <w:sz w:val="22"/>
                <w:szCs w:val="22"/>
                <w:lang w:eastAsia="en-US"/>
              </w:rPr>
            </w:pPr>
            <w:r w:rsidRPr="00146792">
              <w:rPr>
                <w:rFonts w:eastAsia="Calibri"/>
                <w:sz w:val="22"/>
                <w:szCs w:val="22"/>
                <w:lang w:eastAsia="en-US"/>
              </w:rPr>
              <w:t>Loyers de bureaux/logement/</w:t>
            </w:r>
          </w:p>
          <w:p w14:paraId="2110B7F7" w14:textId="77777777" w:rsidR="00DE2502" w:rsidRPr="00146792" w:rsidRDefault="00DE2502" w:rsidP="00DE2502">
            <w:pPr>
              <w:widowControl/>
              <w:spacing w:before="0" w:after="0"/>
              <w:rPr>
                <w:rFonts w:eastAsia="Calibri"/>
                <w:sz w:val="22"/>
                <w:szCs w:val="22"/>
                <w:lang w:eastAsia="en-US"/>
              </w:rPr>
            </w:pPr>
            <w:r w:rsidRPr="00146792">
              <w:rPr>
                <w:rFonts w:eastAsia="Calibri"/>
                <w:sz w:val="22"/>
                <w:szCs w:val="22"/>
                <w:lang w:eastAsia="en-US"/>
              </w:rPr>
              <w:t>Services de bureau</w:t>
            </w:r>
          </w:p>
          <w:p w14:paraId="196E4876" w14:textId="77777777" w:rsidR="00DE2502" w:rsidRPr="00146792" w:rsidRDefault="00DE2502" w:rsidP="00DE2502">
            <w:pPr>
              <w:widowControl/>
              <w:spacing w:before="0" w:after="0"/>
              <w:rPr>
                <w:rFonts w:eastAsia="Calibri"/>
                <w:sz w:val="22"/>
                <w:szCs w:val="22"/>
                <w:lang w:eastAsia="en-US"/>
              </w:rPr>
            </w:pPr>
          </w:p>
          <w:p w14:paraId="36DEA684" w14:textId="77777777" w:rsidR="00DE2502" w:rsidRPr="00146792" w:rsidRDefault="00DE2502" w:rsidP="00DE2502">
            <w:pPr>
              <w:widowControl/>
              <w:spacing w:before="0" w:after="0"/>
              <w:rPr>
                <w:rFonts w:eastAsia="Calibri"/>
                <w:sz w:val="22"/>
                <w:szCs w:val="22"/>
                <w:lang w:eastAsia="en-US"/>
              </w:rPr>
            </w:pPr>
          </w:p>
          <w:p w14:paraId="16A6F304" w14:textId="77777777" w:rsidR="00DE2502" w:rsidRPr="00146792" w:rsidRDefault="00DE2502" w:rsidP="00DE2502">
            <w:pPr>
              <w:widowControl/>
              <w:spacing w:before="0" w:after="0"/>
              <w:rPr>
                <w:rFonts w:eastAsia="Calibri"/>
                <w:sz w:val="22"/>
                <w:szCs w:val="22"/>
                <w:lang w:eastAsia="en-US"/>
              </w:rPr>
            </w:pPr>
            <w:r w:rsidRPr="00146792">
              <w:rPr>
                <w:rFonts w:eastAsia="Calibri"/>
                <w:sz w:val="22"/>
                <w:szCs w:val="22"/>
                <w:lang w:eastAsia="en-US"/>
              </w:rPr>
              <w:t>Total général</w:t>
            </w:r>
          </w:p>
        </w:tc>
        <w:tc>
          <w:tcPr>
            <w:tcW w:w="740" w:type="pct"/>
            <w:shd w:val="clear" w:color="auto" w:fill="auto"/>
            <w:vAlign w:val="center"/>
          </w:tcPr>
          <w:p w14:paraId="1DC5AADC" w14:textId="77777777" w:rsidR="00DE2502" w:rsidRPr="00146792" w:rsidRDefault="00DE2502" w:rsidP="00DE2502">
            <w:pPr>
              <w:widowControl/>
              <w:spacing w:before="0" w:after="0"/>
              <w:rPr>
                <w:rFonts w:eastAsia="Calibri"/>
                <w:sz w:val="22"/>
                <w:szCs w:val="22"/>
                <w:lang w:eastAsia="en-US"/>
              </w:rPr>
            </w:pPr>
          </w:p>
          <w:p w14:paraId="43387B8F" w14:textId="77777777" w:rsidR="00DE2502" w:rsidRPr="00146792" w:rsidRDefault="00DE2502" w:rsidP="00DE2502">
            <w:pPr>
              <w:widowControl/>
              <w:spacing w:before="0" w:after="0"/>
              <w:rPr>
                <w:rFonts w:eastAsia="Calibri"/>
                <w:sz w:val="22"/>
                <w:szCs w:val="22"/>
                <w:lang w:eastAsia="en-US"/>
              </w:rPr>
            </w:pPr>
            <w:r w:rsidRPr="00146792">
              <w:rPr>
                <w:rFonts w:eastAsia="Calibri"/>
                <w:sz w:val="22"/>
                <w:szCs w:val="22"/>
                <w:lang w:eastAsia="en-US"/>
              </w:rPr>
              <w:t>Par voyage</w:t>
            </w:r>
          </w:p>
          <w:p w14:paraId="68E8FB48" w14:textId="77777777" w:rsidR="00DE2502" w:rsidRPr="00146792" w:rsidRDefault="00DE2502" w:rsidP="00DE2502">
            <w:pPr>
              <w:widowControl/>
              <w:spacing w:before="0" w:after="0"/>
              <w:rPr>
                <w:rFonts w:eastAsia="Calibri"/>
                <w:sz w:val="22"/>
                <w:szCs w:val="22"/>
                <w:lang w:eastAsia="en-US"/>
              </w:rPr>
            </w:pPr>
          </w:p>
          <w:p w14:paraId="4CFCED4B" w14:textId="77777777" w:rsidR="00DE2502" w:rsidRPr="00146792" w:rsidRDefault="00DE2502" w:rsidP="00DE2502">
            <w:pPr>
              <w:widowControl/>
              <w:spacing w:before="0" w:after="0"/>
              <w:rPr>
                <w:rFonts w:eastAsia="Calibri"/>
                <w:sz w:val="22"/>
                <w:szCs w:val="22"/>
                <w:lang w:eastAsia="en-US"/>
              </w:rPr>
            </w:pPr>
          </w:p>
          <w:p w14:paraId="1E2844EB" w14:textId="77777777" w:rsidR="00DE2502" w:rsidRPr="00146792" w:rsidRDefault="00DE2502" w:rsidP="00DE2502">
            <w:pPr>
              <w:widowControl/>
              <w:spacing w:before="0" w:after="0"/>
              <w:rPr>
                <w:rFonts w:eastAsia="Calibri"/>
                <w:sz w:val="22"/>
                <w:szCs w:val="22"/>
                <w:lang w:eastAsia="en-US"/>
              </w:rPr>
            </w:pPr>
          </w:p>
          <w:p w14:paraId="09E8A9B7" w14:textId="77777777" w:rsidR="00DE2502" w:rsidRPr="00146792" w:rsidRDefault="00DE2502" w:rsidP="00DE2502">
            <w:pPr>
              <w:widowControl/>
              <w:spacing w:before="0" w:after="0"/>
              <w:rPr>
                <w:rFonts w:eastAsia="Calibri"/>
                <w:sz w:val="22"/>
                <w:szCs w:val="22"/>
                <w:lang w:eastAsia="en-US"/>
              </w:rPr>
            </w:pPr>
            <w:r w:rsidRPr="00146792">
              <w:rPr>
                <w:rFonts w:eastAsia="Calibri"/>
                <w:sz w:val="22"/>
                <w:szCs w:val="22"/>
                <w:lang w:eastAsia="en-US"/>
              </w:rPr>
              <w:t>Par voyage</w:t>
            </w:r>
          </w:p>
          <w:p w14:paraId="3DC389C1" w14:textId="77777777" w:rsidR="00DE2502" w:rsidRPr="00146792" w:rsidRDefault="00DE2502" w:rsidP="00DE2502">
            <w:pPr>
              <w:widowControl/>
              <w:spacing w:before="0" w:after="0"/>
              <w:rPr>
                <w:rFonts w:eastAsia="Calibri"/>
                <w:sz w:val="22"/>
                <w:szCs w:val="22"/>
                <w:lang w:eastAsia="en-US"/>
              </w:rPr>
            </w:pPr>
          </w:p>
          <w:p w14:paraId="11887467" w14:textId="77777777" w:rsidR="00DE2502" w:rsidRPr="00146792" w:rsidRDefault="00DE2502" w:rsidP="00DE2502">
            <w:pPr>
              <w:widowControl/>
              <w:spacing w:before="0" w:after="0"/>
              <w:rPr>
                <w:rFonts w:eastAsia="Calibri"/>
                <w:sz w:val="22"/>
                <w:szCs w:val="22"/>
                <w:lang w:eastAsia="en-US"/>
              </w:rPr>
            </w:pPr>
          </w:p>
          <w:p w14:paraId="3AE64B3D" w14:textId="77777777" w:rsidR="00DE2502" w:rsidRPr="00146792" w:rsidRDefault="00DE2502" w:rsidP="00DE2502">
            <w:pPr>
              <w:widowControl/>
              <w:spacing w:before="0" w:after="0"/>
              <w:rPr>
                <w:rFonts w:eastAsia="Calibri"/>
                <w:sz w:val="22"/>
                <w:szCs w:val="22"/>
                <w:lang w:eastAsia="en-US"/>
              </w:rPr>
            </w:pPr>
            <w:r w:rsidRPr="00146792">
              <w:rPr>
                <w:rFonts w:eastAsia="Calibri"/>
                <w:sz w:val="22"/>
                <w:szCs w:val="22"/>
                <w:lang w:eastAsia="en-US"/>
              </w:rPr>
              <w:t>par jour</w:t>
            </w:r>
          </w:p>
        </w:tc>
        <w:tc>
          <w:tcPr>
            <w:tcW w:w="624" w:type="pct"/>
            <w:shd w:val="clear" w:color="auto" w:fill="auto"/>
            <w:vAlign w:val="center"/>
          </w:tcPr>
          <w:p w14:paraId="2FE1495D" w14:textId="77777777" w:rsidR="00DE2502" w:rsidRPr="00146792" w:rsidRDefault="00DE2502" w:rsidP="00DE2502">
            <w:pPr>
              <w:widowControl/>
              <w:spacing w:before="0" w:after="0"/>
              <w:rPr>
                <w:rFonts w:eastAsia="Calibri"/>
                <w:sz w:val="22"/>
                <w:szCs w:val="22"/>
                <w:lang w:eastAsia="en-US"/>
              </w:rPr>
            </w:pPr>
          </w:p>
        </w:tc>
        <w:tc>
          <w:tcPr>
            <w:tcW w:w="719" w:type="pct"/>
            <w:shd w:val="clear" w:color="auto" w:fill="auto"/>
            <w:vAlign w:val="center"/>
          </w:tcPr>
          <w:p w14:paraId="70C84555" w14:textId="77777777" w:rsidR="00DE2502" w:rsidRPr="00146792" w:rsidRDefault="00DE2502" w:rsidP="00DE2502">
            <w:pPr>
              <w:widowControl/>
              <w:spacing w:before="0" w:after="0"/>
              <w:rPr>
                <w:rFonts w:eastAsia="Calibri"/>
                <w:sz w:val="22"/>
                <w:szCs w:val="22"/>
                <w:lang w:eastAsia="en-US"/>
              </w:rPr>
            </w:pPr>
          </w:p>
        </w:tc>
        <w:tc>
          <w:tcPr>
            <w:tcW w:w="735" w:type="pct"/>
            <w:shd w:val="clear" w:color="auto" w:fill="auto"/>
            <w:vAlign w:val="center"/>
          </w:tcPr>
          <w:p w14:paraId="4E18B1D5" w14:textId="77777777" w:rsidR="00DE2502" w:rsidRPr="00146792" w:rsidRDefault="00DE2502" w:rsidP="00DE2502">
            <w:pPr>
              <w:widowControl/>
              <w:spacing w:before="0" w:after="0"/>
              <w:rPr>
                <w:rFonts w:eastAsia="Calibri"/>
                <w:sz w:val="22"/>
                <w:szCs w:val="22"/>
                <w:lang w:eastAsia="en-US"/>
              </w:rPr>
            </w:pPr>
          </w:p>
        </w:tc>
      </w:tr>
    </w:tbl>
    <w:p w14:paraId="3C72AB53" w14:textId="77777777" w:rsidR="00DE2502" w:rsidRPr="00DE2502" w:rsidRDefault="00DE2502" w:rsidP="00DE2502">
      <w:pPr>
        <w:widowControl/>
      </w:pPr>
    </w:p>
    <w:p w14:paraId="1623615A" w14:textId="7DD4ACFD" w:rsidR="00DE2502" w:rsidRPr="00234BD2" w:rsidRDefault="00B7635A" w:rsidP="00234BD2">
      <w:pPr>
        <w:pStyle w:val="Header2"/>
        <w:spacing w:before="120" w:after="120"/>
        <w:rPr>
          <w:sz w:val="24"/>
        </w:rPr>
      </w:pPr>
      <w:bookmarkStart w:id="158" w:name="_Toc49352433"/>
      <w:r>
        <w:rPr>
          <w:sz w:val="24"/>
        </w:rPr>
        <w:t>8</w:t>
      </w:r>
      <w:r w:rsidRPr="00234BD2">
        <w:rPr>
          <w:sz w:val="24"/>
        </w:rPr>
        <w:t>. H</w:t>
      </w:r>
      <w:r w:rsidR="00DE2502" w:rsidRPr="00234BD2">
        <w:rPr>
          <w:sz w:val="24"/>
        </w:rPr>
        <w:t>. Frais divers</w:t>
      </w:r>
      <w:bookmarkEnd w:id="158"/>
    </w:p>
    <w:p w14:paraId="665A7722" w14:textId="77777777" w:rsidR="00DE2502" w:rsidRPr="00DE2502" w:rsidRDefault="00DE2502" w:rsidP="00DE2502">
      <w:pPr>
        <w:widowControl/>
      </w:pPr>
      <w:r w:rsidRPr="00DE2502">
        <w:t xml:space="preserve">Activité no : ___________________________ </w:t>
      </w:r>
      <w:r w:rsidRPr="00DE2502">
        <w:tab/>
        <w:t xml:space="preserve"> </w:t>
      </w:r>
    </w:p>
    <w:p w14:paraId="37995175" w14:textId="77777777" w:rsidR="00DE2502" w:rsidRPr="00DE2502" w:rsidRDefault="00DE2502" w:rsidP="00DE2502">
      <w:pPr>
        <w:widowControl/>
      </w:pPr>
      <w:r w:rsidRPr="00DE2502">
        <w:t>Nom :</w:t>
      </w:r>
      <w:r w:rsidRPr="00DE2502">
        <w:tab/>
        <w:t>________________________________</w:t>
      </w:r>
      <w:r w:rsidRPr="00DE2502">
        <w:tab/>
      </w:r>
      <w:r w:rsidRPr="00DE2502">
        <w:tab/>
      </w:r>
      <w:r w:rsidRPr="00DE2502">
        <w:tab/>
      </w:r>
      <w:r w:rsidRPr="00DE2502">
        <w:tab/>
      </w:r>
      <w:r w:rsidRPr="00DE2502">
        <w:tab/>
      </w:r>
      <w:r w:rsidRPr="00DE2502">
        <w:tab/>
      </w:r>
    </w:p>
    <w:tbl>
      <w:tblPr>
        <w:tblW w:w="55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4486"/>
        <w:gridCol w:w="1212"/>
        <w:gridCol w:w="1208"/>
        <w:gridCol w:w="1307"/>
        <w:gridCol w:w="1179"/>
      </w:tblGrid>
      <w:tr w:rsidR="00DE2502" w:rsidRPr="00146792" w14:paraId="512813B3" w14:textId="77777777" w:rsidTr="00234B32">
        <w:trPr>
          <w:trHeight w:val="673"/>
          <w:jc w:val="center"/>
        </w:trPr>
        <w:tc>
          <w:tcPr>
            <w:tcW w:w="350" w:type="pct"/>
            <w:shd w:val="clear" w:color="auto" w:fill="F2F2F2" w:themeFill="background1" w:themeFillShade="F2"/>
            <w:vAlign w:val="center"/>
          </w:tcPr>
          <w:p w14:paraId="0FD6C3E2"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No</w:t>
            </w:r>
          </w:p>
        </w:tc>
        <w:tc>
          <w:tcPr>
            <w:tcW w:w="2221" w:type="pct"/>
            <w:shd w:val="clear" w:color="auto" w:fill="F2F2F2" w:themeFill="background1" w:themeFillShade="F2"/>
            <w:vAlign w:val="center"/>
          </w:tcPr>
          <w:p w14:paraId="3D25686E"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Description</w:t>
            </w:r>
          </w:p>
        </w:tc>
        <w:tc>
          <w:tcPr>
            <w:tcW w:w="600" w:type="pct"/>
            <w:shd w:val="clear" w:color="auto" w:fill="F2F2F2" w:themeFill="background1" w:themeFillShade="F2"/>
            <w:vAlign w:val="center"/>
          </w:tcPr>
          <w:p w14:paraId="5F2407B2"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Unité</w:t>
            </w:r>
          </w:p>
        </w:tc>
        <w:tc>
          <w:tcPr>
            <w:tcW w:w="598" w:type="pct"/>
            <w:shd w:val="clear" w:color="auto" w:fill="F2F2F2" w:themeFill="background1" w:themeFillShade="F2"/>
            <w:vAlign w:val="center"/>
          </w:tcPr>
          <w:p w14:paraId="0448194D"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Quantité</w:t>
            </w:r>
          </w:p>
        </w:tc>
        <w:tc>
          <w:tcPr>
            <w:tcW w:w="647" w:type="pct"/>
            <w:shd w:val="clear" w:color="auto" w:fill="F2F2F2" w:themeFill="background1" w:themeFillShade="F2"/>
            <w:vAlign w:val="center"/>
          </w:tcPr>
          <w:p w14:paraId="5CFF4615"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Prix</w:t>
            </w:r>
          </w:p>
          <w:p w14:paraId="48308CCA"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unitaire</w:t>
            </w:r>
          </w:p>
        </w:tc>
        <w:tc>
          <w:tcPr>
            <w:tcW w:w="584" w:type="pct"/>
            <w:shd w:val="clear" w:color="auto" w:fill="F2F2F2" w:themeFill="background1" w:themeFillShade="F2"/>
            <w:vAlign w:val="center"/>
          </w:tcPr>
          <w:p w14:paraId="0995F036"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Montant</w:t>
            </w:r>
          </w:p>
          <w:p w14:paraId="582CFE63" w14:textId="77777777" w:rsidR="00DE2502" w:rsidRPr="00146792" w:rsidRDefault="00DE2502" w:rsidP="00146792">
            <w:pPr>
              <w:widowControl/>
              <w:spacing w:before="0" w:after="0"/>
              <w:jc w:val="center"/>
              <w:rPr>
                <w:rFonts w:eastAsia="Calibri"/>
                <w:b/>
                <w:sz w:val="22"/>
                <w:szCs w:val="22"/>
                <w:lang w:eastAsia="en-US"/>
              </w:rPr>
            </w:pPr>
            <w:r w:rsidRPr="00146792">
              <w:rPr>
                <w:rFonts w:eastAsia="Calibri"/>
                <w:b/>
                <w:sz w:val="22"/>
                <w:szCs w:val="22"/>
                <w:lang w:eastAsia="en-US"/>
              </w:rPr>
              <w:t>total</w:t>
            </w:r>
          </w:p>
        </w:tc>
      </w:tr>
      <w:tr w:rsidR="00DE2502" w:rsidRPr="00146792" w14:paraId="25DBC664" w14:textId="77777777" w:rsidTr="00234B32">
        <w:trPr>
          <w:trHeight w:val="673"/>
          <w:jc w:val="center"/>
        </w:trPr>
        <w:tc>
          <w:tcPr>
            <w:tcW w:w="350" w:type="pct"/>
            <w:shd w:val="clear" w:color="auto" w:fill="auto"/>
            <w:vAlign w:val="center"/>
          </w:tcPr>
          <w:p w14:paraId="09889DE9" w14:textId="77777777" w:rsidR="00DE2502" w:rsidRPr="00146792" w:rsidRDefault="00DE2502" w:rsidP="0043014D">
            <w:pPr>
              <w:widowControl/>
              <w:spacing w:before="0" w:after="0"/>
              <w:jc w:val="center"/>
              <w:rPr>
                <w:rFonts w:eastAsia="Calibri"/>
                <w:sz w:val="22"/>
                <w:szCs w:val="22"/>
                <w:lang w:eastAsia="en-US"/>
              </w:rPr>
            </w:pPr>
            <w:r w:rsidRPr="00146792">
              <w:rPr>
                <w:rFonts w:eastAsia="Calibri"/>
                <w:sz w:val="22"/>
                <w:szCs w:val="22"/>
                <w:lang w:eastAsia="en-US"/>
              </w:rPr>
              <w:t>1.</w:t>
            </w:r>
          </w:p>
          <w:p w14:paraId="591EABFD" w14:textId="77777777" w:rsidR="00DE2502" w:rsidRPr="00146792" w:rsidRDefault="00DE2502" w:rsidP="0043014D">
            <w:pPr>
              <w:widowControl/>
              <w:spacing w:before="0" w:after="0"/>
              <w:jc w:val="center"/>
              <w:rPr>
                <w:rFonts w:eastAsia="Calibri"/>
                <w:sz w:val="22"/>
                <w:szCs w:val="22"/>
                <w:lang w:eastAsia="en-US"/>
              </w:rPr>
            </w:pPr>
          </w:p>
          <w:p w14:paraId="08B8F988" w14:textId="77777777" w:rsidR="00DE2502" w:rsidRPr="00146792" w:rsidRDefault="00DE2502" w:rsidP="0043014D">
            <w:pPr>
              <w:widowControl/>
              <w:spacing w:before="0" w:after="0"/>
              <w:jc w:val="center"/>
              <w:rPr>
                <w:rFonts w:eastAsia="Calibri"/>
                <w:sz w:val="22"/>
                <w:szCs w:val="22"/>
                <w:lang w:eastAsia="en-US"/>
              </w:rPr>
            </w:pPr>
          </w:p>
          <w:p w14:paraId="3B498A1B" w14:textId="77777777" w:rsidR="00DE2502" w:rsidRPr="00146792" w:rsidRDefault="00DE2502" w:rsidP="0043014D">
            <w:pPr>
              <w:widowControl/>
              <w:spacing w:before="0" w:after="0"/>
              <w:jc w:val="center"/>
              <w:rPr>
                <w:rFonts w:eastAsia="Calibri"/>
                <w:sz w:val="22"/>
                <w:szCs w:val="22"/>
                <w:lang w:eastAsia="en-US"/>
              </w:rPr>
            </w:pPr>
          </w:p>
          <w:p w14:paraId="0F441464" w14:textId="77777777" w:rsidR="00DE2502" w:rsidRPr="00146792" w:rsidRDefault="00DE2502" w:rsidP="0043014D">
            <w:pPr>
              <w:widowControl/>
              <w:spacing w:before="0" w:after="0"/>
              <w:jc w:val="center"/>
              <w:rPr>
                <w:rFonts w:eastAsia="Calibri"/>
                <w:sz w:val="22"/>
                <w:szCs w:val="22"/>
                <w:lang w:eastAsia="en-US"/>
              </w:rPr>
            </w:pPr>
          </w:p>
          <w:p w14:paraId="41CEE6FE" w14:textId="77777777" w:rsidR="00DE2502" w:rsidRPr="00146792" w:rsidRDefault="00DE2502" w:rsidP="0043014D">
            <w:pPr>
              <w:widowControl/>
              <w:spacing w:before="0" w:after="0"/>
              <w:jc w:val="center"/>
              <w:rPr>
                <w:rFonts w:eastAsia="Calibri"/>
                <w:sz w:val="22"/>
                <w:szCs w:val="22"/>
                <w:lang w:eastAsia="en-US"/>
              </w:rPr>
            </w:pPr>
            <w:r w:rsidRPr="00146792">
              <w:rPr>
                <w:rFonts w:eastAsia="Calibri"/>
                <w:sz w:val="22"/>
                <w:szCs w:val="22"/>
                <w:lang w:eastAsia="en-US"/>
              </w:rPr>
              <w:t>2.</w:t>
            </w:r>
          </w:p>
          <w:p w14:paraId="39806DA0" w14:textId="77777777" w:rsidR="00DE2502" w:rsidRPr="00146792" w:rsidRDefault="00DE2502" w:rsidP="0043014D">
            <w:pPr>
              <w:widowControl/>
              <w:spacing w:before="0" w:after="0"/>
              <w:jc w:val="center"/>
              <w:rPr>
                <w:rFonts w:eastAsia="Calibri"/>
                <w:sz w:val="22"/>
                <w:szCs w:val="22"/>
                <w:lang w:eastAsia="en-US"/>
              </w:rPr>
            </w:pPr>
          </w:p>
          <w:p w14:paraId="0EFA5451" w14:textId="77777777" w:rsidR="00DE2502" w:rsidRPr="00146792" w:rsidRDefault="00DE2502" w:rsidP="0043014D">
            <w:pPr>
              <w:widowControl/>
              <w:spacing w:before="0" w:after="0"/>
              <w:jc w:val="center"/>
              <w:rPr>
                <w:rFonts w:eastAsia="Calibri"/>
                <w:sz w:val="22"/>
                <w:szCs w:val="22"/>
                <w:lang w:eastAsia="en-US"/>
              </w:rPr>
            </w:pPr>
          </w:p>
          <w:p w14:paraId="34815BF4" w14:textId="77777777" w:rsidR="00DE2502" w:rsidRPr="00146792" w:rsidRDefault="00DE2502" w:rsidP="0043014D">
            <w:pPr>
              <w:widowControl/>
              <w:spacing w:before="0" w:after="0"/>
              <w:jc w:val="center"/>
              <w:rPr>
                <w:rFonts w:eastAsia="Calibri"/>
                <w:sz w:val="22"/>
                <w:szCs w:val="22"/>
                <w:lang w:eastAsia="en-US"/>
              </w:rPr>
            </w:pPr>
            <w:r w:rsidRPr="00146792">
              <w:rPr>
                <w:rFonts w:eastAsia="Calibri"/>
                <w:sz w:val="22"/>
                <w:szCs w:val="22"/>
                <w:lang w:eastAsia="en-US"/>
              </w:rPr>
              <w:t>3.</w:t>
            </w:r>
          </w:p>
          <w:p w14:paraId="61B15FC7" w14:textId="77777777" w:rsidR="00DE2502" w:rsidRPr="00146792" w:rsidRDefault="00DE2502" w:rsidP="0043014D">
            <w:pPr>
              <w:widowControl/>
              <w:spacing w:before="0" w:after="0"/>
              <w:jc w:val="center"/>
              <w:rPr>
                <w:rFonts w:eastAsia="Calibri"/>
                <w:sz w:val="22"/>
                <w:szCs w:val="22"/>
                <w:lang w:eastAsia="en-US"/>
              </w:rPr>
            </w:pPr>
          </w:p>
          <w:p w14:paraId="6CB441B6" w14:textId="77777777" w:rsidR="00DE2502" w:rsidRPr="00146792" w:rsidRDefault="00DE2502" w:rsidP="0043014D">
            <w:pPr>
              <w:widowControl/>
              <w:spacing w:before="0" w:after="0"/>
              <w:jc w:val="center"/>
              <w:rPr>
                <w:rFonts w:eastAsia="Calibri"/>
                <w:sz w:val="22"/>
                <w:szCs w:val="22"/>
                <w:lang w:eastAsia="en-US"/>
              </w:rPr>
            </w:pPr>
          </w:p>
          <w:p w14:paraId="5A49DCF3" w14:textId="77777777" w:rsidR="00DE2502" w:rsidRPr="00146792" w:rsidRDefault="00DE2502" w:rsidP="0043014D">
            <w:pPr>
              <w:widowControl/>
              <w:spacing w:before="0" w:after="0"/>
              <w:jc w:val="center"/>
              <w:rPr>
                <w:rFonts w:eastAsia="Calibri"/>
                <w:sz w:val="22"/>
                <w:szCs w:val="22"/>
                <w:lang w:eastAsia="en-US"/>
              </w:rPr>
            </w:pPr>
            <w:r w:rsidRPr="00146792">
              <w:rPr>
                <w:rFonts w:eastAsia="Calibri"/>
                <w:sz w:val="22"/>
                <w:szCs w:val="22"/>
                <w:lang w:eastAsia="en-US"/>
              </w:rPr>
              <w:t>4.</w:t>
            </w:r>
          </w:p>
        </w:tc>
        <w:tc>
          <w:tcPr>
            <w:tcW w:w="2221" w:type="pct"/>
            <w:shd w:val="clear" w:color="auto" w:fill="auto"/>
            <w:vAlign w:val="center"/>
          </w:tcPr>
          <w:p w14:paraId="5EAE3D9A" w14:textId="1E8ADAA9" w:rsidR="00DE2502" w:rsidRPr="00146792" w:rsidRDefault="00DE2502" w:rsidP="00DE2502">
            <w:pPr>
              <w:widowControl/>
              <w:spacing w:before="0" w:after="0"/>
              <w:rPr>
                <w:rFonts w:eastAsia="Calibri"/>
                <w:sz w:val="22"/>
                <w:szCs w:val="22"/>
                <w:lang w:eastAsia="en-US"/>
              </w:rPr>
            </w:pPr>
            <w:r w:rsidRPr="00146792">
              <w:rPr>
                <w:rFonts w:eastAsia="Calibri"/>
                <w:sz w:val="22"/>
                <w:szCs w:val="22"/>
                <w:lang w:eastAsia="en-US"/>
              </w:rPr>
              <w:t xml:space="preserve">Frais de communications entre </w:t>
            </w:r>
            <w:r w:rsidR="00B7635A" w:rsidRPr="00146792">
              <w:rPr>
                <w:rFonts w:eastAsia="Calibri"/>
                <w:sz w:val="22"/>
                <w:szCs w:val="22"/>
                <w:lang w:eastAsia="en-US"/>
              </w:rPr>
              <w:t xml:space="preserve">…. </w:t>
            </w:r>
            <w:r w:rsidRPr="00146792">
              <w:rPr>
                <w:rFonts w:eastAsia="Calibri"/>
                <w:sz w:val="22"/>
                <w:szCs w:val="22"/>
                <w:lang w:eastAsia="en-US"/>
              </w:rPr>
              <w:t xml:space="preserve">Et </w:t>
            </w:r>
            <w:r w:rsidR="00B7635A" w:rsidRPr="00146792">
              <w:rPr>
                <w:rFonts w:eastAsia="Calibri"/>
                <w:sz w:val="22"/>
                <w:szCs w:val="22"/>
                <w:lang w:eastAsia="en-US"/>
              </w:rPr>
              <w:t>…</w:t>
            </w:r>
            <w:r w:rsidRPr="00146792">
              <w:rPr>
                <w:rFonts w:eastAsia="Calibri"/>
                <w:sz w:val="22"/>
                <w:szCs w:val="22"/>
                <w:lang w:eastAsia="en-US"/>
              </w:rPr>
              <w:t xml:space="preserve"> (téléphone, fax, </w:t>
            </w:r>
            <w:proofErr w:type="gramStart"/>
            <w:r w:rsidRPr="00146792">
              <w:rPr>
                <w:rFonts w:eastAsia="Calibri"/>
                <w:sz w:val="22"/>
                <w:szCs w:val="22"/>
                <w:lang w:eastAsia="en-US"/>
              </w:rPr>
              <w:t>e-mail</w:t>
            </w:r>
            <w:proofErr w:type="gramEnd"/>
            <w:r w:rsidRPr="00146792">
              <w:rPr>
                <w:rFonts w:eastAsia="Calibri"/>
                <w:sz w:val="22"/>
                <w:szCs w:val="22"/>
                <w:lang w:eastAsia="en-US"/>
              </w:rPr>
              <w:t>)</w:t>
            </w:r>
          </w:p>
          <w:p w14:paraId="5D7E294A" w14:textId="77777777" w:rsidR="00DE2502" w:rsidRPr="00146792" w:rsidRDefault="00DE2502" w:rsidP="00DE2502">
            <w:pPr>
              <w:widowControl/>
              <w:spacing w:before="0" w:after="0"/>
              <w:rPr>
                <w:rFonts w:eastAsia="Calibri"/>
                <w:sz w:val="22"/>
                <w:szCs w:val="22"/>
                <w:lang w:eastAsia="en-US"/>
              </w:rPr>
            </w:pPr>
          </w:p>
          <w:p w14:paraId="4C02EEBF" w14:textId="77777777" w:rsidR="00DE2502" w:rsidRPr="00146792" w:rsidRDefault="00DE2502" w:rsidP="00DE2502">
            <w:pPr>
              <w:widowControl/>
              <w:spacing w:before="0" w:after="0"/>
              <w:rPr>
                <w:rFonts w:eastAsia="Calibri"/>
                <w:sz w:val="22"/>
                <w:szCs w:val="22"/>
                <w:lang w:eastAsia="en-US"/>
              </w:rPr>
            </w:pPr>
          </w:p>
          <w:p w14:paraId="278E00B0" w14:textId="77777777" w:rsidR="00DE2502" w:rsidRPr="00146792" w:rsidRDefault="00DE2502" w:rsidP="00DE2502">
            <w:pPr>
              <w:widowControl/>
              <w:spacing w:before="0" w:after="0"/>
              <w:rPr>
                <w:rFonts w:eastAsia="Calibri"/>
                <w:sz w:val="22"/>
                <w:szCs w:val="22"/>
                <w:lang w:eastAsia="en-US"/>
              </w:rPr>
            </w:pPr>
            <w:r w:rsidRPr="00146792">
              <w:rPr>
                <w:rFonts w:eastAsia="Calibri"/>
                <w:sz w:val="22"/>
                <w:szCs w:val="22"/>
                <w:lang w:eastAsia="en-US"/>
              </w:rPr>
              <w:t>Rédaction, reproduction de rapports</w:t>
            </w:r>
          </w:p>
          <w:p w14:paraId="0DBD179D" w14:textId="77777777" w:rsidR="00DE2502" w:rsidRPr="00146792" w:rsidRDefault="00DE2502" w:rsidP="00DE2502">
            <w:pPr>
              <w:widowControl/>
              <w:spacing w:before="0" w:after="0"/>
              <w:rPr>
                <w:rFonts w:eastAsia="Calibri"/>
                <w:sz w:val="22"/>
                <w:szCs w:val="22"/>
                <w:lang w:eastAsia="en-US"/>
              </w:rPr>
            </w:pPr>
          </w:p>
          <w:p w14:paraId="2A3F93F0" w14:textId="77777777" w:rsidR="00DE2502" w:rsidRPr="00146792" w:rsidRDefault="00DE2502" w:rsidP="00DE2502">
            <w:pPr>
              <w:widowControl/>
              <w:spacing w:before="0" w:after="0"/>
              <w:rPr>
                <w:rFonts w:eastAsia="Calibri"/>
                <w:sz w:val="22"/>
                <w:szCs w:val="22"/>
                <w:lang w:eastAsia="en-US"/>
              </w:rPr>
            </w:pPr>
          </w:p>
          <w:p w14:paraId="641B36FA" w14:textId="77777777" w:rsidR="00DE2502" w:rsidRPr="00146792" w:rsidRDefault="00DE2502" w:rsidP="00DE2502">
            <w:pPr>
              <w:widowControl/>
              <w:spacing w:before="0" w:after="0"/>
              <w:rPr>
                <w:rFonts w:eastAsia="Calibri"/>
                <w:sz w:val="22"/>
                <w:szCs w:val="22"/>
                <w:lang w:eastAsia="en-US"/>
              </w:rPr>
            </w:pPr>
            <w:r w:rsidRPr="00146792">
              <w:rPr>
                <w:rFonts w:eastAsia="Calibri"/>
                <w:sz w:val="22"/>
                <w:szCs w:val="22"/>
                <w:lang w:eastAsia="en-US"/>
              </w:rPr>
              <w:t>Matériel : véhicules, ordinateurs, etc.</w:t>
            </w:r>
          </w:p>
          <w:p w14:paraId="0318F808" w14:textId="77777777" w:rsidR="00DE2502" w:rsidRPr="00146792" w:rsidRDefault="00DE2502" w:rsidP="00DE2502">
            <w:pPr>
              <w:widowControl/>
              <w:spacing w:before="0" w:after="0"/>
              <w:rPr>
                <w:rFonts w:eastAsia="Calibri"/>
                <w:sz w:val="22"/>
                <w:szCs w:val="22"/>
                <w:lang w:eastAsia="en-US"/>
              </w:rPr>
            </w:pPr>
          </w:p>
          <w:p w14:paraId="6FEFEAE6" w14:textId="77777777" w:rsidR="00DE2502" w:rsidRPr="00146792" w:rsidRDefault="00DE2502" w:rsidP="00DE2502">
            <w:pPr>
              <w:widowControl/>
              <w:spacing w:before="0" w:after="0"/>
              <w:rPr>
                <w:rFonts w:eastAsia="Calibri"/>
                <w:sz w:val="22"/>
                <w:szCs w:val="22"/>
                <w:lang w:eastAsia="en-US"/>
              </w:rPr>
            </w:pPr>
          </w:p>
          <w:p w14:paraId="621368E6" w14:textId="77777777" w:rsidR="00DE2502" w:rsidRPr="00146792" w:rsidRDefault="00DE2502" w:rsidP="00DE2502">
            <w:pPr>
              <w:widowControl/>
              <w:spacing w:before="0" w:after="0"/>
              <w:rPr>
                <w:rFonts w:eastAsia="Calibri"/>
                <w:sz w:val="22"/>
                <w:szCs w:val="22"/>
                <w:lang w:eastAsia="en-US"/>
              </w:rPr>
            </w:pPr>
            <w:r w:rsidRPr="00146792">
              <w:rPr>
                <w:rFonts w:eastAsia="Calibri"/>
                <w:sz w:val="22"/>
                <w:szCs w:val="22"/>
                <w:lang w:eastAsia="en-US"/>
              </w:rPr>
              <w:t>Logiciels</w:t>
            </w:r>
          </w:p>
          <w:p w14:paraId="1DAC2D54" w14:textId="77777777" w:rsidR="00DE2502" w:rsidRPr="00146792" w:rsidRDefault="00DE2502" w:rsidP="00DE2502">
            <w:pPr>
              <w:widowControl/>
              <w:spacing w:before="0" w:after="0"/>
              <w:rPr>
                <w:rFonts w:eastAsia="Calibri"/>
                <w:sz w:val="22"/>
                <w:szCs w:val="22"/>
                <w:lang w:eastAsia="en-US"/>
              </w:rPr>
            </w:pPr>
          </w:p>
          <w:p w14:paraId="7153A6F6" w14:textId="77777777" w:rsidR="00DE2502" w:rsidRPr="00146792" w:rsidRDefault="00DE2502" w:rsidP="00DE2502">
            <w:pPr>
              <w:widowControl/>
              <w:spacing w:before="0" w:after="0"/>
              <w:rPr>
                <w:rFonts w:eastAsia="Calibri"/>
                <w:sz w:val="22"/>
                <w:szCs w:val="22"/>
                <w:lang w:eastAsia="en-US"/>
              </w:rPr>
            </w:pPr>
          </w:p>
          <w:p w14:paraId="31391518" w14:textId="77777777" w:rsidR="00DE2502" w:rsidRPr="00146792" w:rsidRDefault="00DE2502" w:rsidP="00DE2502">
            <w:pPr>
              <w:widowControl/>
              <w:spacing w:before="0" w:after="0"/>
              <w:rPr>
                <w:rFonts w:eastAsia="Calibri"/>
                <w:sz w:val="22"/>
                <w:szCs w:val="22"/>
                <w:lang w:eastAsia="en-US"/>
              </w:rPr>
            </w:pPr>
            <w:r w:rsidRPr="00146792">
              <w:rPr>
                <w:rFonts w:eastAsia="Calibri"/>
                <w:sz w:val="22"/>
                <w:szCs w:val="22"/>
                <w:lang w:eastAsia="en-US"/>
              </w:rPr>
              <w:t>Total général</w:t>
            </w:r>
          </w:p>
        </w:tc>
        <w:tc>
          <w:tcPr>
            <w:tcW w:w="600" w:type="pct"/>
            <w:shd w:val="clear" w:color="auto" w:fill="auto"/>
            <w:vAlign w:val="center"/>
          </w:tcPr>
          <w:p w14:paraId="75EAF895" w14:textId="77777777" w:rsidR="00DE2502" w:rsidRPr="00146792" w:rsidRDefault="00DE2502" w:rsidP="00DE2502">
            <w:pPr>
              <w:widowControl/>
              <w:spacing w:before="0" w:after="0"/>
              <w:rPr>
                <w:rFonts w:eastAsia="Calibri"/>
                <w:sz w:val="22"/>
                <w:szCs w:val="22"/>
                <w:lang w:eastAsia="en-US"/>
              </w:rPr>
            </w:pPr>
          </w:p>
        </w:tc>
        <w:tc>
          <w:tcPr>
            <w:tcW w:w="598" w:type="pct"/>
            <w:shd w:val="clear" w:color="auto" w:fill="auto"/>
            <w:vAlign w:val="center"/>
          </w:tcPr>
          <w:p w14:paraId="524F552D" w14:textId="77777777" w:rsidR="00DE2502" w:rsidRPr="00146792" w:rsidRDefault="00DE2502" w:rsidP="00DE2502">
            <w:pPr>
              <w:widowControl/>
              <w:spacing w:before="0" w:after="0"/>
              <w:rPr>
                <w:rFonts w:eastAsia="Calibri"/>
                <w:sz w:val="22"/>
                <w:szCs w:val="22"/>
                <w:lang w:eastAsia="en-US"/>
              </w:rPr>
            </w:pPr>
          </w:p>
        </w:tc>
        <w:tc>
          <w:tcPr>
            <w:tcW w:w="647" w:type="pct"/>
            <w:shd w:val="clear" w:color="auto" w:fill="auto"/>
            <w:vAlign w:val="center"/>
          </w:tcPr>
          <w:p w14:paraId="488392A9" w14:textId="77777777" w:rsidR="00DE2502" w:rsidRPr="00146792" w:rsidRDefault="00DE2502" w:rsidP="00DE2502">
            <w:pPr>
              <w:widowControl/>
              <w:spacing w:before="0" w:after="0"/>
              <w:rPr>
                <w:rFonts w:eastAsia="Calibri"/>
                <w:sz w:val="22"/>
                <w:szCs w:val="22"/>
                <w:lang w:eastAsia="en-US"/>
              </w:rPr>
            </w:pPr>
          </w:p>
        </w:tc>
        <w:tc>
          <w:tcPr>
            <w:tcW w:w="584" w:type="pct"/>
            <w:shd w:val="clear" w:color="auto" w:fill="auto"/>
            <w:vAlign w:val="center"/>
          </w:tcPr>
          <w:p w14:paraId="7A9E4C23" w14:textId="77777777" w:rsidR="00DE2502" w:rsidRPr="00146792" w:rsidRDefault="00DE2502" w:rsidP="00DE2502">
            <w:pPr>
              <w:widowControl/>
              <w:spacing w:before="0" w:after="0"/>
              <w:rPr>
                <w:rFonts w:eastAsia="Calibri"/>
                <w:sz w:val="22"/>
                <w:szCs w:val="22"/>
                <w:lang w:eastAsia="en-US"/>
              </w:rPr>
            </w:pPr>
            <w:r w:rsidRPr="00146792">
              <w:rPr>
                <w:rFonts w:eastAsia="Calibri"/>
                <w:noProof/>
                <w:sz w:val="22"/>
                <w:szCs w:val="22"/>
              </w:rPr>
              <mc:AlternateContent>
                <mc:Choice Requires="wps">
                  <w:drawing>
                    <wp:anchor distT="0" distB="0" distL="114300" distR="114300" simplePos="0" relativeHeight="251678720" behindDoc="1" locked="0" layoutInCell="1" allowOverlap="1" wp14:anchorId="531003B7" wp14:editId="286B68EF">
                      <wp:simplePos x="0" y="0"/>
                      <wp:positionH relativeFrom="page">
                        <wp:posOffset>53340</wp:posOffset>
                      </wp:positionH>
                      <wp:positionV relativeFrom="paragraph">
                        <wp:posOffset>1953895</wp:posOffset>
                      </wp:positionV>
                      <wp:extent cx="629920" cy="45085"/>
                      <wp:effectExtent l="0" t="0" r="0" b="0"/>
                      <wp:wrapNone/>
                      <wp:docPr id="29" name="Freeform 3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20" cy="45085"/>
                              </a:xfrm>
                              <a:custGeom>
                                <a:avLst/>
                                <a:gdLst>
                                  <a:gd name="f0" fmla="val 10800000"/>
                                  <a:gd name="f1" fmla="val 5400000"/>
                                  <a:gd name="f2" fmla="val 180"/>
                                  <a:gd name="f3" fmla="val w"/>
                                  <a:gd name="f4" fmla="val h"/>
                                  <a:gd name="f5" fmla="val 0"/>
                                  <a:gd name="f6" fmla="val 629920"/>
                                  <a:gd name="f7" fmla="val 45085"/>
                                  <a:gd name="f8" fmla="+- 0 0 -90"/>
                                  <a:gd name="f9" fmla="*/ f3 1 629920"/>
                                  <a:gd name="f10" fmla="*/ f4 1 45085"/>
                                  <a:gd name="f11" fmla="+- f7 0 f5"/>
                                  <a:gd name="f12" fmla="+- f6 0 f5"/>
                                  <a:gd name="f13" fmla="*/ f8 f0 1"/>
                                  <a:gd name="f14" fmla="*/ f12 1 629920"/>
                                  <a:gd name="f15" fmla="*/ f11 1 45085"/>
                                  <a:gd name="f16" fmla="*/ f13 1 f2"/>
                                  <a:gd name="f17" fmla="*/ 0 1 f14"/>
                                  <a:gd name="f18" fmla="*/ 0 1 f15"/>
                                  <a:gd name="f19" fmla="*/ 629920 1 f14"/>
                                  <a:gd name="f20" fmla="*/ 45085 1 f15"/>
                                  <a:gd name="f21" fmla="+- f16 0 f1"/>
                                  <a:gd name="f22" fmla="*/ f17 f9 1"/>
                                  <a:gd name="f23" fmla="*/ f19 f9 1"/>
                                  <a:gd name="f24" fmla="*/ f20 f10 1"/>
                                  <a:gd name="f25" fmla="*/ f18 f10 1"/>
                                </a:gdLst>
                                <a:ahLst/>
                                <a:cxnLst>
                                  <a:cxn ang="3cd4">
                                    <a:pos x="hc" y="t"/>
                                  </a:cxn>
                                  <a:cxn ang="0">
                                    <a:pos x="r" y="vc"/>
                                  </a:cxn>
                                  <a:cxn ang="cd4">
                                    <a:pos x="hc" y="b"/>
                                  </a:cxn>
                                  <a:cxn ang="cd2">
                                    <a:pos x="l" y="vc"/>
                                  </a:cxn>
                                  <a:cxn ang="f21">
                                    <a:pos x="f22" y="f25"/>
                                  </a:cxn>
                                  <a:cxn ang="f21">
                                    <a:pos x="f23" y="f25"/>
                                  </a:cxn>
                                </a:cxnLst>
                                <a:rect l="f22" t="f25" r="f23" b="f24"/>
                                <a:pathLst>
                                  <a:path w="629920" h="45085">
                                    <a:moveTo>
                                      <a:pt x="f5" y="f5"/>
                                    </a:moveTo>
                                    <a:lnTo>
                                      <a:pt x="f6" y="f5"/>
                                    </a:lnTo>
                                  </a:path>
                                </a:pathLst>
                              </a:custGeom>
                              <a:noFill/>
                              <a:ln w="6345">
                                <a:solidFill>
                                  <a:srgbClr val="221F1F"/>
                                </a:solidFill>
                                <a:prstDash val="solid"/>
                                <a:round/>
                              </a:ln>
                            </wps:spPr>
                            <wps:bodyPr lIns="0" tIns="0" rIns="0" bIns="0"/>
                          </wps:wsp>
                        </a:graphicData>
                      </a:graphic>
                      <wp14:sizeRelH relativeFrom="page">
                        <wp14:pctWidth>0</wp14:pctWidth>
                      </wp14:sizeRelH>
                      <wp14:sizeRelV relativeFrom="page">
                        <wp14:pctHeight>0</wp14:pctHeight>
                      </wp14:sizeRelV>
                    </wp:anchor>
                  </w:drawing>
                </mc:Choice>
                <mc:Fallback>
                  <w:pict>
                    <v:shape w14:anchorId="6BFA6066" id="Freeform 396" o:spid="_x0000_s1026" style="position:absolute;margin-left:4.2pt;margin-top:153.85pt;width:49.6pt;height:3.5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299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" path="m,l629920,e" filled="f" strokecolor="#221f1f" strokeweight=".17625mm">
                      <v:path arrowok="t" o:connecttype="custom" o:connectlocs="314960,0;629920,22543;314960,45085;0,22543;0,0;629920,0" o:connectangles="270,0,90,180,0,0" textboxrect="0,0,629920,45085"/>
                      <w10:wrap anchorx="page"/>
                    </v:shape>
                  </w:pict>
                </mc:Fallback>
              </mc:AlternateContent>
            </w:r>
          </w:p>
        </w:tc>
      </w:tr>
    </w:tbl>
    <w:p w14:paraId="450D7837" w14:textId="31519B9B" w:rsidR="00DE2502" w:rsidRDefault="00B7635A" w:rsidP="003E0F54">
      <w:pPr>
        <w:pStyle w:val="Header2"/>
        <w:spacing w:before="120" w:after="120"/>
        <w:rPr>
          <w:sz w:val="24"/>
        </w:rPr>
      </w:pPr>
      <w:bookmarkStart w:id="159" w:name="_Toc49352434"/>
      <w:r w:rsidRPr="00234BD2">
        <w:rPr>
          <w:sz w:val="24"/>
        </w:rPr>
        <w:t>I. :</w:t>
      </w:r>
      <w:r w:rsidR="00DE2502" w:rsidRPr="00234BD2">
        <w:rPr>
          <w:sz w:val="24"/>
        </w:rPr>
        <w:t xml:space="preserve"> </w:t>
      </w:r>
      <w:r w:rsidR="004A5F7A" w:rsidRPr="00234BD2">
        <w:rPr>
          <w:sz w:val="24"/>
        </w:rPr>
        <w:t>CADRE DU BORDEREAU DES PRIX UNITAIRES</w:t>
      </w:r>
      <w:bookmarkEnd w:id="159"/>
    </w:p>
    <w:tbl>
      <w:tblPr>
        <w:tblW w:w="0" w:type="auto"/>
        <w:tblCellMar>
          <w:left w:w="70" w:type="dxa"/>
          <w:right w:w="70" w:type="dxa"/>
        </w:tblCellMar>
        <w:tblLook w:val="04A0" w:firstRow="1" w:lastRow="0" w:firstColumn="1" w:lastColumn="0" w:noHBand="0" w:noVBand="1"/>
      </w:tblPr>
      <w:tblGrid>
        <w:gridCol w:w="6043"/>
        <w:gridCol w:w="631"/>
        <w:gridCol w:w="1367"/>
        <w:gridCol w:w="594"/>
        <w:gridCol w:w="420"/>
      </w:tblGrid>
      <w:tr w:rsidR="00C503F8" w:rsidRPr="00D57DD3" w14:paraId="3769BC39" w14:textId="77777777" w:rsidTr="00D56C90">
        <w:trPr>
          <w:trHeight w:val="315"/>
        </w:trPr>
        <w:tc>
          <w:tcPr>
            <w:tcW w:w="0" w:type="auto"/>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6F649397" w14:textId="77777777" w:rsidR="00C503F8" w:rsidRPr="00D57DD3" w:rsidRDefault="00C503F8" w:rsidP="00D56C90">
            <w:pPr>
              <w:spacing w:after="0" w:line="240" w:lineRule="auto"/>
              <w:rPr>
                <w:b/>
                <w:bCs/>
                <w:color w:val="000000"/>
                <w:sz w:val="22"/>
                <w:szCs w:val="22"/>
                <w:lang w:eastAsia="fr-CM"/>
              </w:rPr>
            </w:pPr>
            <w:bookmarkStart w:id="160" w:name="_Toc49352435"/>
            <w:r w:rsidRPr="00D57DD3">
              <w:rPr>
                <w:b/>
                <w:bCs/>
                <w:color w:val="000000"/>
                <w:sz w:val="22"/>
                <w:szCs w:val="22"/>
                <w:lang w:eastAsia="fr-CM"/>
              </w:rPr>
              <w:t>DESIGNATION</w:t>
            </w:r>
          </w:p>
        </w:tc>
        <w:tc>
          <w:tcPr>
            <w:tcW w:w="0" w:type="auto"/>
            <w:tcBorders>
              <w:top w:val="single" w:sz="4" w:space="0" w:color="auto"/>
              <w:left w:val="nil"/>
              <w:bottom w:val="double" w:sz="6" w:space="0" w:color="auto"/>
              <w:right w:val="single" w:sz="4" w:space="0" w:color="auto"/>
            </w:tcBorders>
            <w:shd w:val="clear" w:color="auto" w:fill="auto"/>
            <w:noWrap/>
            <w:vAlign w:val="bottom"/>
            <w:hideMark/>
          </w:tcPr>
          <w:p w14:paraId="007EF7F4" w14:textId="77777777" w:rsidR="00C503F8" w:rsidRPr="00D57DD3" w:rsidRDefault="00C503F8" w:rsidP="00D56C90">
            <w:pPr>
              <w:spacing w:after="0" w:line="240" w:lineRule="auto"/>
              <w:jc w:val="center"/>
              <w:rPr>
                <w:b/>
                <w:bCs/>
                <w:color w:val="000000"/>
                <w:sz w:val="22"/>
                <w:szCs w:val="22"/>
                <w:lang w:eastAsia="fr-CM"/>
              </w:rPr>
            </w:pPr>
            <w:r w:rsidRPr="00D57DD3">
              <w:rPr>
                <w:b/>
                <w:bCs/>
                <w:color w:val="000000"/>
                <w:sz w:val="22"/>
                <w:szCs w:val="22"/>
                <w:lang w:eastAsia="fr-CM"/>
              </w:rPr>
              <w:t>Nbre</w:t>
            </w:r>
          </w:p>
        </w:tc>
        <w:tc>
          <w:tcPr>
            <w:tcW w:w="0" w:type="auto"/>
            <w:tcBorders>
              <w:top w:val="single" w:sz="4" w:space="0" w:color="auto"/>
              <w:left w:val="nil"/>
              <w:bottom w:val="double" w:sz="6" w:space="0" w:color="auto"/>
              <w:right w:val="single" w:sz="4" w:space="0" w:color="auto"/>
            </w:tcBorders>
            <w:shd w:val="clear" w:color="auto" w:fill="auto"/>
            <w:noWrap/>
            <w:vAlign w:val="bottom"/>
            <w:hideMark/>
          </w:tcPr>
          <w:p w14:paraId="21FAF4EE" w14:textId="77777777" w:rsidR="00C503F8" w:rsidRPr="00D57DD3" w:rsidRDefault="00C503F8" w:rsidP="00D56C90">
            <w:pPr>
              <w:spacing w:after="0" w:line="240" w:lineRule="auto"/>
              <w:jc w:val="center"/>
              <w:rPr>
                <w:b/>
                <w:bCs/>
                <w:color w:val="000000"/>
                <w:sz w:val="22"/>
                <w:szCs w:val="22"/>
                <w:lang w:eastAsia="fr-CM"/>
              </w:rPr>
            </w:pPr>
            <w:r w:rsidRPr="00D57DD3">
              <w:rPr>
                <w:b/>
                <w:bCs/>
                <w:color w:val="000000"/>
                <w:sz w:val="22"/>
                <w:szCs w:val="22"/>
                <w:lang w:eastAsia="fr-CM"/>
              </w:rPr>
              <w:t>Unité œuvre</w:t>
            </w:r>
          </w:p>
        </w:tc>
        <w:tc>
          <w:tcPr>
            <w:tcW w:w="0" w:type="auto"/>
            <w:tcBorders>
              <w:top w:val="single" w:sz="4" w:space="0" w:color="auto"/>
              <w:left w:val="nil"/>
              <w:bottom w:val="double" w:sz="6" w:space="0" w:color="auto"/>
              <w:right w:val="single" w:sz="4" w:space="0" w:color="auto"/>
            </w:tcBorders>
            <w:shd w:val="clear" w:color="auto" w:fill="auto"/>
            <w:noWrap/>
            <w:vAlign w:val="bottom"/>
            <w:hideMark/>
          </w:tcPr>
          <w:p w14:paraId="33930529" w14:textId="77777777" w:rsidR="00C503F8" w:rsidRPr="00D57DD3" w:rsidRDefault="00C503F8" w:rsidP="00D56C90">
            <w:pPr>
              <w:spacing w:after="0" w:line="240" w:lineRule="auto"/>
              <w:rPr>
                <w:b/>
                <w:bCs/>
                <w:color w:val="000000"/>
                <w:sz w:val="22"/>
                <w:szCs w:val="22"/>
                <w:lang w:eastAsia="fr-CM"/>
              </w:rPr>
            </w:pPr>
            <w:r w:rsidRPr="00D57DD3">
              <w:rPr>
                <w:b/>
                <w:bCs/>
                <w:color w:val="000000"/>
                <w:sz w:val="22"/>
                <w:szCs w:val="22"/>
                <w:lang w:eastAsia="fr-CM"/>
              </w:rPr>
              <w:t>Qtés</w:t>
            </w:r>
          </w:p>
        </w:tc>
        <w:tc>
          <w:tcPr>
            <w:tcW w:w="0" w:type="auto"/>
            <w:tcBorders>
              <w:top w:val="single" w:sz="4" w:space="0" w:color="auto"/>
              <w:left w:val="nil"/>
              <w:bottom w:val="double" w:sz="6" w:space="0" w:color="auto"/>
              <w:right w:val="single" w:sz="4" w:space="0" w:color="auto"/>
            </w:tcBorders>
            <w:shd w:val="clear" w:color="auto" w:fill="auto"/>
            <w:noWrap/>
            <w:vAlign w:val="bottom"/>
            <w:hideMark/>
          </w:tcPr>
          <w:p w14:paraId="2A39CBCD" w14:textId="77777777" w:rsidR="00C503F8" w:rsidRPr="00D57DD3" w:rsidRDefault="00C503F8" w:rsidP="00D56C90">
            <w:pPr>
              <w:spacing w:after="0" w:line="240" w:lineRule="auto"/>
              <w:jc w:val="center"/>
              <w:rPr>
                <w:b/>
                <w:bCs/>
                <w:color w:val="000000"/>
                <w:sz w:val="22"/>
                <w:szCs w:val="22"/>
                <w:lang w:eastAsia="fr-CM"/>
              </w:rPr>
            </w:pPr>
            <w:r w:rsidRPr="00D57DD3">
              <w:rPr>
                <w:b/>
                <w:bCs/>
                <w:color w:val="000000"/>
                <w:sz w:val="22"/>
                <w:szCs w:val="22"/>
                <w:lang w:eastAsia="fr-CM"/>
              </w:rPr>
              <w:t>PU</w:t>
            </w:r>
          </w:p>
        </w:tc>
      </w:tr>
      <w:tr w:rsidR="00C503F8" w:rsidRPr="00D57DD3" w14:paraId="75D23BE4" w14:textId="77777777" w:rsidTr="00C503F8">
        <w:trPr>
          <w:trHeight w:val="111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E66B7A0" w14:textId="77777777" w:rsidR="00C503F8" w:rsidRPr="00D57DD3" w:rsidRDefault="00C503F8" w:rsidP="00D56C90">
            <w:pPr>
              <w:spacing w:after="0" w:line="240" w:lineRule="auto"/>
              <w:rPr>
                <w:color w:val="000000"/>
                <w:lang w:eastAsia="fr-CM"/>
              </w:rPr>
            </w:pPr>
            <w:r w:rsidRPr="00D57DD3">
              <w:rPr>
                <w:color w:val="000000"/>
                <w:lang w:eastAsia="fr-CM"/>
              </w:rPr>
              <w:t xml:space="preserve">Associé, expert-comptable, agréé ONECCA et CEMAC, justifiant d’une expérience d’au moins quinze (15) </w:t>
            </w:r>
            <w:proofErr w:type="gramStart"/>
            <w:r w:rsidRPr="00D57DD3">
              <w:rPr>
                <w:color w:val="000000"/>
                <w:lang w:eastAsia="fr-CM"/>
              </w:rPr>
              <w:t>années  en</w:t>
            </w:r>
            <w:proofErr w:type="gramEnd"/>
            <w:r w:rsidRPr="00D57DD3">
              <w:rPr>
                <w:color w:val="000000"/>
                <w:lang w:eastAsia="fr-CM"/>
              </w:rPr>
              <w:t xml:space="preserve"> Cabinet</w:t>
            </w:r>
          </w:p>
        </w:tc>
        <w:tc>
          <w:tcPr>
            <w:tcW w:w="0" w:type="auto"/>
            <w:tcBorders>
              <w:top w:val="nil"/>
              <w:left w:val="nil"/>
              <w:bottom w:val="single" w:sz="4" w:space="0" w:color="auto"/>
              <w:right w:val="single" w:sz="4" w:space="0" w:color="auto"/>
            </w:tcBorders>
            <w:shd w:val="clear" w:color="auto" w:fill="auto"/>
            <w:noWrap/>
            <w:vAlign w:val="bottom"/>
            <w:hideMark/>
          </w:tcPr>
          <w:p w14:paraId="759F6045" w14:textId="77777777" w:rsidR="00C503F8" w:rsidRPr="00D57DD3" w:rsidRDefault="00C503F8" w:rsidP="00D56C90">
            <w:pPr>
              <w:spacing w:after="0" w:line="240" w:lineRule="auto"/>
              <w:jc w:val="center"/>
              <w:rPr>
                <w:color w:val="000000"/>
                <w:sz w:val="22"/>
                <w:szCs w:val="22"/>
                <w:lang w:eastAsia="fr-CM"/>
              </w:rPr>
            </w:pPr>
            <w:r w:rsidRPr="00D57DD3">
              <w:rPr>
                <w:color w:val="000000"/>
                <w:sz w:val="22"/>
                <w:szCs w:val="22"/>
                <w:lang w:eastAsia="fr-CM"/>
              </w:rPr>
              <w:t>1</w:t>
            </w:r>
          </w:p>
        </w:tc>
        <w:tc>
          <w:tcPr>
            <w:tcW w:w="0" w:type="auto"/>
            <w:tcBorders>
              <w:top w:val="nil"/>
              <w:left w:val="nil"/>
              <w:bottom w:val="single" w:sz="4" w:space="0" w:color="auto"/>
              <w:right w:val="single" w:sz="4" w:space="0" w:color="auto"/>
            </w:tcBorders>
            <w:shd w:val="clear" w:color="auto" w:fill="auto"/>
            <w:noWrap/>
            <w:vAlign w:val="bottom"/>
          </w:tcPr>
          <w:p w14:paraId="7E3D2DAD" w14:textId="4F76A75F" w:rsidR="00C503F8" w:rsidRPr="00D57DD3" w:rsidRDefault="00C503F8" w:rsidP="00D56C90">
            <w:pPr>
              <w:spacing w:after="0" w:line="240" w:lineRule="auto"/>
              <w:jc w:val="center"/>
              <w:rPr>
                <w:color w:val="000000"/>
                <w:sz w:val="22"/>
                <w:szCs w:val="22"/>
                <w:lang w:eastAsia="fr-CM"/>
              </w:rPr>
            </w:pPr>
          </w:p>
        </w:tc>
        <w:tc>
          <w:tcPr>
            <w:tcW w:w="0" w:type="auto"/>
            <w:tcBorders>
              <w:top w:val="nil"/>
              <w:left w:val="nil"/>
              <w:bottom w:val="single" w:sz="4" w:space="0" w:color="auto"/>
              <w:right w:val="single" w:sz="4" w:space="0" w:color="auto"/>
            </w:tcBorders>
            <w:shd w:val="clear" w:color="auto" w:fill="auto"/>
            <w:noWrap/>
            <w:vAlign w:val="bottom"/>
          </w:tcPr>
          <w:p w14:paraId="0C0E345F" w14:textId="4D1BCE7B" w:rsidR="00C503F8" w:rsidRPr="00D57DD3" w:rsidRDefault="00C503F8" w:rsidP="00D56C90">
            <w:pPr>
              <w:spacing w:after="0" w:line="240" w:lineRule="auto"/>
              <w:jc w:val="right"/>
              <w:rPr>
                <w:color w:val="000000"/>
                <w:sz w:val="22"/>
                <w:szCs w:val="22"/>
                <w:lang w:eastAsia="fr-CM"/>
              </w:rPr>
            </w:pPr>
          </w:p>
        </w:tc>
        <w:tc>
          <w:tcPr>
            <w:tcW w:w="0" w:type="auto"/>
            <w:tcBorders>
              <w:top w:val="nil"/>
              <w:left w:val="nil"/>
              <w:bottom w:val="single" w:sz="4" w:space="0" w:color="auto"/>
              <w:right w:val="single" w:sz="4" w:space="0" w:color="auto"/>
            </w:tcBorders>
            <w:shd w:val="clear" w:color="auto" w:fill="auto"/>
            <w:noWrap/>
            <w:vAlign w:val="bottom"/>
          </w:tcPr>
          <w:p w14:paraId="17FBD0FE" w14:textId="604A5DFC" w:rsidR="00C503F8" w:rsidRPr="00D57DD3" w:rsidRDefault="00C503F8" w:rsidP="00D56C90">
            <w:pPr>
              <w:spacing w:after="0" w:line="240" w:lineRule="auto"/>
              <w:jc w:val="center"/>
              <w:rPr>
                <w:color w:val="000000"/>
                <w:sz w:val="22"/>
                <w:szCs w:val="22"/>
                <w:lang w:eastAsia="fr-CM"/>
              </w:rPr>
            </w:pPr>
          </w:p>
        </w:tc>
      </w:tr>
      <w:tr w:rsidR="00C503F8" w:rsidRPr="00D57DD3" w14:paraId="3E3A1C32" w14:textId="77777777" w:rsidTr="00C503F8">
        <w:trPr>
          <w:trHeight w:val="111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D507F6F" w14:textId="77777777" w:rsidR="00C503F8" w:rsidRPr="00D57DD3" w:rsidRDefault="00C503F8" w:rsidP="00D56C90">
            <w:pPr>
              <w:spacing w:after="0" w:line="240" w:lineRule="auto"/>
              <w:rPr>
                <w:color w:val="000000"/>
                <w:lang w:eastAsia="fr-CM"/>
              </w:rPr>
            </w:pPr>
            <w:r w:rsidRPr="00D57DD3">
              <w:rPr>
                <w:color w:val="000000"/>
                <w:lang w:eastAsia="fr-CM"/>
              </w:rPr>
              <w:t>Directeur mission, expert-comptable diplômé justifiant d’une expérience d’au moins huit (08) années d’expérience en Cabinet </w:t>
            </w:r>
          </w:p>
        </w:tc>
        <w:tc>
          <w:tcPr>
            <w:tcW w:w="0" w:type="auto"/>
            <w:tcBorders>
              <w:top w:val="nil"/>
              <w:left w:val="nil"/>
              <w:bottom w:val="single" w:sz="4" w:space="0" w:color="auto"/>
              <w:right w:val="single" w:sz="4" w:space="0" w:color="auto"/>
            </w:tcBorders>
            <w:shd w:val="clear" w:color="auto" w:fill="auto"/>
            <w:noWrap/>
            <w:vAlign w:val="bottom"/>
            <w:hideMark/>
          </w:tcPr>
          <w:p w14:paraId="3435847D" w14:textId="77777777" w:rsidR="00C503F8" w:rsidRPr="00D57DD3" w:rsidRDefault="00C503F8" w:rsidP="00D56C90">
            <w:pPr>
              <w:spacing w:after="0" w:line="240" w:lineRule="auto"/>
              <w:jc w:val="center"/>
              <w:rPr>
                <w:color w:val="000000"/>
                <w:sz w:val="22"/>
                <w:szCs w:val="22"/>
                <w:lang w:eastAsia="fr-CM"/>
              </w:rPr>
            </w:pPr>
            <w:r w:rsidRPr="00D57DD3">
              <w:rPr>
                <w:color w:val="000000"/>
                <w:sz w:val="22"/>
                <w:szCs w:val="22"/>
                <w:lang w:eastAsia="fr-CM"/>
              </w:rPr>
              <w:t>1</w:t>
            </w:r>
          </w:p>
        </w:tc>
        <w:tc>
          <w:tcPr>
            <w:tcW w:w="0" w:type="auto"/>
            <w:tcBorders>
              <w:top w:val="nil"/>
              <w:left w:val="nil"/>
              <w:bottom w:val="single" w:sz="4" w:space="0" w:color="auto"/>
              <w:right w:val="single" w:sz="4" w:space="0" w:color="auto"/>
            </w:tcBorders>
            <w:shd w:val="clear" w:color="auto" w:fill="auto"/>
            <w:noWrap/>
            <w:vAlign w:val="bottom"/>
          </w:tcPr>
          <w:p w14:paraId="04288DF9" w14:textId="15FFBB96" w:rsidR="00C503F8" w:rsidRPr="00D57DD3" w:rsidRDefault="00C503F8" w:rsidP="00D56C90">
            <w:pPr>
              <w:spacing w:after="0" w:line="240" w:lineRule="auto"/>
              <w:jc w:val="center"/>
              <w:rPr>
                <w:color w:val="000000"/>
                <w:sz w:val="22"/>
                <w:szCs w:val="22"/>
                <w:lang w:eastAsia="fr-CM"/>
              </w:rPr>
            </w:pPr>
          </w:p>
        </w:tc>
        <w:tc>
          <w:tcPr>
            <w:tcW w:w="0" w:type="auto"/>
            <w:tcBorders>
              <w:top w:val="nil"/>
              <w:left w:val="nil"/>
              <w:bottom w:val="single" w:sz="4" w:space="0" w:color="auto"/>
              <w:right w:val="single" w:sz="4" w:space="0" w:color="auto"/>
            </w:tcBorders>
            <w:shd w:val="clear" w:color="auto" w:fill="auto"/>
            <w:noWrap/>
            <w:vAlign w:val="bottom"/>
          </w:tcPr>
          <w:p w14:paraId="22DB45C7" w14:textId="3ECD2A49" w:rsidR="00C503F8" w:rsidRPr="00D57DD3" w:rsidRDefault="00C503F8" w:rsidP="00D56C90">
            <w:pPr>
              <w:spacing w:after="0" w:line="240" w:lineRule="auto"/>
              <w:jc w:val="right"/>
              <w:rPr>
                <w:color w:val="000000"/>
                <w:sz w:val="22"/>
                <w:szCs w:val="22"/>
                <w:lang w:eastAsia="fr-CM"/>
              </w:rPr>
            </w:pPr>
          </w:p>
        </w:tc>
        <w:tc>
          <w:tcPr>
            <w:tcW w:w="0" w:type="auto"/>
            <w:tcBorders>
              <w:top w:val="nil"/>
              <w:left w:val="nil"/>
              <w:bottom w:val="single" w:sz="4" w:space="0" w:color="auto"/>
              <w:right w:val="single" w:sz="4" w:space="0" w:color="auto"/>
            </w:tcBorders>
            <w:shd w:val="clear" w:color="auto" w:fill="auto"/>
            <w:noWrap/>
            <w:vAlign w:val="bottom"/>
          </w:tcPr>
          <w:p w14:paraId="51109F3C" w14:textId="20048290" w:rsidR="00C503F8" w:rsidRPr="00D57DD3" w:rsidRDefault="00C503F8" w:rsidP="00D56C90">
            <w:pPr>
              <w:spacing w:after="0" w:line="240" w:lineRule="auto"/>
              <w:jc w:val="center"/>
              <w:rPr>
                <w:color w:val="000000"/>
                <w:sz w:val="22"/>
                <w:szCs w:val="22"/>
                <w:lang w:eastAsia="fr-CM"/>
              </w:rPr>
            </w:pPr>
          </w:p>
        </w:tc>
      </w:tr>
      <w:tr w:rsidR="00C503F8" w:rsidRPr="00D57DD3" w14:paraId="5BF92C96" w14:textId="77777777" w:rsidTr="00C503F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6587C5C" w14:textId="77777777" w:rsidR="00C503F8" w:rsidRPr="00D57DD3" w:rsidRDefault="00C503F8" w:rsidP="00D56C90">
            <w:pPr>
              <w:spacing w:after="0" w:line="240" w:lineRule="auto"/>
              <w:rPr>
                <w:color w:val="000000"/>
                <w:lang w:eastAsia="fr-CM"/>
              </w:rPr>
            </w:pPr>
            <w:r w:rsidRPr="00D57DD3">
              <w:rPr>
                <w:color w:val="000000"/>
                <w:lang w:eastAsia="fr-CM"/>
              </w:rPr>
              <w:t xml:space="preserve">Expert en fiscalité, inscrit à l’ordre national des </w:t>
            </w:r>
            <w:r>
              <w:rPr>
                <w:color w:val="000000"/>
                <w:lang w:eastAsia="fr-CM"/>
              </w:rPr>
              <w:t>Conseils</w:t>
            </w:r>
            <w:r w:rsidRPr="00D57DD3">
              <w:rPr>
                <w:color w:val="000000"/>
                <w:lang w:eastAsia="fr-CM"/>
              </w:rPr>
              <w:t xml:space="preserve"> fiscaux </w:t>
            </w:r>
          </w:p>
        </w:tc>
        <w:tc>
          <w:tcPr>
            <w:tcW w:w="0" w:type="auto"/>
            <w:tcBorders>
              <w:top w:val="nil"/>
              <w:left w:val="nil"/>
              <w:bottom w:val="single" w:sz="4" w:space="0" w:color="auto"/>
              <w:right w:val="single" w:sz="4" w:space="0" w:color="auto"/>
            </w:tcBorders>
            <w:shd w:val="clear" w:color="auto" w:fill="auto"/>
            <w:noWrap/>
            <w:vAlign w:val="bottom"/>
            <w:hideMark/>
          </w:tcPr>
          <w:p w14:paraId="1BA7B93B" w14:textId="77777777" w:rsidR="00C503F8" w:rsidRPr="00D57DD3" w:rsidRDefault="00C503F8" w:rsidP="00D56C90">
            <w:pPr>
              <w:spacing w:after="0" w:line="240" w:lineRule="auto"/>
              <w:jc w:val="center"/>
              <w:rPr>
                <w:color w:val="000000"/>
                <w:sz w:val="22"/>
                <w:szCs w:val="22"/>
                <w:lang w:eastAsia="fr-CM"/>
              </w:rPr>
            </w:pPr>
            <w:r w:rsidRPr="00D57DD3">
              <w:rPr>
                <w:color w:val="000000"/>
                <w:sz w:val="22"/>
                <w:szCs w:val="22"/>
                <w:lang w:eastAsia="fr-CM"/>
              </w:rPr>
              <w:t>1</w:t>
            </w:r>
          </w:p>
        </w:tc>
        <w:tc>
          <w:tcPr>
            <w:tcW w:w="0" w:type="auto"/>
            <w:tcBorders>
              <w:top w:val="nil"/>
              <w:left w:val="nil"/>
              <w:bottom w:val="single" w:sz="4" w:space="0" w:color="auto"/>
              <w:right w:val="single" w:sz="4" w:space="0" w:color="auto"/>
            </w:tcBorders>
            <w:shd w:val="clear" w:color="auto" w:fill="auto"/>
            <w:noWrap/>
            <w:vAlign w:val="bottom"/>
          </w:tcPr>
          <w:p w14:paraId="0C79BDD1" w14:textId="0ECC1554" w:rsidR="00C503F8" w:rsidRPr="00D57DD3" w:rsidRDefault="00C503F8" w:rsidP="00D56C90">
            <w:pPr>
              <w:spacing w:after="0" w:line="240" w:lineRule="auto"/>
              <w:jc w:val="center"/>
              <w:rPr>
                <w:color w:val="000000"/>
                <w:sz w:val="22"/>
                <w:szCs w:val="22"/>
                <w:lang w:eastAsia="fr-CM"/>
              </w:rPr>
            </w:pPr>
          </w:p>
        </w:tc>
        <w:tc>
          <w:tcPr>
            <w:tcW w:w="0" w:type="auto"/>
            <w:tcBorders>
              <w:top w:val="nil"/>
              <w:left w:val="nil"/>
              <w:bottom w:val="single" w:sz="4" w:space="0" w:color="auto"/>
              <w:right w:val="single" w:sz="4" w:space="0" w:color="auto"/>
            </w:tcBorders>
            <w:shd w:val="clear" w:color="auto" w:fill="auto"/>
            <w:noWrap/>
            <w:vAlign w:val="bottom"/>
          </w:tcPr>
          <w:p w14:paraId="3573A2F0" w14:textId="5FDC180C" w:rsidR="00C503F8" w:rsidRPr="00D57DD3" w:rsidRDefault="00C503F8" w:rsidP="00D56C90">
            <w:pPr>
              <w:spacing w:after="0" w:line="240" w:lineRule="auto"/>
              <w:jc w:val="right"/>
              <w:rPr>
                <w:color w:val="000000"/>
                <w:sz w:val="22"/>
                <w:szCs w:val="22"/>
                <w:lang w:eastAsia="fr-CM"/>
              </w:rPr>
            </w:pPr>
          </w:p>
        </w:tc>
        <w:tc>
          <w:tcPr>
            <w:tcW w:w="0" w:type="auto"/>
            <w:tcBorders>
              <w:top w:val="nil"/>
              <w:left w:val="nil"/>
              <w:bottom w:val="single" w:sz="4" w:space="0" w:color="auto"/>
              <w:right w:val="single" w:sz="4" w:space="0" w:color="auto"/>
            </w:tcBorders>
            <w:shd w:val="clear" w:color="auto" w:fill="auto"/>
            <w:noWrap/>
            <w:vAlign w:val="bottom"/>
          </w:tcPr>
          <w:p w14:paraId="303EAAE1" w14:textId="68118502" w:rsidR="00C503F8" w:rsidRPr="00D57DD3" w:rsidRDefault="00C503F8" w:rsidP="00D56C90">
            <w:pPr>
              <w:spacing w:after="0" w:line="240" w:lineRule="auto"/>
              <w:jc w:val="center"/>
              <w:rPr>
                <w:color w:val="000000"/>
                <w:sz w:val="22"/>
                <w:szCs w:val="22"/>
                <w:lang w:eastAsia="fr-CM"/>
              </w:rPr>
            </w:pPr>
          </w:p>
        </w:tc>
      </w:tr>
      <w:tr w:rsidR="00C503F8" w:rsidRPr="00D57DD3" w14:paraId="3A107F36" w14:textId="77777777" w:rsidTr="00C503F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1306A69" w14:textId="77777777" w:rsidR="00C503F8" w:rsidRPr="00D57DD3" w:rsidRDefault="00C503F8" w:rsidP="00D56C90">
            <w:pPr>
              <w:spacing w:after="0" w:line="240" w:lineRule="auto"/>
              <w:rPr>
                <w:color w:val="000000"/>
                <w:lang w:eastAsia="fr-CM"/>
              </w:rPr>
            </w:pPr>
            <w:r w:rsidRPr="00D57DD3">
              <w:rPr>
                <w:color w:val="000000"/>
                <w:lang w:eastAsia="fr-CM"/>
              </w:rPr>
              <w:t>Expert en système d’informations de type ERP</w:t>
            </w:r>
          </w:p>
        </w:tc>
        <w:tc>
          <w:tcPr>
            <w:tcW w:w="0" w:type="auto"/>
            <w:tcBorders>
              <w:top w:val="nil"/>
              <w:left w:val="nil"/>
              <w:bottom w:val="single" w:sz="4" w:space="0" w:color="auto"/>
              <w:right w:val="single" w:sz="4" w:space="0" w:color="auto"/>
            </w:tcBorders>
            <w:shd w:val="clear" w:color="auto" w:fill="auto"/>
            <w:noWrap/>
            <w:vAlign w:val="bottom"/>
            <w:hideMark/>
          </w:tcPr>
          <w:p w14:paraId="396EF18C" w14:textId="77777777" w:rsidR="00C503F8" w:rsidRPr="00D57DD3" w:rsidRDefault="00C503F8" w:rsidP="00D56C90">
            <w:pPr>
              <w:spacing w:after="0" w:line="240" w:lineRule="auto"/>
              <w:jc w:val="center"/>
              <w:rPr>
                <w:color w:val="000000"/>
                <w:sz w:val="22"/>
                <w:szCs w:val="22"/>
                <w:lang w:eastAsia="fr-CM"/>
              </w:rPr>
            </w:pPr>
            <w:r w:rsidRPr="00D57DD3">
              <w:rPr>
                <w:color w:val="000000"/>
                <w:sz w:val="22"/>
                <w:szCs w:val="22"/>
                <w:lang w:eastAsia="fr-CM"/>
              </w:rPr>
              <w:t>1</w:t>
            </w:r>
          </w:p>
        </w:tc>
        <w:tc>
          <w:tcPr>
            <w:tcW w:w="0" w:type="auto"/>
            <w:tcBorders>
              <w:top w:val="nil"/>
              <w:left w:val="nil"/>
              <w:bottom w:val="single" w:sz="4" w:space="0" w:color="auto"/>
              <w:right w:val="single" w:sz="4" w:space="0" w:color="auto"/>
            </w:tcBorders>
            <w:shd w:val="clear" w:color="auto" w:fill="auto"/>
            <w:noWrap/>
            <w:vAlign w:val="bottom"/>
          </w:tcPr>
          <w:p w14:paraId="70355290" w14:textId="465AF4F5" w:rsidR="00C503F8" w:rsidRPr="00D57DD3" w:rsidRDefault="00C503F8" w:rsidP="00D56C90">
            <w:pPr>
              <w:spacing w:after="0" w:line="240" w:lineRule="auto"/>
              <w:jc w:val="center"/>
              <w:rPr>
                <w:color w:val="000000"/>
                <w:sz w:val="22"/>
                <w:szCs w:val="22"/>
                <w:lang w:eastAsia="fr-CM"/>
              </w:rPr>
            </w:pPr>
          </w:p>
        </w:tc>
        <w:tc>
          <w:tcPr>
            <w:tcW w:w="0" w:type="auto"/>
            <w:tcBorders>
              <w:top w:val="nil"/>
              <w:left w:val="nil"/>
              <w:bottom w:val="single" w:sz="4" w:space="0" w:color="auto"/>
              <w:right w:val="single" w:sz="4" w:space="0" w:color="auto"/>
            </w:tcBorders>
            <w:shd w:val="clear" w:color="auto" w:fill="auto"/>
            <w:noWrap/>
            <w:vAlign w:val="bottom"/>
          </w:tcPr>
          <w:p w14:paraId="48AD4749" w14:textId="199362EC" w:rsidR="00C503F8" w:rsidRPr="00D57DD3" w:rsidRDefault="00C503F8" w:rsidP="00D56C90">
            <w:pPr>
              <w:spacing w:after="0" w:line="240" w:lineRule="auto"/>
              <w:jc w:val="right"/>
              <w:rPr>
                <w:color w:val="000000"/>
                <w:sz w:val="22"/>
                <w:szCs w:val="22"/>
                <w:lang w:eastAsia="fr-CM"/>
              </w:rPr>
            </w:pPr>
          </w:p>
        </w:tc>
        <w:tc>
          <w:tcPr>
            <w:tcW w:w="0" w:type="auto"/>
            <w:tcBorders>
              <w:top w:val="nil"/>
              <w:left w:val="nil"/>
              <w:bottom w:val="single" w:sz="4" w:space="0" w:color="auto"/>
              <w:right w:val="single" w:sz="4" w:space="0" w:color="auto"/>
            </w:tcBorders>
            <w:shd w:val="clear" w:color="auto" w:fill="auto"/>
            <w:noWrap/>
            <w:vAlign w:val="bottom"/>
          </w:tcPr>
          <w:p w14:paraId="3A94A7CB" w14:textId="03288E7F" w:rsidR="00C503F8" w:rsidRPr="00D57DD3" w:rsidRDefault="00C503F8" w:rsidP="00D56C90">
            <w:pPr>
              <w:spacing w:after="0" w:line="240" w:lineRule="auto"/>
              <w:jc w:val="center"/>
              <w:rPr>
                <w:color w:val="000000"/>
                <w:sz w:val="22"/>
                <w:szCs w:val="22"/>
                <w:lang w:eastAsia="fr-CM"/>
              </w:rPr>
            </w:pPr>
          </w:p>
        </w:tc>
      </w:tr>
      <w:tr w:rsidR="00C503F8" w:rsidRPr="00D57DD3" w14:paraId="5D991FB4" w14:textId="77777777" w:rsidTr="00C503F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5ED185B" w14:textId="77777777" w:rsidR="00C503F8" w:rsidRPr="00D57DD3" w:rsidRDefault="00C503F8" w:rsidP="00D56C90">
            <w:pPr>
              <w:spacing w:after="0" w:line="240" w:lineRule="auto"/>
              <w:rPr>
                <w:color w:val="000000"/>
                <w:lang w:eastAsia="fr-CM"/>
              </w:rPr>
            </w:pPr>
            <w:proofErr w:type="gramStart"/>
            <w:r w:rsidRPr="00D57DD3">
              <w:rPr>
                <w:color w:val="000000"/>
                <w:lang w:eastAsia="fr-CM"/>
              </w:rPr>
              <w:t>Auditeurs  de</w:t>
            </w:r>
            <w:proofErr w:type="gramEnd"/>
            <w:r w:rsidRPr="00D57DD3">
              <w:rPr>
                <w:color w:val="000000"/>
                <w:lang w:eastAsia="fr-CM"/>
              </w:rPr>
              <w:t xml:space="preserve"> niveau Bac + 5</w:t>
            </w:r>
          </w:p>
        </w:tc>
        <w:tc>
          <w:tcPr>
            <w:tcW w:w="0" w:type="auto"/>
            <w:tcBorders>
              <w:top w:val="nil"/>
              <w:left w:val="nil"/>
              <w:bottom w:val="single" w:sz="4" w:space="0" w:color="auto"/>
              <w:right w:val="single" w:sz="4" w:space="0" w:color="auto"/>
            </w:tcBorders>
            <w:shd w:val="clear" w:color="auto" w:fill="auto"/>
            <w:noWrap/>
            <w:vAlign w:val="bottom"/>
            <w:hideMark/>
          </w:tcPr>
          <w:p w14:paraId="13CC1774" w14:textId="77777777" w:rsidR="00C503F8" w:rsidRPr="00D57DD3" w:rsidRDefault="00C503F8" w:rsidP="00D56C90">
            <w:pPr>
              <w:spacing w:after="0" w:line="240" w:lineRule="auto"/>
              <w:jc w:val="center"/>
              <w:rPr>
                <w:color w:val="000000"/>
                <w:sz w:val="22"/>
                <w:szCs w:val="22"/>
                <w:lang w:eastAsia="fr-CM"/>
              </w:rPr>
            </w:pPr>
            <w:r w:rsidRPr="00D57DD3">
              <w:rPr>
                <w:color w:val="000000"/>
                <w:sz w:val="22"/>
                <w:szCs w:val="22"/>
                <w:lang w:eastAsia="fr-CM"/>
              </w:rPr>
              <w:t>4</w:t>
            </w:r>
          </w:p>
        </w:tc>
        <w:tc>
          <w:tcPr>
            <w:tcW w:w="0" w:type="auto"/>
            <w:tcBorders>
              <w:top w:val="nil"/>
              <w:left w:val="nil"/>
              <w:bottom w:val="single" w:sz="4" w:space="0" w:color="auto"/>
              <w:right w:val="single" w:sz="4" w:space="0" w:color="auto"/>
            </w:tcBorders>
            <w:shd w:val="clear" w:color="auto" w:fill="auto"/>
            <w:noWrap/>
            <w:vAlign w:val="bottom"/>
          </w:tcPr>
          <w:p w14:paraId="17AC800E" w14:textId="2A7432BF" w:rsidR="00C503F8" w:rsidRPr="00D57DD3" w:rsidRDefault="00C503F8" w:rsidP="00D56C90">
            <w:pPr>
              <w:spacing w:after="0" w:line="240" w:lineRule="auto"/>
              <w:jc w:val="center"/>
              <w:rPr>
                <w:color w:val="000000"/>
                <w:sz w:val="22"/>
                <w:szCs w:val="22"/>
                <w:lang w:eastAsia="fr-CM"/>
              </w:rPr>
            </w:pPr>
          </w:p>
        </w:tc>
        <w:tc>
          <w:tcPr>
            <w:tcW w:w="0" w:type="auto"/>
            <w:tcBorders>
              <w:top w:val="nil"/>
              <w:left w:val="nil"/>
              <w:bottom w:val="single" w:sz="4" w:space="0" w:color="auto"/>
              <w:right w:val="single" w:sz="4" w:space="0" w:color="auto"/>
            </w:tcBorders>
            <w:shd w:val="clear" w:color="auto" w:fill="auto"/>
            <w:noWrap/>
            <w:vAlign w:val="bottom"/>
          </w:tcPr>
          <w:p w14:paraId="4FB9546E" w14:textId="4646B40D" w:rsidR="00C503F8" w:rsidRPr="00D57DD3" w:rsidRDefault="00C503F8" w:rsidP="00D56C90">
            <w:pPr>
              <w:spacing w:after="0" w:line="240" w:lineRule="auto"/>
              <w:jc w:val="right"/>
              <w:rPr>
                <w:color w:val="000000"/>
                <w:sz w:val="22"/>
                <w:szCs w:val="22"/>
                <w:lang w:eastAsia="fr-CM"/>
              </w:rPr>
            </w:pPr>
          </w:p>
        </w:tc>
        <w:tc>
          <w:tcPr>
            <w:tcW w:w="0" w:type="auto"/>
            <w:tcBorders>
              <w:top w:val="nil"/>
              <w:left w:val="nil"/>
              <w:bottom w:val="single" w:sz="4" w:space="0" w:color="auto"/>
              <w:right w:val="single" w:sz="4" w:space="0" w:color="auto"/>
            </w:tcBorders>
            <w:shd w:val="clear" w:color="auto" w:fill="auto"/>
            <w:noWrap/>
            <w:vAlign w:val="bottom"/>
          </w:tcPr>
          <w:p w14:paraId="13E8D468" w14:textId="45EF5FC6" w:rsidR="00C503F8" w:rsidRPr="00D57DD3" w:rsidRDefault="00C503F8" w:rsidP="00D56C90">
            <w:pPr>
              <w:spacing w:after="0" w:line="240" w:lineRule="auto"/>
              <w:jc w:val="center"/>
              <w:rPr>
                <w:color w:val="000000"/>
                <w:sz w:val="22"/>
                <w:szCs w:val="22"/>
                <w:lang w:eastAsia="fr-CM"/>
              </w:rPr>
            </w:pPr>
          </w:p>
        </w:tc>
      </w:tr>
      <w:tr w:rsidR="00C503F8" w:rsidRPr="00D57DD3" w14:paraId="6CDFE39E" w14:textId="77777777" w:rsidTr="00C503F8">
        <w:trPr>
          <w:trHeight w:val="645"/>
        </w:trPr>
        <w:tc>
          <w:tcPr>
            <w:tcW w:w="0" w:type="auto"/>
            <w:tcBorders>
              <w:top w:val="nil"/>
              <w:left w:val="single" w:sz="4" w:space="0" w:color="auto"/>
              <w:bottom w:val="nil"/>
              <w:right w:val="single" w:sz="4" w:space="0" w:color="auto"/>
            </w:tcBorders>
            <w:shd w:val="clear" w:color="auto" w:fill="auto"/>
            <w:vAlign w:val="bottom"/>
            <w:hideMark/>
          </w:tcPr>
          <w:p w14:paraId="56621601" w14:textId="77777777" w:rsidR="00C503F8" w:rsidRPr="00D57DD3" w:rsidRDefault="00C503F8" w:rsidP="00D56C90">
            <w:pPr>
              <w:spacing w:after="0" w:line="240" w:lineRule="auto"/>
              <w:rPr>
                <w:color w:val="000000"/>
                <w:lang w:eastAsia="fr-CM"/>
              </w:rPr>
            </w:pPr>
            <w:r w:rsidRPr="00D57DD3">
              <w:rPr>
                <w:color w:val="000000"/>
                <w:lang w:eastAsia="fr-CM"/>
              </w:rPr>
              <w:t>Débours (impression des rapports, traduction, déplacements et hébergements)</w:t>
            </w:r>
          </w:p>
        </w:tc>
        <w:tc>
          <w:tcPr>
            <w:tcW w:w="0" w:type="auto"/>
            <w:tcBorders>
              <w:top w:val="nil"/>
              <w:left w:val="nil"/>
              <w:bottom w:val="nil"/>
              <w:right w:val="single" w:sz="4" w:space="0" w:color="auto"/>
            </w:tcBorders>
            <w:shd w:val="clear" w:color="auto" w:fill="auto"/>
            <w:noWrap/>
            <w:vAlign w:val="bottom"/>
            <w:hideMark/>
          </w:tcPr>
          <w:p w14:paraId="0BF3077F" w14:textId="77777777" w:rsidR="00C503F8" w:rsidRPr="00D57DD3" w:rsidRDefault="00C503F8" w:rsidP="00D56C90">
            <w:pPr>
              <w:spacing w:after="0" w:line="240" w:lineRule="auto"/>
              <w:jc w:val="center"/>
              <w:rPr>
                <w:color w:val="000000"/>
                <w:sz w:val="22"/>
                <w:szCs w:val="22"/>
                <w:lang w:eastAsia="fr-CM"/>
              </w:rPr>
            </w:pPr>
            <w:r w:rsidRPr="00D57DD3">
              <w:rPr>
                <w:color w:val="000000"/>
                <w:sz w:val="22"/>
                <w:szCs w:val="22"/>
                <w:lang w:eastAsia="fr-CM"/>
              </w:rPr>
              <w:t>1</w:t>
            </w:r>
          </w:p>
        </w:tc>
        <w:tc>
          <w:tcPr>
            <w:tcW w:w="0" w:type="auto"/>
            <w:tcBorders>
              <w:top w:val="nil"/>
              <w:left w:val="nil"/>
              <w:bottom w:val="nil"/>
              <w:right w:val="single" w:sz="4" w:space="0" w:color="auto"/>
            </w:tcBorders>
            <w:shd w:val="clear" w:color="auto" w:fill="auto"/>
            <w:noWrap/>
            <w:vAlign w:val="bottom"/>
          </w:tcPr>
          <w:p w14:paraId="05735288" w14:textId="46CB97C3" w:rsidR="00C503F8" w:rsidRPr="00D57DD3" w:rsidRDefault="00C503F8" w:rsidP="00D56C90">
            <w:pPr>
              <w:spacing w:after="0" w:line="240" w:lineRule="auto"/>
              <w:jc w:val="center"/>
              <w:rPr>
                <w:color w:val="000000"/>
                <w:sz w:val="22"/>
                <w:szCs w:val="22"/>
                <w:lang w:eastAsia="fr-CM"/>
              </w:rPr>
            </w:pPr>
          </w:p>
        </w:tc>
        <w:tc>
          <w:tcPr>
            <w:tcW w:w="0" w:type="auto"/>
            <w:tcBorders>
              <w:top w:val="nil"/>
              <w:left w:val="nil"/>
              <w:bottom w:val="nil"/>
              <w:right w:val="single" w:sz="4" w:space="0" w:color="auto"/>
            </w:tcBorders>
            <w:shd w:val="clear" w:color="auto" w:fill="auto"/>
            <w:noWrap/>
            <w:vAlign w:val="bottom"/>
          </w:tcPr>
          <w:p w14:paraId="3431D225" w14:textId="21763908" w:rsidR="00C503F8" w:rsidRPr="00D57DD3" w:rsidRDefault="00C503F8" w:rsidP="00D56C90">
            <w:pPr>
              <w:spacing w:after="0" w:line="240" w:lineRule="auto"/>
              <w:jc w:val="right"/>
              <w:rPr>
                <w:color w:val="000000"/>
                <w:sz w:val="22"/>
                <w:szCs w:val="22"/>
                <w:lang w:eastAsia="fr-CM"/>
              </w:rPr>
            </w:pPr>
          </w:p>
        </w:tc>
        <w:tc>
          <w:tcPr>
            <w:tcW w:w="0" w:type="auto"/>
            <w:tcBorders>
              <w:top w:val="nil"/>
              <w:left w:val="nil"/>
              <w:bottom w:val="nil"/>
              <w:right w:val="single" w:sz="4" w:space="0" w:color="auto"/>
            </w:tcBorders>
            <w:shd w:val="clear" w:color="auto" w:fill="auto"/>
            <w:noWrap/>
            <w:vAlign w:val="bottom"/>
          </w:tcPr>
          <w:p w14:paraId="7657ABC1" w14:textId="0B3A0D45" w:rsidR="00C503F8" w:rsidRPr="00D57DD3" w:rsidRDefault="00C503F8" w:rsidP="00D56C90">
            <w:pPr>
              <w:spacing w:after="0" w:line="240" w:lineRule="auto"/>
              <w:jc w:val="center"/>
              <w:rPr>
                <w:color w:val="000000"/>
                <w:sz w:val="22"/>
                <w:szCs w:val="22"/>
                <w:lang w:eastAsia="fr-CM"/>
              </w:rPr>
            </w:pPr>
          </w:p>
        </w:tc>
      </w:tr>
    </w:tbl>
    <w:p w14:paraId="456A3E24" w14:textId="77777777" w:rsidR="00C503F8" w:rsidRDefault="00C503F8" w:rsidP="003E0F54">
      <w:pPr>
        <w:pStyle w:val="Header2"/>
        <w:spacing w:before="120" w:after="120"/>
        <w:rPr>
          <w:sz w:val="24"/>
        </w:rPr>
      </w:pPr>
    </w:p>
    <w:p w14:paraId="59602F98" w14:textId="77777777" w:rsidR="00C503F8" w:rsidRDefault="00C503F8" w:rsidP="003E0F54">
      <w:pPr>
        <w:pStyle w:val="Header2"/>
        <w:spacing w:before="120" w:after="120"/>
        <w:rPr>
          <w:sz w:val="24"/>
        </w:rPr>
      </w:pPr>
    </w:p>
    <w:p w14:paraId="00104148" w14:textId="77777777" w:rsidR="00C503F8" w:rsidRDefault="00C503F8" w:rsidP="003E0F54">
      <w:pPr>
        <w:pStyle w:val="Header2"/>
        <w:spacing w:before="120" w:after="120"/>
        <w:rPr>
          <w:sz w:val="24"/>
        </w:rPr>
      </w:pPr>
    </w:p>
    <w:p w14:paraId="29851D17" w14:textId="5A0EAD03" w:rsidR="00DE2502" w:rsidRDefault="00B7635A" w:rsidP="003E0F54">
      <w:pPr>
        <w:pStyle w:val="Header2"/>
        <w:spacing w:before="120" w:after="120"/>
        <w:rPr>
          <w:sz w:val="24"/>
        </w:rPr>
      </w:pPr>
      <w:r w:rsidRPr="00234BD2">
        <w:rPr>
          <w:sz w:val="24"/>
        </w:rPr>
        <w:lastRenderedPageBreak/>
        <w:t>J</w:t>
      </w:r>
      <w:r w:rsidR="00DE2502" w:rsidRPr="00234BD2">
        <w:rPr>
          <w:sz w:val="24"/>
        </w:rPr>
        <w:t xml:space="preserve">. </w:t>
      </w:r>
      <w:r w:rsidR="004A5F7A" w:rsidRPr="00234BD2">
        <w:rPr>
          <w:sz w:val="24"/>
        </w:rPr>
        <w:t>CADRE DU DETAIL QUANTITATIF ET ESTIMATIF</w:t>
      </w:r>
      <w:bookmarkEnd w:id="160"/>
    </w:p>
    <w:tbl>
      <w:tblPr>
        <w:tblW w:w="0" w:type="auto"/>
        <w:tblCellMar>
          <w:left w:w="70" w:type="dxa"/>
          <w:right w:w="70" w:type="dxa"/>
        </w:tblCellMar>
        <w:tblLook w:val="04A0" w:firstRow="1" w:lastRow="0" w:firstColumn="1" w:lastColumn="0" w:noHBand="0" w:noVBand="1"/>
      </w:tblPr>
      <w:tblGrid>
        <w:gridCol w:w="5061"/>
        <w:gridCol w:w="631"/>
        <w:gridCol w:w="1367"/>
        <w:gridCol w:w="594"/>
        <w:gridCol w:w="420"/>
        <w:gridCol w:w="982"/>
      </w:tblGrid>
      <w:tr w:rsidR="00C503F8" w:rsidRPr="00D57DD3" w14:paraId="72A50CE9" w14:textId="77777777" w:rsidTr="00D56C90">
        <w:trPr>
          <w:trHeight w:val="315"/>
        </w:trPr>
        <w:tc>
          <w:tcPr>
            <w:tcW w:w="0" w:type="auto"/>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651C1B06" w14:textId="77777777" w:rsidR="00C503F8" w:rsidRPr="00D57DD3" w:rsidRDefault="00C503F8" w:rsidP="00D56C90">
            <w:pPr>
              <w:spacing w:after="0" w:line="240" w:lineRule="auto"/>
              <w:rPr>
                <w:b/>
                <w:bCs/>
                <w:color w:val="000000"/>
                <w:sz w:val="22"/>
                <w:szCs w:val="22"/>
                <w:lang w:eastAsia="fr-CM"/>
              </w:rPr>
            </w:pPr>
            <w:r w:rsidRPr="00D57DD3">
              <w:rPr>
                <w:b/>
                <w:bCs/>
                <w:color w:val="000000"/>
                <w:sz w:val="22"/>
                <w:szCs w:val="22"/>
                <w:lang w:eastAsia="fr-CM"/>
              </w:rPr>
              <w:t>DESIGNATION</w:t>
            </w:r>
          </w:p>
        </w:tc>
        <w:tc>
          <w:tcPr>
            <w:tcW w:w="0" w:type="auto"/>
            <w:tcBorders>
              <w:top w:val="single" w:sz="4" w:space="0" w:color="auto"/>
              <w:left w:val="nil"/>
              <w:bottom w:val="double" w:sz="6" w:space="0" w:color="auto"/>
              <w:right w:val="single" w:sz="4" w:space="0" w:color="auto"/>
            </w:tcBorders>
            <w:shd w:val="clear" w:color="auto" w:fill="auto"/>
            <w:noWrap/>
            <w:vAlign w:val="bottom"/>
            <w:hideMark/>
          </w:tcPr>
          <w:p w14:paraId="0245A7F9" w14:textId="77777777" w:rsidR="00C503F8" w:rsidRPr="00D57DD3" w:rsidRDefault="00C503F8" w:rsidP="00D56C90">
            <w:pPr>
              <w:spacing w:after="0" w:line="240" w:lineRule="auto"/>
              <w:jc w:val="center"/>
              <w:rPr>
                <w:b/>
                <w:bCs/>
                <w:color w:val="000000"/>
                <w:sz w:val="22"/>
                <w:szCs w:val="22"/>
                <w:lang w:eastAsia="fr-CM"/>
              </w:rPr>
            </w:pPr>
            <w:r w:rsidRPr="00D57DD3">
              <w:rPr>
                <w:b/>
                <w:bCs/>
                <w:color w:val="000000"/>
                <w:sz w:val="22"/>
                <w:szCs w:val="22"/>
                <w:lang w:eastAsia="fr-CM"/>
              </w:rPr>
              <w:t>Nbre</w:t>
            </w:r>
          </w:p>
        </w:tc>
        <w:tc>
          <w:tcPr>
            <w:tcW w:w="0" w:type="auto"/>
            <w:tcBorders>
              <w:top w:val="single" w:sz="4" w:space="0" w:color="auto"/>
              <w:left w:val="nil"/>
              <w:bottom w:val="double" w:sz="6" w:space="0" w:color="auto"/>
              <w:right w:val="single" w:sz="4" w:space="0" w:color="auto"/>
            </w:tcBorders>
            <w:shd w:val="clear" w:color="auto" w:fill="auto"/>
            <w:noWrap/>
            <w:vAlign w:val="bottom"/>
            <w:hideMark/>
          </w:tcPr>
          <w:p w14:paraId="4549B96C" w14:textId="77777777" w:rsidR="00C503F8" w:rsidRPr="00D57DD3" w:rsidRDefault="00C503F8" w:rsidP="00D56C90">
            <w:pPr>
              <w:spacing w:after="0" w:line="240" w:lineRule="auto"/>
              <w:jc w:val="center"/>
              <w:rPr>
                <w:b/>
                <w:bCs/>
                <w:color w:val="000000"/>
                <w:sz w:val="22"/>
                <w:szCs w:val="22"/>
                <w:lang w:eastAsia="fr-CM"/>
              </w:rPr>
            </w:pPr>
            <w:r w:rsidRPr="00D57DD3">
              <w:rPr>
                <w:b/>
                <w:bCs/>
                <w:color w:val="000000"/>
                <w:sz w:val="22"/>
                <w:szCs w:val="22"/>
                <w:lang w:eastAsia="fr-CM"/>
              </w:rPr>
              <w:t>Unité œuvre</w:t>
            </w:r>
          </w:p>
        </w:tc>
        <w:tc>
          <w:tcPr>
            <w:tcW w:w="0" w:type="auto"/>
            <w:tcBorders>
              <w:top w:val="single" w:sz="4" w:space="0" w:color="auto"/>
              <w:left w:val="nil"/>
              <w:bottom w:val="double" w:sz="6" w:space="0" w:color="auto"/>
              <w:right w:val="single" w:sz="4" w:space="0" w:color="auto"/>
            </w:tcBorders>
            <w:shd w:val="clear" w:color="auto" w:fill="auto"/>
            <w:noWrap/>
            <w:vAlign w:val="bottom"/>
            <w:hideMark/>
          </w:tcPr>
          <w:p w14:paraId="385B4665" w14:textId="77777777" w:rsidR="00C503F8" w:rsidRPr="00D57DD3" w:rsidRDefault="00C503F8" w:rsidP="00D56C90">
            <w:pPr>
              <w:spacing w:after="0" w:line="240" w:lineRule="auto"/>
              <w:rPr>
                <w:b/>
                <w:bCs/>
                <w:color w:val="000000"/>
                <w:sz w:val="22"/>
                <w:szCs w:val="22"/>
                <w:lang w:eastAsia="fr-CM"/>
              </w:rPr>
            </w:pPr>
            <w:r w:rsidRPr="00D57DD3">
              <w:rPr>
                <w:b/>
                <w:bCs/>
                <w:color w:val="000000"/>
                <w:sz w:val="22"/>
                <w:szCs w:val="22"/>
                <w:lang w:eastAsia="fr-CM"/>
              </w:rPr>
              <w:t>Qtés</w:t>
            </w:r>
          </w:p>
        </w:tc>
        <w:tc>
          <w:tcPr>
            <w:tcW w:w="0" w:type="auto"/>
            <w:tcBorders>
              <w:top w:val="single" w:sz="4" w:space="0" w:color="auto"/>
              <w:left w:val="nil"/>
              <w:bottom w:val="double" w:sz="6" w:space="0" w:color="auto"/>
              <w:right w:val="single" w:sz="4" w:space="0" w:color="auto"/>
            </w:tcBorders>
            <w:shd w:val="clear" w:color="auto" w:fill="auto"/>
            <w:noWrap/>
            <w:vAlign w:val="bottom"/>
            <w:hideMark/>
          </w:tcPr>
          <w:p w14:paraId="20A85939" w14:textId="77777777" w:rsidR="00C503F8" w:rsidRPr="00D57DD3" w:rsidRDefault="00C503F8" w:rsidP="00D56C90">
            <w:pPr>
              <w:spacing w:after="0" w:line="240" w:lineRule="auto"/>
              <w:jc w:val="center"/>
              <w:rPr>
                <w:b/>
                <w:bCs/>
                <w:color w:val="000000"/>
                <w:sz w:val="22"/>
                <w:szCs w:val="22"/>
                <w:lang w:eastAsia="fr-CM"/>
              </w:rPr>
            </w:pPr>
            <w:r w:rsidRPr="00D57DD3">
              <w:rPr>
                <w:b/>
                <w:bCs/>
                <w:color w:val="000000"/>
                <w:sz w:val="22"/>
                <w:szCs w:val="22"/>
                <w:lang w:eastAsia="fr-CM"/>
              </w:rPr>
              <w:t>PU</w:t>
            </w:r>
          </w:p>
        </w:tc>
        <w:tc>
          <w:tcPr>
            <w:tcW w:w="0" w:type="auto"/>
            <w:tcBorders>
              <w:top w:val="single" w:sz="4" w:space="0" w:color="auto"/>
              <w:left w:val="nil"/>
              <w:bottom w:val="double" w:sz="6" w:space="0" w:color="auto"/>
              <w:right w:val="single" w:sz="4" w:space="0" w:color="auto"/>
            </w:tcBorders>
            <w:shd w:val="clear" w:color="auto" w:fill="auto"/>
            <w:noWrap/>
            <w:vAlign w:val="bottom"/>
            <w:hideMark/>
          </w:tcPr>
          <w:p w14:paraId="7573B2F3" w14:textId="77777777" w:rsidR="00C503F8" w:rsidRPr="00D57DD3" w:rsidRDefault="00C503F8" w:rsidP="00D56C90">
            <w:pPr>
              <w:spacing w:after="0" w:line="240" w:lineRule="auto"/>
              <w:jc w:val="center"/>
              <w:rPr>
                <w:b/>
                <w:bCs/>
                <w:color w:val="000000"/>
                <w:sz w:val="22"/>
                <w:szCs w:val="22"/>
                <w:lang w:eastAsia="fr-CM"/>
              </w:rPr>
            </w:pPr>
            <w:r w:rsidRPr="00D57DD3">
              <w:rPr>
                <w:b/>
                <w:bCs/>
                <w:color w:val="000000"/>
                <w:sz w:val="22"/>
                <w:szCs w:val="22"/>
                <w:lang w:eastAsia="fr-CM"/>
              </w:rPr>
              <w:t>Montant</w:t>
            </w:r>
          </w:p>
        </w:tc>
      </w:tr>
      <w:tr w:rsidR="00C503F8" w:rsidRPr="00D57DD3" w14:paraId="44AD5A7A" w14:textId="77777777" w:rsidTr="00C503F8">
        <w:trPr>
          <w:trHeight w:val="111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0ED3191" w14:textId="77777777" w:rsidR="00C503F8" w:rsidRPr="00D57DD3" w:rsidRDefault="00C503F8" w:rsidP="00D56C90">
            <w:pPr>
              <w:spacing w:after="0" w:line="240" w:lineRule="auto"/>
              <w:rPr>
                <w:color w:val="000000"/>
                <w:lang w:eastAsia="fr-CM"/>
              </w:rPr>
            </w:pPr>
            <w:r w:rsidRPr="00D57DD3">
              <w:rPr>
                <w:color w:val="000000"/>
                <w:lang w:eastAsia="fr-CM"/>
              </w:rPr>
              <w:t xml:space="preserve">Associé, expert-comptable, agréé ONECCA et CEMAC, justifiant d’une expérience d’au moins quinze (15) </w:t>
            </w:r>
            <w:proofErr w:type="gramStart"/>
            <w:r w:rsidRPr="00D57DD3">
              <w:rPr>
                <w:color w:val="000000"/>
                <w:lang w:eastAsia="fr-CM"/>
              </w:rPr>
              <w:t>années  en</w:t>
            </w:r>
            <w:proofErr w:type="gramEnd"/>
            <w:r w:rsidRPr="00D57DD3">
              <w:rPr>
                <w:color w:val="000000"/>
                <w:lang w:eastAsia="fr-CM"/>
              </w:rPr>
              <w:t xml:space="preserve"> Cabinet</w:t>
            </w:r>
          </w:p>
        </w:tc>
        <w:tc>
          <w:tcPr>
            <w:tcW w:w="0" w:type="auto"/>
            <w:tcBorders>
              <w:top w:val="nil"/>
              <w:left w:val="nil"/>
              <w:bottom w:val="single" w:sz="4" w:space="0" w:color="auto"/>
              <w:right w:val="single" w:sz="4" w:space="0" w:color="auto"/>
            </w:tcBorders>
            <w:shd w:val="clear" w:color="auto" w:fill="auto"/>
            <w:noWrap/>
            <w:vAlign w:val="bottom"/>
            <w:hideMark/>
          </w:tcPr>
          <w:p w14:paraId="6693694E" w14:textId="77777777" w:rsidR="00C503F8" w:rsidRPr="00D57DD3" w:rsidRDefault="00C503F8" w:rsidP="00D56C90">
            <w:pPr>
              <w:spacing w:after="0" w:line="240" w:lineRule="auto"/>
              <w:jc w:val="center"/>
              <w:rPr>
                <w:color w:val="000000"/>
                <w:sz w:val="22"/>
                <w:szCs w:val="22"/>
                <w:lang w:eastAsia="fr-CM"/>
              </w:rPr>
            </w:pPr>
            <w:r w:rsidRPr="00D57DD3">
              <w:rPr>
                <w:color w:val="000000"/>
                <w:sz w:val="22"/>
                <w:szCs w:val="22"/>
                <w:lang w:eastAsia="fr-CM"/>
              </w:rPr>
              <w:t>1</w:t>
            </w:r>
          </w:p>
        </w:tc>
        <w:tc>
          <w:tcPr>
            <w:tcW w:w="0" w:type="auto"/>
            <w:tcBorders>
              <w:top w:val="nil"/>
              <w:left w:val="nil"/>
              <w:bottom w:val="single" w:sz="4" w:space="0" w:color="auto"/>
              <w:right w:val="single" w:sz="4" w:space="0" w:color="auto"/>
            </w:tcBorders>
            <w:shd w:val="clear" w:color="auto" w:fill="auto"/>
            <w:noWrap/>
            <w:vAlign w:val="bottom"/>
          </w:tcPr>
          <w:p w14:paraId="403BC92D" w14:textId="416761D3" w:rsidR="00C503F8" w:rsidRPr="00D57DD3" w:rsidRDefault="00C503F8" w:rsidP="00D56C90">
            <w:pPr>
              <w:spacing w:after="0" w:line="240" w:lineRule="auto"/>
              <w:jc w:val="center"/>
              <w:rPr>
                <w:color w:val="000000"/>
                <w:sz w:val="22"/>
                <w:szCs w:val="22"/>
                <w:lang w:eastAsia="fr-CM"/>
              </w:rPr>
            </w:pPr>
          </w:p>
        </w:tc>
        <w:tc>
          <w:tcPr>
            <w:tcW w:w="0" w:type="auto"/>
            <w:tcBorders>
              <w:top w:val="nil"/>
              <w:left w:val="nil"/>
              <w:bottom w:val="single" w:sz="4" w:space="0" w:color="auto"/>
              <w:right w:val="single" w:sz="4" w:space="0" w:color="auto"/>
            </w:tcBorders>
            <w:shd w:val="clear" w:color="auto" w:fill="auto"/>
            <w:noWrap/>
            <w:vAlign w:val="bottom"/>
          </w:tcPr>
          <w:p w14:paraId="50A19625" w14:textId="68C3FA54" w:rsidR="00C503F8" w:rsidRPr="00D57DD3" w:rsidRDefault="00C503F8" w:rsidP="00D56C90">
            <w:pPr>
              <w:spacing w:after="0" w:line="240" w:lineRule="auto"/>
              <w:jc w:val="right"/>
              <w:rPr>
                <w:color w:val="000000"/>
                <w:sz w:val="22"/>
                <w:szCs w:val="22"/>
                <w:lang w:eastAsia="fr-CM"/>
              </w:rPr>
            </w:pPr>
          </w:p>
        </w:tc>
        <w:tc>
          <w:tcPr>
            <w:tcW w:w="0" w:type="auto"/>
            <w:tcBorders>
              <w:top w:val="nil"/>
              <w:left w:val="nil"/>
              <w:bottom w:val="single" w:sz="4" w:space="0" w:color="auto"/>
              <w:right w:val="single" w:sz="4" w:space="0" w:color="auto"/>
            </w:tcBorders>
            <w:shd w:val="clear" w:color="auto" w:fill="auto"/>
            <w:noWrap/>
            <w:vAlign w:val="bottom"/>
          </w:tcPr>
          <w:p w14:paraId="6209D844" w14:textId="35D5DE75" w:rsidR="00C503F8" w:rsidRPr="00D57DD3" w:rsidRDefault="00C503F8" w:rsidP="00D56C90">
            <w:pPr>
              <w:spacing w:after="0" w:line="240" w:lineRule="auto"/>
              <w:jc w:val="center"/>
              <w:rPr>
                <w:color w:val="000000"/>
                <w:sz w:val="22"/>
                <w:szCs w:val="22"/>
                <w:lang w:eastAsia="fr-CM"/>
              </w:rPr>
            </w:pPr>
          </w:p>
        </w:tc>
        <w:tc>
          <w:tcPr>
            <w:tcW w:w="0" w:type="auto"/>
            <w:tcBorders>
              <w:top w:val="nil"/>
              <w:left w:val="nil"/>
              <w:bottom w:val="single" w:sz="4" w:space="0" w:color="auto"/>
              <w:right w:val="single" w:sz="4" w:space="0" w:color="auto"/>
            </w:tcBorders>
            <w:shd w:val="clear" w:color="auto" w:fill="auto"/>
            <w:noWrap/>
            <w:vAlign w:val="bottom"/>
          </w:tcPr>
          <w:p w14:paraId="2EBA85D7" w14:textId="3D746866" w:rsidR="00C503F8" w:rsidRPr="00D57DD3" w:rsidRDefault="00C503F8" w:rsidP="00D56C90">
            <w:pPr>
              <w:spacing w:after="0" w:line="240" w:lineRule="auto"/>
              <w:jc w:val="center"/>
              <w:rPr>
                <w:color w:val="000000"/>
                <w:sz w:val="22"/>
                <w:szCs w:val="22"/>
                <w:lang w:eastAsia="fr-CM"/>
              </w:rPr>
            </w:pPr>
          </w:p>
        </w:tc>
      </w:tr>
      <w:tr w:rsidR="00C503F8" w:rsidRPr="00D57DD3" w14:paraId="16C6A4F3" w14:textId="77777777" w:rsidTr="00C503F8">
        <w:trPr>
          <w:trHeight w:val="111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974DE33" w14:textId="77777777" w:rsidR="00C503F8" w:rsidRPr="00D57DD3" w:rsidRDefault="00C503F8" w:rsidP="00D56C90">
            <w:pPr>
              <w:spacing w:after="0" w:line="240" w:lineRule="auto"/>
              <w:rPr>
                <w:color w:val="000000"/>
                <w:lang w:eastAsia="fr-CM"/>
              </w:rPr>
            </w:pPr>
            <w:r w:rsidRPr="00D57DD3">
              <w:rPr>
                <w:color w:val="000000"/>
                <w:lang w:eastAsia="fr-CM"/>
              </w:rPr>
              <w:t>Directeur mission, expert-comptable diplômé justifiant d’une expérience d’au moins huit (08) années d’expérience en Cabinet </w:t>
            </w:r>
          </w:p>
        </w:tc>
        <w:tc>
          <w:tcPr>
            <w:tcW w:w="0" w:type="auto"/>
            <w:tcBorders>
              <w:top w:val="nil"/>
              <w:left w:val="nil"/>
              <w:bottom w:val="single" w:sz="4" w:space="0" w:color="auto"/>
              <w:right w:val="single" w:sz="4" w:space="0" w:color="auto"/>
            </w:tcBorders>
            <w:shd w:val="clear" w:color="auto" w:fill="auto"/>
            <w:noWrap/>
            <w:vAlign w:val="bottom"/>
            <w:hideMark/>
          </w:tcPr>
          <w:p w14:paraId="237D293D" w14:textId="77777777" w:rsidR="00C503F8" w:rsidRPr="00D57DD3" w:rsidRDefault="00C503F8" w:rsidP="00D56C90">
            <w:pPr>
              <w:spacing w:after="0" w:line="240" w:lineRule="auto"/>
              <w:jc w:val="center"/>
              <w:rPr>
                <w:color w:val="000000"/>
                <w:sz w:val="22"/>
                <w:szCs w:val="22"/>
                <w:lang w:eastAsia="fr-CM"/>
              </w:rPr>
            </w:pPr>
            <w:r w:rsidRPr="00D57DD3">
              <w:rPr>
                <w:color w:val="000000"/>
                <w:sz w:val="22"/>
                <w:szCs w:val="22"/>
                <w:lang w:eastAsia="fr-CM"/>
              </w:rPr>
              <w:t>1</w:t>
            </w:r>
          </w:p>
        </w:tc>
        <w:tc>
          <w:tcPr>
            <w:tcW w:w="0" w:type="auto"/>
            <w:tcBorders>
              <w:top w:val="nil"/>
              <w:left w:val="nil"/>
              <w:bottom w:val="single" w:sz="4" w:space="0" w:color="auto"/>
              <w:right w:val="single" w:sz="4" w:space="0" w:color="auto"/>
            </w:tcBorders>
            <w:shd w:val="clear" w:color="auto" w:fill="auto"/>
            <w:noWrap/>
            <w:vAlign w:val="bottom"/>
          </w:tcPr>
          <w:p w14:paraId="13A3D36B" w14:textId="72156EF7" w:rsidR="00C503F8" w:rsidRPr="00D57DD3" w:rsidRDefault="00C503F8" w:rsidP="00D56C90">
            <w:pPr>
              <w:spacing w:after="0" w:line="240" w:lineRule="auto"/>
              <w:jc w:val="center"/>
              <w:rPr>
                <w:color w:val="000000"/>
                <w:sz w:val="22"/>
                <w:szCs w:val="22"/>
                <w:lang w:eastAsia="fr-CM"/>
              </w:rPr>
            </w:pPr>
          </w:p>
        </w:tc>
        <w:tc>
          <w:tcPr>
            <w:tcW w:w="0" w:type="auto"/>
            <w:tcBorders>
              <w:top w:val="nil"/>
              <w:left w:val="nil"/>
              <w:bottom w:val="single" w:sz="4" w:space="0" w:color="auto"/>
              <w:right w:val="single" w:sz="4" w:space="0" w:color="auto"/>
            </w:tcBorders>
            <w:shd w:val="clear" w:color="auto" w:fill="auto"/>
            <w:noWrap/>
            <w:vAlign w:val="bottom"/>
          </w:tcPr>
          <w:p w14:paraId="0EF26393" w14:textId="273D348B" w:rsidR="00C503F8" w:rsidRPr="00D57DD3" w:rsidRDefault="00C503F8" w:rsidP="00D56C90">
            <w:pPr>
              <w:spacing w:after="0" w:line="240" w:lineRule="auto"/>
              <w:jc w:val="right"/>
              <w:rPr>
                <w:color w:val="000000"/>
                <w:sz w:val="22"/>
                <w:szCs w:val="22"/>
                <w:lang w:eastAsia="fr-CM"/>
              </w:rPr>
            </w:pPr>
          </w:p>
        </w:tc>
        <w:tc>
          <w:tcPr>
            <w:tcW w:w="0" w:type="auto"/>
            <w:tcBorders>
              <w:top w:val="nil"/>
              <w:left w:val="nil"/>
              <w:bottom w:val="single" w:sz="4" w:space="0" w:color="auto"/>
              <w:right w:val="single" w:sz="4" w:space="0" w:color="auto"/>
            </w:tcBorders>
            <w:shd w:val="clear" w:color="auto" w:fill="auto"/>
            <w:noWrap/>
            <w:vAlign w:val="bottom"/>
          </w:tcPr>
          <w:p w14:paraId="03E2BE9F" w14:textId="204F8F67" w:rsidR="00C503F8" w:rsidRPr="00D57DD3" w:rsidRDefault="00C503F8" w:rsidP="00D56C90">
            <w:pPr>
              <w:spacing w:after="0" w:line="240" w:lineRule="auto"/>
              <w:jc w:val="center"/>
              <w:rPr>
                <w:color w:val="000000"/>
                <w:sz w:val="22"/>
                <w:szCs w:val="22"/>
                <w:lang w:eastAsia="fr-CM"/>
              </w:rPr>
            </w:pPr>
          </w:p>
        </w:tc>
        <w:tc>
          <w:tcPr>
            <w:tcW w:w="0" w:type="auto"/>
            <w:tcBorders>
              <w:top w:val="nil"/>
              <w:left w:val="nil"/>
              <w:bottom w:val="single" w:sz="4" w:space="0" w:color="auto"/>
              <w:right w:val="single" w:sz="4" w:space="0" w:color="auto"/>
            </w:tcBorders>
            <w:shd w:val="clear" w:color="auto" w:fill="auto"/>
            <w:noWrap/>
            <w:vAlign w:val="bottom"/>
          </w:tcPr>
          <w:p w14:paraId="2CB7806D" w14:textId="3620B86A" w:rsidR="00C503F8" w:rsidRPr="00D57DD3" w:rsidRDefault="00C503F8" w:rsidP="00D56C90">
            <w:pPr>
              <w:spacing w:after="0" w:line="240" w:lineRule="auto"/>
              <w:jc w:val="center"/>
              <w:rPr>
                <w:color w:val="000000"/>
                <w:sz w:val="22"/>
                <w:szCs w:val="22"/>
                <w:lang w:eastAsia="fr-CM"/>
              </w:rPr>
            </w:pPr>
          </w:p>
        </w:tc>
      </w:tr>
      <w:tr w:rsidR="00C503F8" w:rsidRPr="00D57DD3" w14:paraId="23CD9070" w14:textId="77777777" w:rsidTr="00C503F8">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DB2BF77" w14:textId="77777777" w:rsidR="00C503F8" w:rsidRPr="00D57DD3" w:rsidRDefault="00C503F8" w:rsidP="00D56C90">
            <w:pPr>
              <w:spacing w:after="0" w:line="240" w:lineRule="auto"/>
              <w:rPr>
                <w:color w:val="000000"/>
                <w:lang w:eastAsia="fr-CM"/>
              </w:rPr>
            </w:pPr>
            <w:r w:rsidRPr="00D57DD3">
              <w:rPr>
                <w:color w:val="000000"/>
                <w:lang w:eastAsia="fr-CM"/>
              </w:rPr>
              <w:t xml:space="preserve">Expert en fiscalité, inscrit à l’ordre national des </w:t>
            </w:r>
            <w:r>
              <w:rPr>
                <w:color w:val="000000"/>
                <w:lang w:eastAsia="fr-CM"/>
              </w:rPr>
              <w:t>Conseils</w:t>
            </w:r>
            <w:r w:rsidRPr="00D57DD3">
              <w:rPr>
                <w:color w:val="000000"/>
                <w:lang w:eastAsia="fr-CM"/>
              </w:rPr>
              <w:t xml:space="preserve"> fiscaux </w:t>
            </w:r>
          </w:p>
        </w:tc>
        <w:tc>
          <w:tcPr>
            <w:tcW w:w="0" w:type="auto"/>
            <w:tcBorders>
              <w:top w:val="nil"/>
              <w:left w:val="nil"/>
              <w:bottom w:val="single" w:sz="4" w:space="0" w:color="auto"/>
              <w:right w:val="single" w:sz="4" w:space="0" w:color="auto"/>
            </w:tcBorders>
            <w:shd w:val="clear" w:color="auto" w:fill="auto"/>
            <w:noWrap/>
            <w:vAlign w:val="bottom"/>
            <w:hideMark/>
          </w:tcPr>
          <w:p w14:paraId="2D68131F" w14:textId="77777777" w:rsidR="00C503F8" w:rsidRPr="00D57DD3" w:rsidRDefault="00C503F8" w:rsidP="00D56C90">
            <w:pPr>
              <w:spacing w:after="0" w:line="240" w:lineRule="auto"/>
              <w:jc w:val="center"/>
              <w:rPr>
                <w:color w:val="000000"/>
                <w:sz w:val="22"/>
                <w:szCs w:val="22"/>
                <w:lang w:eastAsia="fr-CM"/>
              </w:rPr>
            </w:pPr>
            <w:r w:rsidRPr="00D57DD3">
              <w:rPr>
                <w:color w:val="000000"/>
                <w:sz w:val="22"/>
                <w:szCs w:val="22"/>
                <w:lang w:eastAsia="fr-CM"/>
              </w:rPr>
              <w:t>1</w:t>
            </w:r>
          </w:p>
        </w:tc>
        <w:tc>
          <w:tcPr>
            <w:tcW w:w="0" w:type="auto"/>
            <w:tcBorders>
              <w:top w:val="nil"/>
              <w:left w:val="nil"/>
              <w:bottom w:val="single" w:sz="4" w:space="0" w:color="auto"/>
              <w:right w:val="single" w:sz="4" w:space="0" w:color="auto"/>
            </w:tcBorders>
            <w:shd w:val="clear" w:color="auto" w:fill="auto"/>
            <w:noWrap/>
            <w:vAlign w:val="bottom"/>
          </w:tcPr>
          <w:p w14:paraId="0CB24C67" w14:textId="1B911E87" w:rsidR="00C503F8" w:rsidRPr="00D57DD3" w:rsidRDefault="00C503F8" w:rsidP="00D56C90">
            <w:pPr>
              <w:spacing w:after="0" w:line="240" w:lineRule="auto"/>
              <w:jc w:val="center"/>
              <w:rPr>
                <w:color w:val="000000"/>
                <w:sz w:val="22"/>
                <w:szCs w:val="22"/>
                <w:lang w:eastAsia="fr-CM"/>
              </w:rPr>
            </w:pPr>
          </w:p>
        </w:tc>
        <w:tc>
          <w:tcPr>
            <w:tcW w:w="0" w:type="auto"/>
            <w:tcBorders>
              <w:top w:val="nil"/>
              <w:left w:val="nil"/>
              <w:bottom w:val="single" w:sz="4" w:space="0" w:color="auto"/>
              <w:right w:val="single" w:sz="4" w:space="0" w:color="auto"/>
            </w:tcBorders>
            <w:shd w:val="clear" w:color="auto" w:fill="auto"/>
            <w:noWrap/>
            <w:vAlign w:val="bottom"/>
          </w:tcPr>
          <w:p w14:paraId="2F29D17A" w14:textId="7B202750" w:rsidR="00C503F8" w:rsidRPr="00D57DD3" w:rsidRDefault="00C503F8" w:rsidP="00D56C90">
            <w:pPr>
              <w:spacing w:after="0" w:line="240" w:lineRule="auto"/>
              <w:jc w:val="right"/>
              <w:rPr>
                <w:color w:val="000000"/>
                <w:sz w:val="22"/>
                <w:szCs w:val="22"/>
                <w:lang w:eastAsia="fr-CM"/>
              </w:rPr>
            </w:pPr>
          </w:p>
        </w:tc>
        <w:tc>
          <w:tcPr>
            <w:tcW w:w="0" w:type="auto"/>
            <w:tcBorders>
              <w:top w:val="nil"/>
              <w:left w:val="nil"/>
              <w:bottom w:val="single" w:sz="4" w:space="0" w:color="auto"/>
              <w:right w:val="single" w:sz="4" w:space="0" w:color="auto"/>
            </w:tcBorders>
            <w:shd w:val="clear" w:color="auto" w:fill="auto"/>
            <w:noWrap/>
            <w:vAlign w:val="bottom"/>
          </w:tcPr>
          <w:p w14:paraId="725608CA" w14:textId="6024B427" w:rsidR="00C503F8" w:rsidRPr="00D57DD3" w:rsidRDefault="00C503F8" w:rsidP="00D56C90">
            <w:pPr>
              <w:spacing w:after="0" w:line="240" w:lineRule="auto"/>
              <w:jc w:val="center"/>
              <w:rPr>
                <w:color w:val="000000"/>
                <w:sz w:val="22"/>
                <w:szCs w:val="22"/>
                <w:lang w:eastAsia="fr-CM"/>
              </w:rPr>
            </w:pPr>
          </w:p>
        </w:tc>
        <w:tc>
          <w:tcPr>
            <w:tcW w:w="0" w:type="auto"/>
            <w:tcBorders>
              <w:top w:val="nil"/>
              <w:left w:val="nil"/>
              <w:bottom w:val="single" w:sz="4" w:space="0" w:color="auto"/>
              <w:right w:val="single" w:sz="4" w:space="0" w:color="auto"/>
            </w:tcBorders>
            <w:shd w:val="clear" w:color="auto" w:fill="auto"/>
            <w:noWrap/>
            <w:vAlign w:val="bottom"/>
          </w:tcPr>
          <w:p w14:paraId="699C148F" w14:textId="3B4EFBF5" w:rsidR="00C503F8" w:rsidRPr="00D57DD3" w:rsidRDefault="00C503F8" w:rsidP="00D56C90">
            <w:pPr>
              <w:spacing w:after="0" w:line="240" w:lineRule="auto"/>
              <w:jc w:val="center"/>
              <w:rPr>
                <w:color w:val="000000"/>
                <w:sz w:val="22"/>
                <w:szCs w:val="22"/>
                <w:lang w:eastAsia="fr-CM"/>
              </w:rPr>
            </w:pPr>
          </w:p>
        </w:tc>
      </w:tr>
      <w:tr w:rsidR="00C503F8" w:rsidRPr="00D57DD3" w14:paraId="24BBDC36" w14:textId="77777777" w:rsidTr="00C503F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02ACE0A" w14:textId="77777777" w:rsidR="00C503F8" w:rsidRPr="00D57DD3" w:rsidRDefault="00C503F8" w:rsidP="00D56C90">
            <w:pPr>
              <w:spacing w:after="0" w:line="240" w:lineRule="auto"/>
              <w:rPr>
                <w:color w:val="000000"/>
                <w:lang w:eastAsia="fr-CM"/>
              </w:rPr>
            </w:pPr>
            <w:r w:rsidRPr="00D57DD3">
              <w:rPr>
                <w:color w:val="000000"/>
                <w:lang w:eastAsia="fr-CM"/>
              </w:rPr>
              <w:t>Expert en système d’informations de type ERP</w:t>
            </w:r>
          </w:p>
        </w:tc>
        <w:tc>
          <w:tcPr>
            <w:tcW w:w="0" w:type="auto"/>
            <w:tcBorders>
              <w:top w:val="nil"/>
              <w:left w:val="nil"/>
              <w:bottom w:val="single" w:sz="4" w:space="0" w:color="auto"/>
              <w:right w:val="single" w:sz="4" w:space="0" w:color="auto"/>
            </w:tcBorders>
            <w:shd w:val="clear" w:color="auto" w:fill="auto"/>
            <w:noWrap/>
            <w:vAlign w:val="bottom"/>
            <w:hideMark/>
          </w:tcPr>
          <w:p w14:paraId="252F15B3" w14:textId="77777777" w:rsidR="00C503F8" w:rsidRPr="00D57DD3" w:rsidRDefault="00C503F8" w:rsidP="00D56C90">
            <w:pPr>
              <w:spacing w:after="0" w:line="240" w:lineRule="auto"/>
              <w:jc w:val="center"/>
              <w:rPr>
                <w:color w:val="000000"/>
                <w:sz w:val="22"/>
                <w:szCs w:val="22"/>
                <w:lang w:eastAsia="fr-CM"/>
              </w:rPr>
            </w:pPr>
            <w:r w:rsidRPr="00D57DD3">
              <w:rPr>
                <w:color w:val="000000"/>
                <w:sz w:val="22"/>
                <w:szCs w:val="22"/>
                <w:lang w:eastAsia="fr-CM"/>
              </w:rPr>
              <w:t>1</w:t>
            </w:r>
          </w:p>
        </w:tc>
        <w:tc>
          <w:tcPr>
            <w:tcW w:w="0" w:type="auto"/>
            <w:tcBorders>
              <w:top w:val="nil"/>
              <w:left w:val="nil"/>
              <w:bottom w:val="single" w:sz="4" w:space="0" w:color="auto"/>
              <w:right w:val="single" w:sz="4" w:space="0" w:color="auto"/>
            </w:tcBorders>
            <w:shd w:val="clear" w:color="auto" w:fill="auto"/>
            <w:noWrap/>
            <w:vAlign w:val="bottom"/>
          </w:tcPr>
          <w:p w14:paraId="1A60331F" w14:textId="39287C73" w:rsidR="00C503F8" w:rsidRPr="00D57DD3" w:rsidRDefault="00C503F8" w:rsidP="00D56C90">
            <w:pPr>
              <w:spacing w:after="0" w:line="240" w:lineRule="auto"/>
              <w:jc w:val="center"/>
              <w:rPr>
                <w:color w:val="000000"/>
                <w:sz w:val="22"/>
                <w:szCs w:val="22"/>
                <w:lang w:eastAsia="fr-CM"/>
              </w:rPr>
            </w:pPr>
          </w:p>
        </w:tc>
        <w:tc>
          <w:tcPr>
            <w:tcW w:w="0" w:type="auto"/>
            <w:tcBorders>
              <w:top w:val="nil"/>
              <w:left w:val="nil"/>
              <w:bottom w:val="single" w:sz="4" w:space="0" w:color="auto"/>
              <w:right w:val="single" w:sz="4" w:space="0" w:color="auto"/>
            </w:tcBorders>
            <w:shd w:val="clear" w:color="auto" w:fill="auto"/>
            <w:noWrap/>
            <w:vAlign w:val="bottom"/>
          </w:tcPr>
          <w:p w14:paraId="7795DD7D" w14:textId="6909D475" w:rsidR="00C503F8" w:rsidRPr="00D57DD3" w:rsidRDefault="00C503F8" w:rsidP="00D56C90">
            <w:pPr>
              <w:spacing w:after="0" w:line="240" w:lineRule="auto"/>
              <w:jc w:val="right"/>
              <w:rPr>
                <w:color w:val="000000"/>
                <w:sz w:val="22"/>
                <w:szCs w:val="22"/>
                <w:lang w:eastAsia="fr-CM"/>
              </w:rPr>
            </w:pPr>
          </w:p>
        </w:tc>
        <w:tc>
          <w:tcPr>
            <w:tcW w:w="0" w:type="auto"/>
            <w:tcBorders>
              <w:top w:val="nil"/>
              <w:left w:val="nil"/>
              <w:bottom w:val="single" w:sz="4" w:space="0" w:color="auto"/>
              <w:right w:val="single" w:sz="4" w:space="0" w:color="auto"/>
            </w:tcBorders>
            <w:shd w:val="clear" w:color="auto" w:fill="auto"/>
            <w:noWrap/>
            <w:vAlign w:val="bottom"/>
          </w:tcPr>
          <w:p w14:paraId="4B5EEB36" w14:textId="0484785A" w:rsidR="00C503F8" w:rsidRPr="00D57DD3" w:rsidRDefault="00C503F8" w:rsidP="00D56C90">
            <w:pPr>
              <w:spacing w:after="0" w:line="240" w:lineRule="auto"/>
              <w:jc w:val="center"/>
              <w:rPr>
                <w:color w:val="000000"/>
                <w:sz w:val="22"/>
                <w:szCs w:val="22"/>
                <w:lang w:eastAsia="fr-CM"/>
              </w:rPr>
            </w:pPr>
          </w:p>
        </w:tc>
        <w:tc>
          <w:tcPr>
            <w:tcW w:w="0" w:type="auto"/>
            <w:tcBorders>
              <w:top w:val="nil"/>
              <w:left w:val="nil"/>
              <w:bottom w:val="single" w:sz="4" w:space="0" w:color="auto"/>
              <w:right w:val="single" w:sz="4" w:space="0" w:color="auto"/>
            </w:tcBorders>
            <w:shd w:val="clear" w:color="auto" w:fill="auto"/>
            <w:noWrap/>
            <w:vAlign w:val="bottom"/>
          </w:tcPr>
          <w:p w14:paraId="1372588D" w14:textId="294CDB44" w:rsidR="00C503F8" w:rsidRPr="00D57DD3" w:rsidRDefault="00C503F8" w:rsidP="00D56C90">
            <w:pPr>
              <w:spacing w:after="0" w:line="240" w:lineRule="auto"/>
              <w:jc w:val="center"/>
              <w:rPr>
                <w:color w:val="000000"/>
                <w:sz w:val="22"/>
                <w:szCs w:val="22"/>
                <w:lang w:eastAsia="fr-CM"/>
              </w:rPr>
            </w:pPr>
          </w:p>
        </w:tc>
      </w:tr>
      <w:tr w:rsidR="00C503F8" w:rsidRPr="00D57DD3" w14:paraId="07B0082D" w14:textId="77777777" w:rsidTr="00C503F8">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5FBC5ED" w14:textId="77777777" w:rsidR="00C503F8" w:rsidRPr="00D57DD3" w:rsidRDefault="00C503F8" w:rsidP="00D56C90">
            <w:pPr>
              <w:spacing w:after="0" w:line="240" w:lineRule="auto"/>
              <w:rPr>
                <w:color w:val="000000"/>
                <w:lang w:eastAsia="fr-CM"/>
              </w:rPr>
            </w:pPr>
            <w:proofErr w:type="gramStart"/>
            <w:r w:rsidRPr="00D57DD3">
              <w:rPr>
                <w:color w:val="000000"/>
                <w:lang w:eastAsia="fr-CM"/>
              </w:rPr>
              <w:t>Auditeurs  de</w:t>
            </w:r>
            <w:proofErr w:type="gramEnd"/>
            <w:r w:rsidRPr="00D57DD3">
              <w:rPr>
                <w:color w:val="000000"/>
                <w:lang w:eastAsia="fr-CM"/>
              </w:rPr>
              <w:t xml:space="preserve"> niveau Bac + 5</w:t>
            </w:r>
          </w:p>
        </w:tc>
        <w:tc>
          <w:tcPr>
            <w:tcW w:w="0" w:type="auto"/>
            <w:tcBorders>
              <w:top w:val="nil"/>
              <w:left w:val="nil"/>
              <w:bottom w:val="single" w:sz="4" w:space="0" w:color="auto"/>
              <w:right w:val="single" w:sz="4" w:space="0" w:color="auto"/>
            </w:tcBorders>
            <w:shd w:val="clear" w:color="auto" w:fill="auto"/>
            <w:noWrap/>
            <w:vAlign w:val="bottom"/>
            <w:hideMark/>
          </w:tcPr>
          <w:p w14:paraId="36E50BC9" w14:textId="77777777" w:rsidR="00C503F8" w:rsidRPr="00D57DD3" w:rsidRDefault="00C503F8" w:rsidP="00D56C90">
            <w:pPr>
              <w:spacing w:after="0" w:line="240" w:lineRule="auto"/>
              <w:jc w:val="center"/>
              <w:rPr>
                <w:color w:val="000000"/>
                <w:sz w:val="22"/>
                <w:szCs w:val="22"/>
                <w:lang w:eastAsia="fr-CM"/>
              </w:rPr>
            </w:pPr>
            <w:r w:rsidRPr="00D57DD3">
              <w:rPr>
                <w:color w:val="000000"/>
                <w:sz w:val="22"/>
                <w:szCs w:val="22"/>
                <w:lang w:eastAsia="fr-CM"/>
              </w:rPr>
              <w:t>4</w:t>
            </w:r>
          </w:p>
        </w:tc>
        <w:tc>
          <w:tcPr>
            <w:tcW w:w="0" w:type="auto"/>
            <w:tcBorders>
              <w:top w:val="nil"/>
              <w:left w:val="nil"/>
              <w:bottom w:val="single" w:sz="4" w:space="0" w:color="auto"/>
              <w:right w:val="single" w:sz="4" w:space="0" w:color="auto"/>
            </w:tcBorders>
            <w:shd w:val="clear" w:color="auto" w:fill="auto"/>
            <w:noWrap/>
            <w:vAlign w:val="bottom"/>
          </w:tcPr>
          <w:p w14:paraId="0C01ED13" w14:textId="65D57265" w:rsidR="00C503F8" w:rsidRPr="00D57DD3" w:rsidRDefault="00C503F8" w:rsidP="00D56C90">
            <w:pPr>
              <w:spacing w:after="0" w:line="240" w:lineRule="auto"/>
              <w:jc w:val="center"/>
              <w:rPr>
                <w:color w:val="000000"/>
                <w:sz w:val="22"/>
                <w:szCs w:val="22"/>
                <w:lang w:eastAsia="fr-CM"/>
              </w:rPr>
            </w:pPr>
          </w:p>
        </w:tc>
        <w:tc>
          <w:tcPr>
            <w:tcW w:w="0" w:type="auto"/>
            <w:tcBorders>
              <w:top w:val="nil"/>
              <w:left w:val="nil"/>
              <w:bottom w:val="single" w:sz="4" w:space="0" w:color="auto"/>
              <w:right w:val="single" w:sz="4" w:space="0" w:color="auto"/>
            </w:tcBorders>
            <w:shd w:val="clear" w:color="auto" w:fill="auto"/>
            <w:noWrap/>
            <w:vAlign w:val="bottom"/>
          </w:tcPr>
          <w:p w14:paraId="40F09738" w14:textId="4B646722" w:rsidR="00C503F8" w:rsidRPr="00D57DD3" w:rsidRDefault="00C503F8" w:rsidP="00D56C90">
            <w:pPr>
              <w:spacing w:after="0" w:line="240" w:lineRule="auto"/>
              <w:jc w:val="right"/>
              <w:rPr>
                <w:color w:val="000000"/>
                <w:sz w:val="22"/>
                <w:szCs w:val="22"/>
                <w:lang w:eastAsia="fr-CM"/>
              </w:rPr>
            </w:pPr>
          </w:p>
        </w:tc>
        <w:tc>
          <w:tcPr>
            <w:tcW w:w="0" w:type="auto"/>
            <w:tcBorders>
              <w:top w:val="nil"/>
              <w:left w:val="nil"/>
              <w:bottom w:val="single" w:sz="4" w:space="0" w:color="auto"/>
              <w:right w:val="single" w:sz="4" w:space="0" w:color="auto"/>
            </w:tcBorders>
            <w:shd w:val="clear" w:color="auto" w:fill="auto"/>
            <w:noWrap/>
            <w:vAlign w:val="bottom"/>
          </w:tcPr>
          <w:p w14:paraId="68E6045A" w14:textId="30E7E5B7" w:rsidR="00C503F8" w:rsidRPr="00D57DD3" w:rsidRDefault="00C503F8" w:rsidP="00D56C90">
            <w:pPr>
              <w:spacing w:after="0" w:line="240" w:lineRule="auto"/>
              <w:jc w:val="center"/>
              <w:rPr>
                <w:color w:val="000000"/>
                <w:sz w:val="22"/>
                <w:szCs w:val="22"/>
                <w:lang w:eastAsia="fr-CM"/>
              </w:rPr>
            </w:pPr>
          </w:p>
        </w:tc>
        <w:tc>
          <w:tcPr>
            <w:tcW w:w="0" w:type="auto"/>
            <w:tcBorders>
              <w:top w:val="nil"/>
              <w:left w:val="nil"/>
              <w:bottom w:val="single" w:sz="4" w:space="0" w:color="auto"/>
              <w:right w:val="single" w:sz="4" w:space="0" w:color="auto"/>
            </w:tcBorders>
            <w:shd w:val="clear" w:color="auto" w:fill="auto"/>
            <w:noWrap/>
            <w:vAlign w:val="bottom"/>
          </w:tcPr>
          <w:p w14:paraId="5B41D5B3" w14:textId="613B097D" w:rsidR="00C503F8" w:rsidRPr="00D57DD3" w:rsidRDefault="00C503F8" w:rsidP="00D56C90">
            <w:pPr>
              <w:spacing w:after="0" w:line="240" w:lineRule="auto"/>
              <w:jc w:val="center"/>
              <w:rPr>
                <w:color w:val="000000"/>
                <w:sz w:val="22"/>
                <w:szCs w:val="22"/>
                <w:lang w:eastAsia="fr-CM"/>
              </w:rPr>
            </w:pPr>
          </w:p>
        </w:tc>
      </w:tr>
      <w:tr w:rsidR="00C503F8" w:rsidRPr="00D57DD3" w14:paraId="04017C77" w14:textId="77777777" w:rsidTr="00C503F8">
        <w:trPr>
          <w:trHeight w:val="645"/>
        </w:trPr>
        <w:tc>
          <w:tcPr>
            <w:tcW w:w="0" w:type="auto"/>
            <w:tcBorders>
              <w:top w:val="nil"/>
              <w:left w:val="single" w:sz="4" w:space="0" w:color="auto"/>
              <w:bottom w:val="nil"/>
              <w:right w:val="single" w:sz="4" w:space="0" w:color="auto"/>
            </w:tcBorders>
            <w:shd w:val="clear" w:color="auto" w:fill="auto"/>
            <w:vAlign w:val="bottom"/>
            <w:hideMark/>
          </w:tcPr>
          <w:p w14:paraId="07365927" w14:textId="77777777" w:rsidR="00C503F8" w:rsidRPr="00D57DD3" w:rsidRDefault="00C503F8" w:rsidP="00D56C90">
            <w:pPr>
              <w:spacing w:after="0" w:line="240" w:lineRule="auto"/>
              <w:rPr>
                <w:color w:val="000000"/>
                <w:lang w:eastAsia="fr-CM"/>
              </w:rPr>
            </w:pPr>
            <w:r w:rsidRPr="00D57DD3">
              <w:rPr>
                <w:color w:val="000000"/>
                <w:lang w:eastAsia="fr-CM"/>
              </w:rPr>
              <w:t>Débours (impression des rapports, traduction, déplacements et hébergements)</w:t>
            </w:r>
          </w:p>
        </w:tc>
        <w:tc>
          <w:tcPr>
            <w:tcW w:w="0" w:type="auto"/>
            <w:tcBorders>
              <w:top w:val="nil"/>
              <w:left w:val="nil"/>
              <w:bottom w:val="nil"/>
              <w:right w:val="single" w:sz="4" w:space="0" w:color="auto"/>
            </w:tcBorders>
            <w:shd w:val="clear" w:color="auto" w:fill="auto"/>
            <w:noWrap/>
            <w:vAlign w:val="bottom"/>
            <w:hideMark/>
          </w:tcPr>
          <w:p w14:paraId="4B06E67D" w14:textId="77777777" w:rsidR="00C503F8" w:rsidRPr="00D57DD3" w:rsidRDefault="00C503F8" w:rsidP="00D56C90">
            <w:pPr>
              <w:spacing w:after="0" w:line="240" w:lineRule="auto"/>
              <w:jc w:val="center"/>
              <w:rPr>
                <w:color w:val="000000"/>
                <w:sz w:val="22"/>
                <w:szCs w:val="22"/>
                <w:lang w:eastAsia="fr-CM"/>
              </w:rPr>
            </w:pPr>
            <w:r w:rsidRPr="00D57DD3">
              <w:rPr>
                <w:color w:val="000000"/>
                <w:sz w:val="22"/>
                <w:szCs w:val="22"/>
                <w:lang w:eastAsia="fr-CM"/>
              </w:rPr>
              <w:t>1</w:t>
            </w:r>
          </w:p>
        </w:tc>
        <w:tc>
          <w:tcPr>
            <w:tcW w:w="0" w:type="auto"/>
            <w:tcBorders>
              <w:top w:val="nil"/>
              <w:left w:val="nil"/>
              <w:bottom w:val="nil"/>
              <w:right w:val="single" w:sz="4" w:space="0" w:color="auto"/>
            </w:tcBorders>
            <w:shd w:val="clear" w:color="auto" w:fill="auto"/>
            <w:noWrap/>
            <w:vAlign w:val="bottom"/>
          </w:tcPr>
          <w:p w14:paraId="62C52186" w14:textId="46723021" w:rsidR="00C503F8" w:rsidRPr="00D57DD3" w:rsidRDefault="00C503F8" w:rsidP="00D56C90">
            <w:pPr>
              <w:spacing w:after="0" w:line="240" w:lineRule="auto"/>
              <w:jc w:val="center"/>
              <w:rPr>
                <w:color w:val="000000"/>
                <w:sz w:val="22"/>
                <w:szCs w:val="22"/>
                <w:lang w:eastAsia="fr-CM"/>
              </w:rPr>
            </w:pPr>
          </w:p>
        </w:tc>
        <w:tc>
          <w:tcPr>
            <w:tcW w:w="0" w:type="auto"/>
            <w:tcBorders>
              <w:top w:val="nil"/>
              <w:left w:val="nil"/>
              <w:bottom w:val="nil"/>
              <w:right w:val="single" w:sz="4" w:space="0" w:color="auto"/>
            </w:tcBorders>
            <w:shd w:val="clear" w:color="auto" w:fill="auto"/>
            <w:noWrap/>
            <w:vAlign w:val="bottom"/>
          </w:tcPr>
          <w:p w14:paraId="3FA402E6" w14:textId="44E5FEF1" w:rsidR="00C503F8" w:rsidRPr="00D57DD3" w:rsidRDefault="00C503F8" w:rsidP="00D56C90">
            <w:pPr>
              <w:spacing w:after="0" w:line="240" w:lineRule="auto"/>
              <w:jc w:val="right"/>
              <w:rPr>
                <w:color w:val="000000"/>
                <w:sz w:val="22"/>
                <w:szCs w:val="22"/>
                <w:lang w:eastAsia="fr-CM"/>
              </w:rPr>
            </w:pPr>
          </w:p>
        </w:tc>
        <w:tc>
          <w:tcPr>
            <w:tcW w:w="0" w:type="auto"/>
            <w:tcBorders>
              <w:top w:val="nil"/>
              <w:left w:val="nil"/>
              <w:bottom w:val="nil"/>
              <w:right w:val="single" w:sz="4" w:space="0" w:color="auto"/>
            </w:tcBorders>
            <w:shd w:val="clear" w:color="auto" w:fill="auto"/>
            <w:noWrap/>
            <w:vAlign w:val="bottom"/>
          </w:tcPr>
          <w:p w14:paraId="120FF6A4" w14:textId="348DF468" w:rsidR="00C503F8" w:rsidRPr="00D57DD3" w:rsidRDefault="00C503F8" w:rsidP="00D56C90">
            <w:pPr>
              <w:spacing w:after="0" w:line="240" w:lineRule="auto"/>
              <w:jc w:val="center"/>
              <w:rPr>
                <w:color w:val="000000"/>
                <w:sz w:val="22"/>
                <w:szCs w:val="22"/>
                <w:lang w:eastAsia="fr-CM"/>
              </w:rPr>
            </w:pPr>
          </w:p>
        </w:tc>
        <w:tc>
          <w:tcPr>
            <w:tcW w:w="0" w:type="auto"/>
            <w:tcBorders>
              <w:top w:val="nil"/>
              <w:left w:val="nil"/>
              <w:bottom w:val="nil"/>
              <w:right w:val="single" w:sz="4" w:space="0" w:color="auto"/>
            </w:tcBorders>
            <w:shd w:val="clear" w:color="auto" w:fill="auto"/>
            <w:noWrap/>
            <w:vAlign w:val="bottom"/>
          </w:tcPr>
          <w:p w14:paraId="0975B731" w14:textId="48926DE0" w:rsidR="00C503F8" w:rsidRPr="00D57DD3" w:rsidRDefault="00C503F8" w:rsidP="00D56C90">
            <w:pPr>
              <w:spacing w:after="0" w:line="240" w:lineRule="auto"/>
              <w:jc w:val="center"/>
              <w:rPr>
                <w:color w:val="000000"/>
                <w:sz w:val="22"/>
                <w:szCs w:val="22"/>
                <w:lang w:eastAsia="fr-CM"/>
              </w:rPr>
            </w:pPr>
          </w:p>
        </w:tc>
      </w:tr>
    </w:tbl>
    <w:p w14:paraId="410A7DFB" w14:textId="77777777" w:rsidR="003E0F54" w:rsidRDefault="003E0F54" w:rsidP="003E0F54">
      <w:pPr>
        <w:pStyle w:val="Header2"/>
        <w:spacing w:before="120" w:after="120"/>
        <w:ind w:left="720"/>
        <w:rPr>
          <w:sz w:val="24"/>
        </w:rPr>
      </w:pPr>
    </w:p>
    <w:p w14:paraId="7BE78A43" w14:textId="77777777" w:rsidR="00C503F8" w:rsidRDefault="00C503F8" w:rsidP="003E0F54">
      <w:pPr>
        <w:pStyle w:val="Header2"/>
        <w:spacing w:before="120" w:after="120"/>
        <w:ind w:left="720"/>
        <w:rPr>
          <w:sz w:val="24"/>
        </w:rPr>
      </w:pPr>
    </w:p>
    <w:p w14:paraId="0D1CC8A8" w14:textId="77777777" w:rsidR="00C503F8" w:rsidRDefault="00C503F8" w:rsidP="003E0F54">
      <w:pPr>
        <w:pStyle w:val="Header2"/>
        <w:spacing w:before="120" w:after="120"/>
        <w:ind w:left="720"/>
        <w:rPr>
          <w:sz w:val="24"/>
        </w:rPr>
      </w:pPr>
    </w:p>
    <w:p w14:paraId="6DE3E76E" w14:textId="77777777" w:rsidR="00C503F8" w:rsidRDefault="00C503F8" w:rsidP="003E0F54">
      <w:pPr>
        <w:pStyle w:val="Header2"/>
        <w:spacing w:before="120" w:after="120"/>
        <w:ind w:left="720"/>
        <w:rPr>
          <w:sz w:val="24"/>
        </w:rPr>
      </w:pPr>
    </w:p>
    <w:p w14:paraId="25E3BA08" w14:textId="77777777" w:rsidR="00C503F8" w:rsidRPr="00234BD2" w:rsidRDefault="00C503F8" w:rsidP="003E0F54">
      <w:pPr>
        <w:pStyle w:val="Header2"/>
        <w:spacing w:before="120" w:after="120"/>
        <w:ind w:left="720"/>
        <w:rPr>
          <w:sz w:val="24"/>
        </w:rPr>
      </w:pPr>
    </w:p>
    <w:p w14:paraId="2B91319B" w14:textId="49BF8C5D" w:rsidR="00DE2502" w:rsidRPr="00234BD2" w:rsidRDefault="00B7635A" w:rsidP="00234BD2">
      <w:pPr>
        <w:pStyle w:val="Header2"/>
        <w:spacing w:before="120" w:after="120"/>
        <w:rPr>
          <w:sz w:val="24"/>
        </w:rPr>
      </w:pPr>
      <w:bookmarkStart w:id="161" w:name="_Toc49352436"/>
      <w:r>
        <w:rPr>
          <w:sz w:val="24"/>
        </w:rPr>
        <w:t>8</w:t>
      </w:r>
      <w:r w:rsidRPr="00234BD2">
        <w:rPr>
          <w:sz w:val="24"/>
        </w:rPr>
        <w:t>. K</w:t>
      </w:r>
      <w:r w:rsidR="00DE2502" w:rsidRPr="00234BD2">
        <w:rPr>
          <w:sz w:val="24"/>
        </w:rPr>
        <w:t>. Cadre du sous-détail des prix unitaires</w:t>
      </w:r>
      <w:bookmarkEnd w:id="161"/>
    </w:p>
    <w:p w14:paraId="7C28E424" w14:textId="77777777" w:rsidR="00DE2502" w:rsidRPr="00DE2502" w:rsidRDefault="00DE2502" w:rsidP="00DE2502">
      <w:pPr>
        <w:widowControl/>
        <w:rPr>
          <w:b/>
        </w:rPr>
      </w:pPr>
      <w:r w:rsidRPr="00DE2502">
        <w:rPr>
          <w:b/>
        </w:rPr>
        <w:t>Note relative à la présentation des sous détails de prix et taxes</w:t>
      </w:r>
    </w:p>
    <w:p w14:paraId="47C53B4E" w14:textId="77777777" w:rsidR="00DE2502" w:rsidRPr="00DE2502" w:rsidRDefault="00DE2502" w:rsidP="00CC3761">
      <w:pPr>
        <w:widowControl/>
        <w:numPr>
          <w:ilvl w:val="3"/>
          <w:numId w:val="86"/>
        </w:numPr>
        <w:spacing w:before="0" w:after="60"/>
        <w:ind w:left="567" w:hanging="567"/>
      </w:pPr>
      <w:r w:rsidRPr="00DE2502">
        <w:t>Un sous détail expose toutes les étapes d’établissement d’un prix de vente. Aussi, constitue-t-il un élément important d’appréciation de la qualité du prix proposé par un soumissionnaire. Il n’est pas nécessaire d’imposer un modèle de présentation à tous les soumissionnaires, compte tenu de la grande diversité de logiciels de détermination des sous-détails de prix. En revanche, ils pourront comporter les éléments suivants :</w:t>
      </w:r>
    </w:p>
    <w:p w14:paraId="7480ED7C" w14:textId="77777777" w:rsidR="00DE2502" w:rsidRPr="00DE2502" w:rsidRDefault="00DE2502" w:rsidP="00CC3761">
      <w:pPr>
        <w:widowControl/>
        <w:numPr>
          <w:ilvl w:val="1"/>
          <w:numId w:val="88"/>
        </w:numPr>
        <w:spacing w:before="0" w:after="60"/>
      </w:pPr>
      <w:r w:rsidRPr="00DE2502">
        <w:t>Détail du coefficient de vente suivant le modèle présenté après la présente note ;</w:t>
      </w:r>
    </w:p>
    <w:p w14:paraId="11239933" w14:textId="77777777" w:rsidR="00DE2502" w:rsidRPr="00DE2502" w:rsidRDefault="00DE2502" w:rsidP="00CC3761">
      <w:pPr>
        <w:widowControl/>
        <w:numPr>
          <w:ilvl w:val="1"/>
          <w:numId w:val="88"/>
        </w:numPr>
        <w:spacing w:before="0" w:after="60"/>
      </w:pPr>
      <w:r w:rsidRPr="00DE2502">
        <w:t>Coût en prix secs des matériels prévus pour la prestation ;</w:t>
      </w:r>
    </w:p>
    <w:p w14:paraId="1DB8E36A" w14:textId="77777777" w:rsidR="00DE2502" w:rsidRPr="00DE2502" w:rsidRDefault="00DE2502" w:rsidP="00CC3761">
      <w:pPr>
        <w:widowControl/>
        <w:numPr>
          <w:ilvl w:val="1"/>
          <w:numId w:val="88"/>
        </w:numPr>
        <w:spacing w:before="0" w:after="60"/>
      </w:pPr>
      <w:r w:rsidRPr="00DE2502">
        <w:t>Coût en prix secs des fournitures nécessaires à la prestation ;</w:t>
      </w:r>
    </w:p>
    <w:p w14:paraId="58F92196" w14:textId="77777777" w:rsidR="00DE2502" w:rsidRPr="00DE2502" w:rsidRDefault="00DE2502" w:rsidP="00CC3761">
      <w:pPr>
        <w:widowControl/>
        <w:numPr>
          <w:ilvl w:val="1"/>
          <w:numId w:val="88"/>
        </w:numPr>
        <w:spacing w:before="0" w:after="60"/>
      </w:pPr>
      <w:r w:rsidRPr="00DE2502">
        <w:t>Coût de la ressource humaine locale et expatriée ;</w:t>
      </w:r>
    </w:p>
    <w:p w14:paraId="688A6DA7" w14:textId="77777777" w:rsidR="00DE2502" w:rsidRPr="00DE2502" w:rsidRDefault="00DE2502" w:rsidP="00CC3761">
      <w:pPr>
        <w:widowControl/>
        <w:numPr>
          <w:ilvl w:val="1"/>
          <w:numId w:val="88"/>
        </w:numPr>
        <w:spacing w:before="0" w:after="60"/>
      </w:pPr>
      <w:r w:rsidRPr="00DE2502">
        <w:t>Pour chaque prix du bordereau, une fiche issue des points a, b, c et d susvisés, indiquant les rendements conduisant aux prix unitaires ;</w:t>
      </w:r>
    </w:p>
    <w:p w14:paraId="219D8AAB" w14:textId="77777777" w:rsidR="00DE2502" w:rsidRPr="00DE2502" w:rsidRDefault="00DE2502" w:rsidP="00CC3761">
      <w:pPr>
        <w:widowControl/>
        <w:numPr>
          <w:ilvl w:val="1"/>
          <w:numId w:val="88"/>
        </w:numPr>
        <w:spacing w:before="0" w:after="60"/>
      </w:pPr>
      <w:r w:rsidRPr="00DE2502">
        <w:t>Le sous détail précis des forfaits d’aménagement, d’entretien des locaux et de fourniture des moyens mis à la disposition, le cas échéant ;</w:t>
      </w:r>
    </w:p>
    <w:p w14:paraId="33DD8449" w14:textId="77777777" w:rsidR="00DE2502" w:rsidRPr="00DE2502" w:rsidRDefault="00DE2502" w:rsidP="00CC3761">
      <w:pPr>
        <w:widowControl/>
        <w:numPr>
          <w:ilvl w:val="1"/>
          <w:numId w:val="88"/>
        </w:numPr>
        <w:spacing w:before="0" w:after="60"/>
      </w:pPr>
      <w:r w:rsidRPr="00DE2502">
        <w:t>Le sous détail des impôts et taxes.</w:t>
      </w:r>
    </w:p>
    <w:p w14:paraId="5428A6E8" w14:textId="77777777" w:rsidR="00DE2502" w:rsidRPr="00DE2502" w:rsidRDefault="00DE2502" w:rsidP="00CC3761">
      <w:pPr>
        <w:widowControl/>
        <w:numPr>
          <w:ilvl w:val="3"/>
          <w:numId w:val="86"/>
        </w:numPr>
        <w:spacing w:before="0" w:after="60"/>
        <w:ind w:left="567" w:hanging="567"/>
      </w:pPr>
      <w:r w:rsidRPr="00DE2502">
        <w:lastRenderedPageBreak/>
        <w:t>Cadre de présentation du coefficient de vente, encore appelé coefficients de frais généraux.</w:t>
      </w:r>
    </w:p>
    <w:p w14:paraId="3697E993" w14:textId="77777777" w:rsidR="00DE2502" w:rsidRPr="00DE2502" w:rsidRDefault="00DE2502" w:rsidP="00CC3761">
      <w:pPr>
        <w:widowControl/>
        <w:numPr>
          <w:ilvl w:val="1"/>
          <w:numId w:val="87"/>
        </w:numPr>
        <w:spacing w:before="0" w:after="60"/>
      </w:pPr>
      <w:r w:rsidRPr="00DE2502">
        <w:t>Frais généraux de la prestation</w:t>
      </w:r>
    </w:p>
    <w:p w14:paraId="7CE87754" w14:textId="77777777" w:rsidR="00DE2502" w:rsidRPr="00DE2502" w:rsidRDefault="00DE2502" w:rsidP="00CC3761">
      <w:pPr>
        <w:widowControl/>
        <w:numPr>
          <w:ilvl w:val="0"/>
          <w:numId w:val="89"/>
        </w:numPr>
        <w:spacing w:before="0" w:after="60"/>
      </w:pPr>
      <w:r w:rsidRPr="00DE2502">
        <w:t>…..</w:t>
      </w:r>
    </w:p>
    <w:p w14:paraId="7D36C3ED" w14:textId="77777777" w:rsidR="00DE2502" w:rsidRPr="00DE2502" w:rsidRDefault="00DE2502" w:rsidP="00CC3761">
      <w:pPr>
        <w:widowControl/>
        <w:numPr>
          <w:ilvl w:val="0"/>
          <w:numId w:val="89"/>
        </w:numPr>
        <w:spacing w:before="0" w:after="60"/>
      </w:pPr>
      <w:r w:rsidRPr="00DE2502">
        <w:t>…..</w:t>
      </w:r>
    </w:p>
    <w:p w14:paraId="39076963" w14:textId="77777777" w:rsidR="00DE2502" w:rsidRPr="00DE2502" w:rsidRDefault="00DE2502" w:rsidP="00CC3761">
      <w:pPr>
        <w:widowControl/>
        <w:numPr>
          <w:ilvl w:val="0"/>
          <w:numId w:val="89"/>
        </w:numPr>
        <w:spacing w:before="0" w:after="60"/>
      </w:pPr>
      <w:r w:rsidRPr="00DE2502">
        <w:t>..… Total C1</w:t>
      </w:r>
    </w:p>
    <w:p w14:paraId="6C62D267" w14:textId="77777777" w:rsidR="00DE2502" w:rsidRPr="00DE2502" w:rsidRDefault="00DE2502" w:rsidP="00CC3761">
      <w:pPr>
        <w:widowControl/>
        <w:numPr>
          <w:ilvl w:val="1"/>
          <w:numId w:val="87"/>
        </w:numPr>
        <w:spacing w:before="0" w:after="60"/>
      </w:pPr>
      <w:r w:rsidRPr="00DE2502">
        <w:t>Frais généraux de siège</w:t>
      </w:r>
    </w:p>
    <w:p w14:paraId="262EB8A6" w14:textId="77777777" w:rsidR="00DE2502" w:rsidRPr="00DE2502" w:rsidRDefault="00DE2502" w:rsidP="00CC3761">
      <w:pPr>
        <w:widowControl/>
        <w:numPr>
          <w:ilvl w:val="0"/>
          <w:numId w:val="90"/>
        </w:numPr>
        <w:spacing w:before="0" w:after="60"/>
      </w:pPr>
      <w:r w:rsidRPr="00DE2502">
        <w:t>Frais de siège</w:t>
      </w:r>
      <w:r w:rsidRPr="00DE2502">
        <w:tab/>
        <w:t>….</w:t>
      </w:r>
    </w:p>
    <w:p w14:paraId="696E7C43" w14:textId="77777777" w:rsidR="00DE2502" w:rsidRPr="00DE2502" w:rsidRDefault="00DE2502" w:rsidP="00CC3761">
      <w:pPr>
        <w:widowControl/>
        <w:numPr>
          <w:ilvl w:val="0"/>
          <w:numId w:val="90"/>
        </w:numPr>
        <w:spacing w:before="0" w:after="60"/>
      </w:pPr>
      <w:r w:rsidRPr="00DE2502">
        <w:t>Frais financiers ….</w:t>
      </w:r>
    </w:p>
    <w:p w14:paraId="4EA20CE0" w14:textId="77777777" w:rsidR="00DE2502" w:rsidRPr="00DE2502" w:rsidRDefault="00DE2502" w:rsidP="00CC3761">
      <w:pPr>
        <w:widowControl/>
        <w:numPr>
          <w:ilvl w:val="0"/>
          <w:numId w:val="90"/>
        </w:numPr>
        <w:spacing w:before="0" w:after="60"/>
      </w:pPr>
      <w:r w:rsidRPr="00DE2502">
        <w:t>…</w:t>
      </w:r>
    </w:p>
    <w:p w14:paraId="39D4D4DA" w14:textId="77777777" w:rsidR="00DE2502" w:rsidRPr="00DE2502" w:rsidRDefault="00DE2502" w:rsidP="00CC3761">
      <w:pPr>
        <w:widowControl/>
        <w:numPr>
          <w:ilvl w:val="0"/>
          <w:numId w:val="90"/>
        </w:numPr>
        <w:spacing w:before="0" w:after="60"/>
      </w:pPr>
      <w:r w:rsidRPr="00DE2502">
        <w:t>Aléas et bénéfice …. Total</w:t>
      </w:r>
      <w:r w:rsidRPr="00DE2502">
        <w:tab/>
        <w:t>C2</w:t>
      </w:r>
    </w:p>
    <w:p w14:paraId="34F6831E" w14:textId="77777777" w:rsidR="00DE2502" w:rsidRPr="00DE2502" w:rsidRDefault="00DE2502" w:rsidP="00DE2502">
      <w:pPr>
        <w:widowControl/>
        <w:spacing w:before="0" w:after="60"/>
      </w:pPr>
      <w:r w:rsidRPr="00DE2502">
        <w:t>Coefficient de vente k = 100/(100-C) avec C=C1+C2</w:t>
      </w:r>
    </w:p>
    <w:p w14:paraId="0B8532D5" w14:textId="3A096B10" w:rsidR="00905657" w:rsidRDefault="00DE2502" w:rsidP="00CC3761">
      <w:pPr>
        <w:widowControl/>
        <w:numPr>
          <w:ilvl w:val="3"/>
          <w:numId w:val="86"/>
        </w:numPr>
        <w:spacing w:before="0" w:after="60"/>
        <w:ind w:left="567" w:hanging="567"/>
      </w:pPr>
      <w:r w:rsidRPr="00DE2502">
        <w:t>Le Maître d’Ouvrage peut proposer un cadre du sous détail des prix unitaires comportant les éléments énoncés au point 1 ci-dessus.</w:t>
      </w:r>
    </w:p>
    <w:p w14:paraId="4BD64E64" w14:textId="778A2D70" w:rsidR="00905657" w:rsidRDefault="00905657" w:rsidP="002664C1"/>
    <w:p w14:paraId="07A00692" w14:textId="77777777" w:rsidR="005525BA" w:rsidRDefault="005525BA" w:rsidP="002664C1">
      <w:pPr>
        <w:sectPr w:rsidR="005525BA" w:rsidSect="00F85AC5">
          <w:footerReference w:type="default" r:id="rId20"/>
          <w:pgSz w:w="11900" w:h="16820"/>
          <w:pgMar w:top="1134" w:right="1134" w:bottom="1134" w:left="1134" w:header="300" w:footer="110" w:gutter="567"/>
          <w:paperSrc w:first="15" w:other="15"/>
          <w:cols w:space="720"/>
          <w:docGrid w:linePitch="326"/>
        </w:sectPr>
      </w:pPr>
    </w:p>
    <w:p w14:paraId="0AFE1D19" w14:textId="382F3F66" w:rsidR="00905657" w:rsidRDefault="00905657" w:rsidP="002664C1"/>
    <w:p w14:paraId="2128D2B4" w14:textId="77777777" w:rsidR="005525BA" w:rsidRDefault="005525BA" w:rsidP="002664C1"/>
    <w:p w14:paraId="3627F7B1" w14:textId="77777777" w:rsidR="005525BA" w:rsidRDefault="005525BA" w:rsidP="002664C1"/>
    <w:p w14:paraId="365612E6" w14:textId="77777777" w:rsidR="005525BA" w:rsidRDefault="005525BA" w:rsidP="002664C1"/>
    <w:p w14:paraId="1F1FD3FA" w14:textId="77777777" w:rsidR="005525BA" w:rsidRDefault="005525BA" w:rsidP="002664C1"/>
    <w:p w14:paraId="2313F02B" w14:textId="77777777" w:rsidR="005525BA" w:rsidRDefault="005525BA" w:rsidP="002664C1"/>
    <w:p w14:paraId="4EF16D00" w14:textId="77777777" w:rsidR="005525BA" w:rsidRDefault="005525BA" w:rsidP="002664C1"/>
    <w:p w14:paraId="1EEF6880" w14:textId="77777777" w:rsidR="005525BA" w:rsidRDefault="005525BA" w:rsidP="002664C1"/>
    <w:p w14:paraId="41E6E3C2" w14:textId="51BC61F7" w:rsidR="00905657" w:rsidRDefault="00905657" w:rsidP="002664C1"/>
    <w:p w14:paraId="4B783A33" w14:textId="384F435E" w:rsidR="00E479EA" w:rsidRDefault="00E479EA" w:rsidP="002664C1"/>
    <w:p w14:paraId="53D83FDE" w14:textId="77777777" w:rsidR="00E479EA" w:rsidRPr="00C70907" w:rsidRDefault="00E479EA" w:rsidP="002664C1"/>
    <w:p w14:paraId="4F08C9B8" w14:textId="77777777" w:rsidR="006A033F" w:rsidRPr="00C70907" w:rsidRDefault="006B4B8E" w:rsidP="002664C1">
      <w:pPr>
        <w:pStyle w:val="En-tte"/>
        <w:spacing w:before="120" w:after="120"/>
      </w:pPr>
      <w:bookmarkStart w:id="162" w:name="_Toc4074784"/>
      <w:bookmarkStart w:id="163" w:name="_Toc4261045"/>
      <w:bookmarkStart w:id="164" w:name="_Toc49409689"/>
      <w:r w:rsidRPr="00C70907">
        <w:t xml:space="preserve">Pièce N°9 </w:t>
      </w:r>
      <w:r w:rsidR="006A033F" w:rsidRPr="00C70907">
        <w:t>:</w:t>
      </w:r>
      <w:r w:rsidR="006A033F" w:rsidRPr="00C70907">
        <w:br/>
      </w:r>
      <w:bookmarkStart w:id="165" w:name="_Toc390335370"/>
      <w:bookmarkStart w:id="166" w:name="_Toc390418129"/>
      <w:r w:rsidR="006A033F" w:rsidRPr="00C70907">
        <w:t>Modèle de marché</w:t>
      </w:r>
      <w:bookmarkEnd w:id="162"/>
      <w:bookmarkEnd w:id="163"/>
      <w:bookmarkEnd w:id="164"/>
      <w:bookmarkEnd w:id="165"/>
      <w:bookmarkEnd w:id="166"/>
    </w:p>
    <w:p w14:paraId="1F2F6459" w14:textId="77777777" w:rsidR="006A033F" w:rsidRPr="00C70907" w:rsidRDefault="006A033F" w:rsidP="002664C1"/>
    <w:p w14:paraId="78296F43" w14:textId="77777777" w:rsidR="006A033F" w:rsidRPr="00C70907" w:rsidRDefault="006A033F" w:rsidP="002664C1"/>
    <w:p w14:paraId="689E61BC" w14:textId="77777777" w:rsidR="006A033F" w:rsidRPr="00C70907" w:rsidRDefault="006A033F" w:rsidP="002664C1"/>
    <w:p w14:paraId="1F186801" w14:textId="77777777" w:rsidR="006B4B8E" w:rsidRPr="00C70907" w:rsidRDefault="006B4B8E" w:rsidP="002664C1">
      <w:r w:rsidRPr="00C70907">
        <w:br w:type="page"/>
      </w:r>
    </w:p>
    <w:tbl>
      <w:tblPr>
        <w:tblW w:w="5000" w:type="pct"/>
        <w:tblLook w:val="04A0" w:firstRow="1" w:lastRow="0" w:firstColumn="1" w:lastColumn="0" w:noHBand="0" w:noVBand="1"/>
      </w:tblPr>
      <w:tblGrid>
        <w:gridCol w:w="4532"/>
        <w:gridCol w:w="4533"/>
      </w:tblGrid>
      <w:tr w:rsidR="00C70907" w:rsidRPr="00C70907" w14:paraId="60EF3881" w14:textId="77777777" w:rsidTr="00B80454">
        <w:trPr>
          <w:trHeight w:val="397"/>
        </w:trPr>
        <w:tc>
          <w:tcPr>
            <w:tcW w:w="2500" w:type="pct"/>
            <w:shd w:val="clear" w:color="auto" w:fill="auto"/>
          </w:tcPr>
          <w:p w14:paraId="065AA7C3" w14:textId="77777777" w:rsidR="006B4B8E" w:rsidRPr="00C70907" w:rsidRDefault="006B4B8E" w:rsidP="00040D03">
            <w:pPr>
              <w:spacing w:before="0" w:after="0" w:line="240" w:lineRule="auto"/>
              <w:jc w:val="center"/>
              <w:rPr>
                <w:rFonts w:eastAsia="Calibri"/>
                <w:lang w:eastAsia="en-US"/>
              </w:rPr>
            </w:pPr>
            <w:r w:rsidRPr="00C70907">
              <w:rPr>
                <w:rFonts w:eastAsia="Calibri"/>
                <w:lang w:eastAsia="en-US"/>
              </w:rPr>
              <w:lastRenderedPageBreak/>
              <w:br w:type="page"/>
              <w:t>REPUBLIQUE DU CAMEROUN</w:t>
            </w:r>
          </w:p>
          <w:p w14:paraId="5EE29C8F" w14:textId="77777777" w:rsidR="006B4B8E" w:rsidRPr="00C70907" w:rsidRDefault="006B4B8E" w:rsidP="00040D03">
            <w:pPr>
              <w:spacing w:before="0" w:after="0" w:line="240" w:lineRule="auto"/>
              <w:jc w:val="center"/>
              <w:rPr>
                <w:rFonts w:eastAsia="Calibri"/>
                <w:lang w:eastAsia="en-US"/>
              </w:rPr>
            </w:pPr>
            <w:r w:rsidRPr="00C70907">
              <w:rPr>
                <w:rFonts w:eastAsia="Calibri"/>
                <w:lang w:eastAsia="en-US"/>
              </w:rPr>
              <w:t>Paix – Travail – Patrie</w:t>
            </w:r>
          </w:p>
          <w:p w14:paraId="369D070C" w14:textId="77777777" w:rsidR="006B4B8E" w:rsidRPr="00C70907" w:rsidRDefault="006B4B8E" w:rsidP="00040D03">
            <w:pPr>
              <w:spacing w:before="0" w:after="0" w:line="240" w:lineRule="auto"/>
              <w:jc w:val="center"/>
              <w:rPr>
                <w:rFonts w:eastAsia="Calibri"/>
                <w:lang w:eastAsia="en-US"/>
              </w:rPr>
            </w:pPr>
            <w:r w:rsidRPr="00C70907">
              <w:rPr>
                <w:rFonts w:eastAsia="Calibri"/>
                <w:lang w:eastAsia="en-US"/>
              </w:rPr>
              <w:t>---------</w:t>
            </w:r>
          </w:p>
          <w:p w14:paraId="41241CD1" w14:textId="77777777" w:rsidR="006B4B8E" w:rsidRPr="00C70907" w:rsidRDefault="006B4B8E" w:rsidP="00040D03">
            <w:pPr>
              <w:spacing w:before="0" w:after="0" w:line="240" w:lineRule="auto"/>
              <w:jc w:val="center"/>
              <w:rPr>
                <w:rFonts w:eastAsia="Calibri"/>
              </w:rPr>
            </w:pPr>
            <w:r w:rsidRPr="00C70907">
              <w:rPr>
                <w:rFonts w:eastAsia="Calibri"/>
              </w:rPr>
              <w:t>Société Camerounaise des Dépôts Pétroliers</w:t>
            </w:r>
          </w:p>
          <w:p w14:paraId="21726661" w14:textId="77777777" w:rsidR="006B4B8E" w:rsidRPr="00C70907" w:rsidRDefault="006B4B8E" w:rsidP="00040D03">
            <w:pPr>
              <w:spacing w:before="0" w:after="0" w:line="240" w:lineRule="auto"/>
              <w:jc w:val="center"/>
              <w:rPr>
                <w:rFonts w:eastAsia="Calibri"/>
                <w:lang w:eastAsia="en-US"/>
              </w:rPr>
            </w:pPr>
            <w:r w:rsidRPr="00C70907">
              <w:rPr>
                <w:rFonts w:eastAsia="Calibri"/>
                <w:lang w:eastAsia="en-US"/>
              </w:rPr>
              <w:t>----------</w:t>
            </w:r>
          </w:p>
        </w:tc>
        <w:tc>
          <w:tcPr>
            <w:tcW w:w="2500" w:type="pct"/>
            <w:shd w:val="clear" w:color="auto" w:fill="auto"/>
          </w:tcPr>
          <w:p w14:paraId="3CCE52A8" w14:textId="77777777" w:rsidR="006B4B8E" w:rsidRPr="00C70907" w:rsidRDefault="006B4B8E" w:rsidP="00040D03">
            <w:pPr>
              <w:spacing w:before="0" w:after="0" w:line="240" w:lineRule="auto"/>
              <w:jc w:val="center"/>
              <w:rPr>
                <w:rFonts w:eastAsia="Calibri"/>
                <w:lang w:val="en-US" w:eastAsia="en-US"/>
              </w:rPr>
            </w:pPr>
            <w:r w:rsidRPr="00C70907">
              <w:rPr>
                <w:rFonts w:eastAsia="Calibri"/>
                <w:lang w:val="en-US" w:eastAsia="en-US"/>
              </w:rPr>
              <w:t>REPUBLIC OF CAMEROON</w:t>
            </w:r>
          </w:p>
          <w:p w14:paraId="5245D271" w14:textId="77777777" w:rsidR="006B4B8E" w:rsidRPr="00C70907" w:rsidRDefault="006B4B8E" w:rsidP="00040D03">
            <w:pPr>
              <w:spacing w:before="0" w:after="0" w:line="240" w:lineRule="auto"/>
              <w:jc w:val="center"/>
              <w:rPr>
                <w:rFonts w:eastAsia="Calibri"/>
                <w:lang w:val="en-US" w:eastAsia="en-US"/>
              </w:rPr>
            </w:pPr>
            <w:r w:rsidRPr="00C70907">
              <w:rPr>
                <w:rFonts w:eastAsia="Calibri"/>
                <w:lang w:val="en-US" w:eastAsia="en-US"/>
              </w:rPr>
              <w:t>Peace - Work- Fatherland</w:t>
            </w:r>
          </w:p>
          <w:p w14:paraId="5BA729F7" w14:textId="77777777" w:rsidR="006B4B8E" w:rsidRPr="00C70907" w:rsidRDefault="006B4B8E" w:rsidP="00040D03">
            <w:pPr>
              <w:spacing w:before="0" w:after="0" w:line="240" w:lineRule="auto"/>
              <w:jc w:val="center"/>
              <w:rPr>
                <w:rFonts w:eastAsia="Calibri"/>
                <w:lang w:eastAsia="en-US"/>
              </w:rPr>
            </w:pPr>
            <w:r w:rsidRPr="00C70907">
              <w:rPr>
                <w:rFonts w:eastAsia="Calibri"/>
                <w:lang w:eastAsia="en-US"/>
              </w:rPr>
              <w:t>----------</w:t>
            </w:r>
          </w:p>
          <w:p w14:paraId="3701DEAB" w14:textId="77777777" w:rsidR="006B4B8E" w:rsidRPr="00C70907" w:rsidRDefault="006B4B8E" w:rsidP="00040D03">
            <w:pPr>
              <w:spacing w:before="0" w:after="0" w:line="240" w:lineRule="auto"/>
              <w:jc w:val="center"/>
              <w:rPr>
                <w:rFonts w:eastAsia="Calibri"/>
                <w:lang w:eastAsia="en-US"/>
              </w:rPr>
            </w:pPr>
            <w:r w:rsidRPr="00C70907">
              <w:rPr>
                <w:rFonts w:eastAsia="Calibri"/>
                <w:lang w:eastAsia="en-US"/>
              </w:rPr>
              <w:t>Cameroon Petroleum</w:t>
            </w:r>
            <w:r w:rsidRPr="00A80F17">
              <w:rPr>
                <w:rFonts w:eastAsia="Calibri"/>
                <w:lang w:val="en-GB" w:eastAsia="en-US"/>
              </w:rPr>
              <w:t xml:space="preserve"> Depot Company</w:t>
            </w:r>
          </w:p>
          <w:p w14:paraId="5DC81C36" w14:textId="77777777" w:rsidR="006B4B8E" w:rsidRPr="00C70907" w:rsidRDefault="006B4B8E" w:rsidP="00040D03">
            <w:pPr>
              <w:spacing w:before="0" w:after="0" w:line="240" w:lineRule="auto"/>
              <w:jc w:val="center"/>
              <w:rPr>
                <w:rFonts w:eastAsia="Calibri"/>
                <w:lang w:eastAsia="en-US"/>
              </w:rPr>
            </w:pPr>
            <w:r w:rsidRPr="00C70907">
              <w:rPr>
                <w:rFonts w:eastAsia="Calibri"/>
                <w:lang w:eastAsia="en-US"/>
              </w:rPr>
              <w:t>----------</w:t>
            </w:r>
          </w:p>
        </w:tc>
      </w:tr>
    </w:tbl>
    <w:p w14:paraId="5457947D" w14:textId="6A75B2C7" w:rsidR="006B4B8E" w:rsidRPr="00C70907" w:rsidRDefault="006B4B8E" w:rsidP="002664C1">
      <w:pPr>
        <w:spacing w:after="120"/>
        <w:jc w:val="center"/>
        <w:rPr>
          <w:b/>
        </w:rPr>
      </w:pPr>
      <w:r w:rsidRPr="00C70907">
        <w:rPr>
          <w:b/>
        </w:rPr>
        <w:t>MARCHE N° ________/M ou LC/AC/MO/CPM/ 00</w:t>
      </w:r>
    </w:p>
    <w:p w14:paraId="73E85015" w14:textId="3A418F54" w:rsidR="006B4B8E" w:rsidRPr="00C70907" w:rsidRDefault="006B4B8E" w:rsidP="00D8438D">
      <w:pPr>
        <w:spacing w:after="120"/>
        <w:jc w:val="center"/>
      </w:pPr>
      <w:r w:rsidRPr="00C70907">
        <w:t xml:space="preserve">Passé après Appel d’Offres </w:t>
      </w:r>
      <w:r w:rsidR="00764D70" w:rsidRPr="00C70907">
        <w:t>N</w:t>
      </w:r>
      <w:r w:rsidRPr="00C70907">
        <w:t xml:space="preserve">°_______/AO/MO/CPM /00 du </w:t>
      </w:r>
      <w:r w:rsidR="00764D70" w:rsidRPr="00C70907">
        <w:t>___________</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9"/>
        <w:gridCol w:w="267"/>
        <w:gridCol w:w="2451"/>
        <w:gridCol w:w="4188"/>
      </w:tblGrid>
      <w:tr w:rsidR="00C70907" w:rsidRPr="00040D03" w14:paraId="68F41005" w14:textId="77777777" w:rsidTr="00D8438D">
        <w:trPr>
          <w:trHeight w:val="204"/>
        </w:trPr>
        <w:tc>
          <w:tcPr>
            <w:tcW w:w="1191" w:type="pct"/>
          </w:tcPr>
          <w:p w14:paraId="3255226D" w14:textId="77777777" w:rsidR="006B4B8E" w:rsidRPr="00040D03" w:rsidRDefault="006B4B8E" w:rsidP="00040D03">
            <w:pPr>
              <w:spacing w:after="120" w:line="240" w:lineRule="auto"/>
              <w:rPr>
                <w:b/>
                <w:sz w:val="22"/>
                <w:szCs w:val="22"/>
              </w:rPr>
            </w:pPr>
            <w:r w:rsidRPr="00040D03">
              <w:rPr>
                <w:b/>
                <w:sz w:val="22"/>
                <w:szCs w:val="22"/>
              </w:rPr>
              <w:t xml:space="preserve">MAITRE D’OUVRAGE     </w:t>
            </w:r>
          </w:p>
        </w:tc>
        <w:tc>
          <w:tcPr>
            <w:tcW w:w="147" w:type="pct"/>
          </w:tcPr>
          <w:p w14:paraId="07167F8D" w14:textId="77777777" w:rsidR="006B4B8E" w:rsidRPr="00040D03" w:rsidRDefault="006B4B8E" w:rsidP="00040D03">
            <w:pPr>
              <w:spacing w:after="120" w:line="240" w:lineRule="auto"/>
              <w:rPr>
                <w:b/>
                <w:sz w:val="22"/>
                <w:szCs w:val="22"/>
              </w:rPr>
            </w:pPr>
            <w:r w:rsidRPr="00040D03">
              <w:rPr>
                <w:b/>
                <w:sz w:val="22"/>
                <w:szCs w:val="22"/>
              </w:rPr>
              <w:t>;</w:t>
            </w:r>
          </w:p>
        </w:tc>
        <w:tc>
          <w:tcPr>
            <w:tcW w:w="3662" w:type="pct"/>
            <w:gridSpan w:val="2"/>
          </w:tcPr>
          <w:p w14:paraId="0527F06F" w14:textId="77777777" w:rsidR="006B4B8E" w:rsidRPr="00040D03" w:rsidRDefault="006B4B8E" w:rsidP="00040D03">
            <w:pPr>
              <w:spacing w:after="120" w:line="240" w:lineRule="auto"/>
              <w:rPr>
                <w:sz w:val="22"/>
                <w:szCs w:val="22"/>
              </w:rPr>
            </w:pPr>
            <w:r w:rsidRPr="00040D03">
              <w:rPr>
                <w:sz w:val="22"/>
                <w:szCs w:val="22"/>
              </w:rPr>
              <w:t>DIRECTEUR GENERAL DE LA SOCIETE</w:t>
            </w:r>
          </w:p>
          <w:p w14:paraId="683F8C3E" w14:textId="77777777" w:rsidR="006B4B8E" w:rsidRPr="00040D03" w:rsidRDefault="006B4B8E" w:rsidP="00040D03">
            <w:pPr>
              <w:spacing w:after="120" w:line="240" w:lineRule="auto"/>
              <w:rPr>
                <w:sz w:val="22"/>
                <w:szCs w:val="22"/>
              </w:rPr>
            </w:pPr>
            <w:r w:rsidRPr="00040D03">
              <w:rPr>
                <w:sz w:val="22"/>
                <w:szCs w:val="22"/>
              </w:rPr>
              <w:t>CAMEROUNAISE DES DEPOTS PETROLIERS (SCDP)</w:t>
            </w:r>
          </w:p>
        </w:tc>
      </w:tr>
      <w:tr w:rsidR="00C70907" w:rsidRPr="00040D03" w14:paraId="6194BD46" w14:textId="77777777" w:rsidTr="00D8438D">
        <w:trPr>
          <w:trHeight w:val="227"/>
        </w:trPr>
        <w:tc>
          <w:tcPr>
            <w:tcW w:w="1191" w:type="pct"/>
          </w:tcPr>
          <w:p w14:paraId="0BC6EA34" w14:textId="77777777" w:rsidR="006B4B8E" w:rsidRPr="00040D03" w:rsidRDefault="006B4B8E" w:rsidP="00040D03">
            <w:pPr>
              <w:spacing w:after="120" w:line="240" w:lineRule="auto"/>
              <w:rPr>
                <w:b/>
                <w:sz w:val="22"/>
                <w:szCs w:val="22"/>
              </w:rPr>
            </w:pPr>
            <w:r w:rsidRPr="00040D03">
              <w:rPr>
                <w:b/>
                <w:sz w:val="22"/>
                <w:szCs w:val="22"/>
              </w:rPr>
              <w:t xml:space="preserve">TITULAIRE  </w:t>
            </w:r>
          </w:p>
        </w:tc>
        <w:tc>
          <w:tcPr>
            <w:tcW w:w="147" w:type="pct"/>
          </w:tcPr>
          <w:p w14:paraId="69138BE7" w14:textId="77777777" w:rsidR="006B4B8E" w:rsidRPr="00040D03" w:rsidRDefault="006B4B8E" w:rsidP="00040D03">
            <w:pPr>
              <w:spacing w:after="120" w:line="240" w:lineRule="auto"/>
              <w:rPr>
                <w:b/>
                <w:sz w:val="22"/>
                <w:szCs w:val="22"/>
              </w:rPr>
            </w:pPr>
            <w:r w:rsidRPr="00040D03">
              <w:rPr>
                <w:b/>
                <w:sz w:val="22"/>
                <w:szCs w:val="22"/>
              </w:rPr>
              <w:t>:</w:t>
            </w:r>
          </w:p>
        </w:tc>
        <w:tc>
          <w:tcPr>
            <w:tcW w:w="3662" w:type="pct"/>
            <w:gridSpan w:val="2"/>
          </w:tcPr>
          <w:p w14:paraId="2DEB13E8" w14:textId="77777777" w:rsidR="006B4B8E" w:rsidRPr="00040D03" w:rsidRDefault="006B4B8E" w:rsidP="00040D03">
            <w:pPr>
              <w:spacing w:after="120" w:line="240" w:lineRule="auto"/>
              <w:rPr>
                <w:b/>
                <w:sz w:val="22"/>
                <w:szCs w:val="22"/>
              </w:rPr>
            </w:pPr>
            <w:r w:rsidRPr="00040D03">
              <w:rPr>
                <w:b/>
                <w:sz w:val="22"/>
                <w:szCs w:val="22"/>
              </w:rPr>
              <w:t>[</w:t>
            </w:r>
            <w:r w:rsidR="00AA2E44" w:rsidRPr="00040D03">
              <w:rPr>
                <w:b/>
                <w:sz w:val="22"/>
                <w:szCs w:val="22"/>
              </w:rPr>
              <w:t>À</w:t>
            </w:r>
            <w:r w:rsidRPr="00040D03">
              <w:rPr>
                <w:b/>
                <w:sz w:val="22"/>
                <w:szCs w:val="22"/>
              </w:rPr>
              <w:t xml:space="preserve"> compléter]</w:t>
            </w:r>
          </w:p>
          <w:p w14:paraId="2E676FD8" w14:textId="77777777" w:rsidR="006B4B8E" w:rsidRPr="00040D03" w:rsidRDefault="006B4B8E" w:rsidP="00D8438D">
            <w:pPr>
              <w:spacing w:after="0" w:line="240" w:lineRule="auto"/>
              <w:rPr>
                <w:sz w:val="22"/>
                <w:szCs w:val="22"/>
              </w:rPr>
            </w:pPr>
            <w:r w:rsidRPr="00040D03">
              <w:rPr>
                <w:sz w:val="22"/>
                <w:szCs w:val="22"/>
              </w:rPr>
              <w:t>N° RCCM : ………………………………, NIU : …………………………</w:t>
            </w:r>
            <w:proofErr w:type="gramStart"/>
            <w:r w:rsidRPr="00040D03">
              <w:rPr>
                <w:sz w:val="22"/>
                <w:szCs w:val="22"/>
              </w:rPr>
              <w:t>…….</w:t>
            </w:r>
            <w:proofErr w:type="gramEnd"/>
            <w:r w:rsidRPr="00040D03">
              <w:rPr>
                <w:sz w:val="22"/>
                <w:szCs w:val="22"/>
              </w:rPr>
              <w:t>.</w:t>
            </w:r>
          </w:p>
          <w:p w14:paraId="513A6CA9" w14:textId="77777777" w:rsidR="006B4B8E" w:rsidRPr="00040D03" w:rsidRDefault="006B4B8E" w:rsidP="00D8438D">
            <w:pPr>
              <w:spacing w:after="0" w:line="240" w:lineRule="auto"/>
              <w:rPr>
                <w:sz w:val="22"/>
                <w:szCs w:val="22"/>
              </w:rPr>
            </w:pPr>
            <w:r w:rsidRPr="00040D03">
              <w:rPr>
                <w:sz w:val="22"/>
                <w:szCs w:val="22"/>
              </w:rPr>
              <w:t>N° de Compte : ……………………………………………………</w:t>
            </w:r>
            <w:proofErr w:type="gramStart"/>
            <w:r w:rsidRPr="00040D03">
              <w:rPr>
                <w:sz w:val="22"/>
                <w:szCs w:val="22"/>
              </w:rPr>
              <w:t>…….</w:t>
            </w:r>
            <w:proofErr w:type="gramEnd"/>
            <w:r w:rsidRPr="00040D03">
              <w:rPr>
                <w:sz w:val="22"/>
                <w:szCs w:val="22"/>
              </w:rPr>
              <w:t>.</w:t>
            </w:r>
          </w:p>
          <w:p w14:paraId="49677C44" w14:textId="77777777" w:rsidR="006B4B8E" w:rsidRPr="00040D03" w:rsidRDefault="006B4B8E" w:rsidP="00D8438D">
            <w:pPr>
              <w:spacing w:after="0" w:line="240" w:lineRule="auto"/>
              <w:rPr>
                <w:sz w:val="22"/>
                <w:szCs w:val="22"/>
              </w:rPr>
            </w:pPr>
            <w:r w:rsidRPr="00040D03">
              <w:rPr>
                <w:sz w:val="22"/>
                <w:szCs w:val="22"/>
              </w:rPr>
              <w:t>IBAN : ……………………………………………….</w:t>
            </w:r>
          </w:p>
          <w:p w14:paraId="2217139F" w14:textId="77777777" w:rsidR="006B4B8E" w:rsidRPr="00040D03" w:rsidRDefault="006B4B8E" w:rsidP="00D8438D">
            <w:pPr>
              <w:spacing w:after="0" w:line="240" w:lineRule="auto"/>
              <w:rPr>
                <w:sz w:val="22"/>
                <w:szCs w:val="22"/>
              </w:rPr>
            </w:pPr>
            <w:r w:rsidRPr="00040D03">
              <w:rPr>
                <w:sz w:val="22"/>
                <w:szCs w:val="22"/>
              </w:rPr>
              <w:t>Banque : ………………………………………….</w:t>
            </w:r>
          </w:p>
          <w:p w14:paraId="6A588936" w14:textId="77777777" w:rsidR="006B4B8E" w:rsidRPr="00040D03" w:rsidRDefault="006B4B8E" w:rsidP="00D8438D">
            <w:pPr>
              <w:spacing w:after="0" w:line="240" w:lineRule="auto"/>
              <w:rPr>
                <w:sz w:val="22"/>
                <w:szCs w:val="22"/>
              </w:rPr>
            </w:pPr>
            <w:r w:rsidRPr="00040D03">
              <w:rPr>
                <w:sz w:val="22"/>
                <w:szCs w:val="22"/>
              </w:rPr>
              <w:t>B.P : ……………………………. / TEL : …………………………………</w:t>
            </w:r>
          </w:p>
        </w:tc>
      </w:tr>
      <w:tr w:rsidR="00C70907" w:rsidRPr="00040D03" w14:paraId="7E15F5E7" w14:textId="77777777" w:rsidTr="00D8438D">
        <w:trPr>
          <w:trHeight w:val="227"/>
        </w:trPr>
        <w:tc>
          <w:tcPr>
            <w:tcW w:w="1191" w:type="pct"/>
          </w:tcPr>
          <w:p w14:paraId="5EE693F5" w14:textId="77777777" w:rsidR="006B4B8E" w:rsidRPr="00040D03" w:rsidRDefault="006B4B8E" w:rsidP="00040D03">
            <w:pPr>
              <w:spacing w:after="120" w:line="240" w:lineRule="auto"/>
              <w:rPr>
                <w:b/>
                <w:sz w:val="22"/>
                <w:szCs w:val="22"/>
              </w:rPr>
            </w:pPr>
            <w:r w:rsidRPr="00040D03">
              <w:rPr>
                <w:b/>
                <w:sz w:val="22"/>
                <w:szCs w:val="22"/>
              </w:rPr>
              <w:t>OBJET DU MARCHE</w:t>
            </w:r>
          </w:p>
        </w:tc>
        <w:tc>
          <w:tcPr>
            <w:tcW w:w="147" w:type="pct"/>
          </w:tcPr>
          <w:p w14:paraId="4EC6F78B" w14:textId="77777777" w:rsidR="006B4B8E" w:rsidRPr="00040D03" w:rsidRDefault="006B4B8E" w:rsidP="00040D03">
            <w:pPr>
              <w:spacing w:after="120" w:line="240" w:lineRule="auto"/>
              <w:rPr>
                <w:b/>
                <w:sz w:val="22"/>
                <w:szCs w:val="22"/>
              </w:rPr>
            </w:pPr>
            <w:r w:rsidRPr="00040D03">
              <w:rPr>
                <w:b/>
                <w:sz w:val="22"/>
                <w:szCs w:val="22"/>
              </w:rPr>
              <w:t>:</w:t>
            </w:r>
          </w:p>
        </w:tc>
        <w:tc>
          <w:tcPr>
            <w:tcW w:w="3662" w:type="pct"/>
            <w:gridSpan w:val="2"/>
          </w:tcPr>
          <w:p w14:paraId="42136BA8" w14:textId="77777777" w:rsidR="006B4B8E" w:rsidRPr="00040D03" w:rsidRDefault="006B4B8E" w:rsidP="00040D03">
            <w:pPr>
              <w:spacing w:after="120" w:line="240" w:lineRule="auto"/>
              <w:rPr>
                <w:sz w:val="22"/>
                <w:szCs w:val="22"/>
              </w:rPr>
            </w:pPr>
            <w:r w:rsidRPr="00040D03">
              <w:rPr>
                <w:sz w:val="22"/>
                <w:szCs w:val="22"/>
              </w:rPr>
              <w:t>[</w:t>
            </w:r>
            <w:r w:rsidR="005B4CE0" w:rsidRPr="00040D03">
              <w:rPr>
                <w:sz w:val="22"/>
                <w:szCs w:val="22"/>
              </w:rPr>
              <w:t>À</w:t>
            </w:r>
            <w:r w:rsidRPr="00040D03">
              <w:rPr>
                <w:sz w:val="22"/>
                <w:szCs w:val="22"/>
              </w:rPr>
              <w:t xml:space="preserve"> compléter]</w:t>
            </w:r>
          </w:p>
        </w:tc>
      </w:tr>
      <w:tr w:rsidR="00C70907" w:rsidRPr="00040D03" w14:paraId="7CF39667" w14:textId="77777777" w:rsidTr="00D8438D">
        <w:trPr>
          <w:trHeight w:val="227"/>
        </w:trPr>
        <w:tc>
          <w:tcPr>
            <w:tcW w:w="1191" w:type="pct"/>
          </w:tcPr>
          <w:p w14:paraId="0E7F766F" w14:textId="77777777" w:rsidR="006B4B8E" w:rsidRPr="00040D03" w:rsidRDefault="006B4B8E" w:rsidP="00040D03">
            <w:pPr>
              <w:spacing w:after="120" w:line="240" w:lineRule="auto"/>
              <w:rPr>
                <w:b/>
                <w:sz w:val="22"/>
                <w:szCs w:val="22"/>
              </w:rPr>
            </w:pPr>
            <w:r w:rsidRPr="00040D03">
              <w:rPr>
                <w:b/>
                <w:sz w:val="22"/>
                <w:szCs w:val="22"/>
              </w:rPr>
              <w:t xml:space="preserve">LIEUX D’EXECUTION     </w:t>
            </w:r>
          </w:p>
        </w:tc>
        <w:tc>
          <w:tcPr>
            <w:tcW w:w="147" w:type="pct"/>
          </w:tcPr>
          <w:p w14:paraId="4AEF4C14" w14:textId="77777777" w:rsidR="006B4B8E" w:rsidRPr="00040D03" w:rsidRDefault="006B4B8E" w:rsidP="00040D03">
            <w:pPr>
              <w:spacing w:after="120" w:line="240" w:lineRule="auto"/>
              <w:rPr>
                <w:b/>
                <w:sz w:val="22"/>
                <w:szCs w:val="22"/>
              </w:rPr>
            </w:pPr>
            <w:r w:rsidRPr="00040D03">
              <w:rPr>
                <w:b/>
                <w:sz w:val="22"/>
                <w:szCs w:val="22"/>
              </w:rPr>
              <w:t>:</w:t>
            </w:r>
          </w:p>
        </w:tc>
        <w:tc>
          <w:tcPr>
            <w:tcW w:w="3662" w:type="pct"/>
            <w:gridSpan w:val="2"/>
          </w:tcPr>
          <w:p w14:paraId="5946673E" w14:textId="77777777" w:rsidR="006B4B8E" w:rsidRPr="00040D03" w:rsidRDefault="006B4B8E" w:rsidP="00040D03">
            <w:pPr>
              <w:spacing w:after="120" w:line="240" w:lineRule="auto"/>
              <w:rPr>
                <w:sz w:val="22"/>
                <w:szCs w:val="22"/>
              </w:rPr>
            </w:pPr>
            <w:r w:rsidRPr="00040D03">
              <w:rPr>
                <w:sz w:val="22"/>
                <w:szCs w:val="22"/>
              </w:rPr>
              <w:t>[</w:t>
            </w:r>
            <w:r w:rsidR="005B4CE0" w:rsidRPr="00040D03">
              <w:rPr>
                <w:sz w:val="22"/>
                <w:szCs w:val="22"/>
              </w:rPr>
              <w:t>À</w:t>
            </w:r>
            <w:r w:rsidRPr="00040D03">
              <w:rPr>
                <w:sz w:val="22"/>
                <w:szCs w:val="22"/>
              </w:rPr>
              <w:t xml:space="preserve"> compléter]</w:t>
            </w:r>
          </w:p>
        </w:tc>
      </w:tr>
      <w:tr w:rsidR="00C70907" w:rsidRPr="00040D03" w14:paraId="109FC6E9" w14:textId="77777777" w:rsidTr="00D8438D">
        <w:trPr>
          <w:trHeight w:val="227"/>
        </w:trPr>
        <w:tc>
          <w:tcPr>
            <w:tcW w:w="1191" w:type="pct"/>
          </w:tcPr>
          <w:p w14:paraId="0BE28B50" w14:textId="77777777" w:rsidR="006B4B8E" w:rsidRPr="00040D03" w:rsidRDefault="006B4B8E" w:rsidP="00040D03">
            <w:pPr>
              <w:spacing w:after="120" w:line="240" w:lineRule="auto"/>
              <w:rPr>
                <w:b/>
                <w:sz w:val="22"/>
                <w:szCs w:val="22"/>
              </w:rPr>
            </w:pPr>
            <w:r w:rsidRPr="00040D03">
              <w:rPr>
                <w:b/>
                <w:sz w:val="22"/>
                <w:szCs w:val="22"/>
              </w:rPr>
              <w:t xml:space="preserve">MONTANT EN FCFA        </w:t>
            </w:r>
          </w:p>
        </w:tc>
        <w:tc>
          <w:tcPr>
            <w:tcW w:w="147" w:type="pct"/>
          </w:tcPr>
          <w:p w14:paraId="0D0726DA" w14:textId="77777777" w:rsidR="006B4B8E" w:rsidRPr="00040D03" w:rsidRDefault="006B4B8E" w:rsidP="00040D03">
            <w:pPr>
              <w:spacing w:after="120" w:line="240" w:lineRule="auto"/>
              <w:rPr>
                <w:b/>
                <w:sz w:val="22"/>
                <w:szCs w:val="22"/>
              </w:rPr>
            </w:pPr>
            <w:r w:rsidRPr="00040D03">
              <w:rPr>
                <w:b/>
                <w:sz w:val="22"/>
                <w:szCs w:val="22"/>
              </w:rPr>
              <w:t>:</w:t>
            </w:r>
          </w:p>
        </w:tc>
        <w:tc>
          <w:tcPr>
            <w:tcW w:w="3662" w:type="pct"/>
            <w:gridSpan w:val="2"/>
          </w:tcPr>
          <w:p w14:paraId="666A21CE" w14:textId="77777777" w:rsidR="006B4B8E" w:rsidRPr="00040D03" w:rsidRDefault="006B4B8E" w:rsidP="00040D03">
            <w:pPr>
              <w:spacing w:after="120" w:line="240" w:lineRule="auto"/>
              <w:rPr>
                <w:b/>
                <w:sz w:val="22"/>
                <w:szCs w:val="22"/>
              </w:rPr>
            </w:pPr>
            <w:r w:rsidRPr="00040D03">
              <w:rPr>
                <w:sz w:val="22"/>
                <w:szCs w:val="22"/>
              </w:rPr>
              <w:t>[</w:t>
            </w:r>
            <w:r w:rsidR="005B4CE0" w:rsidRPr="00040D03">
              <w:rPr>
                <w:sz w:val="22"/>
                <w:szCs w:val="22"/>
              </w:rPr>
              <w:t>À</w:t>
            </w:r>
            <w:r w:rsidRPr="00040D03">
              <w:rPr>
                <w:sz w:val="22"/>
                <w:szCs w:val="22"/>
              </w:rPr>
              <w:t xml:space="preserve"> compléter]</w:t>
            </w:r>
          </w:p>
        </w:tc>
      </w:tr>
      <w:tr w:rsidR="00C70907" w:rsidRPr="00040D03" w14:paraId="0E57AE08" w14:textId="77777777" w:rsidTr="00B80454">
        <w:trPr>
          <w:trHeight w:val="227"/>
        </w:trPr>
        <w:tc>
          <w:tcPr>
            <w:tcW w:w="5000" w:type="pct"/>
            <w:gridSpan w:val="4"/>
          </w:tcPr>
          <w:tbl>
            <w:tblPr>
              <w:tblW w:w="4985" w:type="pct"/>
              <w:jc w:val="center"/>
              <w:tblCellMar>
                <w:left w:w="70" w:type="dxa"/>
                <w:right w:w="70" w:type="dxa"/>
              </w:tblCellMar>
              <w:tblLook w:val="04A0" w:firstRow="1" w:lastRow="0" w:firstColumn="1" w:lastColumn="0" w:noHBand="0" w:noVBand="1"/>
            </w:tblPr>
            <w:tblGrid>
              <w:gridCol w:w="198"/>
              <w:gridCol w:w="2423"/>
              <w:gridCol w:w="2580"/>
              <w:gridCol w:w="3611"/>
            </w:tblGrid>
            <w:tr w:rsidR="00C70907" w:rsidRPr="00040D03" w14:paraId="7BAFD3FC" w14:textId="77777777" w:rsidTr="00040D03">
              <w:trPr>
                <w:trHeight w:val="561"/>
                <w:jc w:val="center"/>
              </w:trPr>
              <w:tc>
                <w:tcPr>
                  <w:tcW w:w="112" w:type="pct"/>
                  <w:tcBorders>
                    <w:left w:val="nil"/>
                    <w:right w:val="nil"/>
                  </w:tcBorders>
                  <w:shd w:val="clear" w:color="auto" w:fill="auto"/>
                  <w:noWrap/>
                  <w:vAlign w:val="bottom"/>
                </w:tcPr>
                <w:p w14:paraId="5C9EA1C6" w14:textId="77777777" w:rsidR="006B4B8E" w:rsidRPr="00040D03" w:rsidRDefault="006B4B8E" w:rsidP="00040D03">
                  <w:pPr>
                    <w:spacing w:after="120" w:line="240" w:lineRule="auto"/>
                    <w:rPr>
                      <w:sz w:val="22"/>
                      <w:szCs w:val="22"/>
                    </w:rPr>
                  </w:pPr>
                </w:p>
              </w:tc>
              <w:tc>
                <w:tcPr>
                  <w:tcW w:w="1375" w:type="pct"/>
                  <w:tcBorders>
                    <w:left w:val="nil"/>
                    <w:bottom w:val="nil"/>
                    <w:right w:val="single" w:sz="8" w:space="0" w:color="auto"/>
                  </w:tcBorders>
                  <w:shd w:val="clear" w:color="auto" w:fill="auto"/>
                  <w:noWrap/>
                  <w:vAlign w:val="center"/>
                </w:tcPr>
                <w:p w14:paraId="4CB10D8F" w14:textId="77777777" w:rsidR="006B4B8E" w:rsidRPr="00040D03" w:rsidRDefault="006B4B8E" w:rsidP="00040D03">
                  <w:pPr>
                    <w:spacing w:after="120" w:line="240" w:lineRule="auto"/>
                    <w:rPr>
                      <w:sz w:val="22"/>
                      <w:szCs w:val="22"/>
                    </w:rPr>
                  </w:pPr>
                </w:p>
              </w:tc>
              <w:tc>
                <w:tcPr>
                  <w:tcW w:w="1464" w:type="pct"/>
                  <w:tcBorders>
                    <w:top w:val="single" w:sz="8" w:space="0" w:color="auto"/>
                    <w:left w:val="nil"/>
                    <w:bottom w:val="nil"/>
                    <w:right w:val="single" w:sz="8" w:space="0" w:color="000000"/>
                  </w:tcBorders>
                  <w:shd w:val="clear" w:color="auto" w:fill="auto"/>
                  <w:noWrap/>
                  <w:vAlign w:val="center"/>
                </w:tcPr>
                <w:p w14:paraId="3F61FE9E" w14:textId="77777777" w:rsidR="006B4B8E" w:rsidRPr="00040D03" w:rsidRDefault="006B4B8E" w:rsidP="00040D03">
                  <w:pPr>
                    <w:spacing w:after="120" w:line="240" w:lineRule="auto"/>
                    <w:jc w:val="center"/>
                    <w:rPr>
                      <w:b/>
                      <w:sz w:val="22"/>
                      <w:szCs w:val="22"/>
                    </w:rPr>
                  </w:pPr>
                  <w:r w:rsidRPr="00040D03">
                    <w:rPr>
                      <w:b/>
                      <w:sz w:val="22"/>
                      <w:szCs w:val="22"/>
                    </w:rPr>
                    <w:t>Montant en chiffre</w:t>
                  </w:r>
                </w:p>
                <w:p w14:paraId="2D71BACE" w14:textId="77777777" w:rsidR="006B4B8E" w:rsidRPr="00040D03" w:rsidRDefault="006B4B8E" w:rsidP="00040D03">
                  <w:pPr>
                    <w:spacing w:after="120" w:line="240" w:lineRule="auto"/>
                    <w:jc w:val="center"/>
                    <w:rPr>
                      <w:b/>
                      <w:sz w:val="22"/>
                      <w:szCs w:val="22"/>
                    </w:rPr>
                  </w:pPr>
                  <w:r w:rsidRPr="00040D03">
                    <w:rPr>
                      <w:b/>
                      <w:sz w:val="22"/>
                      <w:szCs w:val="22"/>
                    </w:rPr>
                    <w:t>F CFA</w:t>
                  </w:r>
                </w:p>
              </w:tc>
              <w:tc>
                <w:tcPr>
                  <w:tcW w:w="2050" w:type="pct"/>
                  <w:tcBorders>
                    <w:top w:val="single" w:sz="8" w:space="0" w:color="auto"/>
                    <w:left w:val="nil"/>
                    <w:bottom w:val="nil"/>
                    <w:right w:val="single" w:sz="8" w:space="0" w:color="000000"/>
                  </w:tcBorders>
                  <w:shd w:val="clear" w:color="auto" w:fill="auto"/>
                  <w:vAlign w:val="center"/>
                </w:tcPr>
                <w:p w14:paraId="7F184EA5" w14:textId="77777777" w:rsidR="006B4B8E" w:rsidRPr="00040D03" w:rsidRDefault="006B4B8E" w:rsidP="00040D03">
                  <w:pPr>
                    <w:spacing w:after="120" w:line="240" w:lineRule="auto"/>
                    <w:jc w:val="center"/>
                    <w:rPr>
                      <w:b/>
                      <w:sz w:val="22"/>
                      <w:szCs w:val="22"/>
                    </w:rPr>
                  </w:pPr>
                  <w:r w:rsidRPr="00040D03">
                    <w:rPr>
                      <w:b/>
                      <w:sz w:val="22"/>
                      <w:szCs w:val="22"/>
                    </w:rPr>
                    <w:t>Montant en lettre</w:t>
                  </w:r>
                </w:p>
                <w:p w14:paraId="628DF9AA" w14:textId="77777777" w:rsidR="006B4B8E" w:rsidRPr="00040D03" w:rsidRDefault="006B4B8E" w:rsidP="00040D03">
                  <w:pPr>
                    <w:spacing w:after="120" w:line="240" w:lineRule="auto"/>
                    <w:jc w:val="center"/>
                    <w:rPr>
                      <w:b/>
                      <w:sz w:val="22"/>
                      <w:szCs w:val="22"/>
                    </w:rPr>
                  </w:pPr>
                  <w:r w:rsidRPr="00040D03">
                    <w:rPr>
                      <w:b/>
                      <w:sz w:val="22"/>
                      <w:szCs w:val="22"/>
                    </w:rPr>
                    <w:t>F CFA</w:t>
                  </w:r>
                </w:p>
              </w:tc>
            </w:tr>
            <w:tr w:rsidR="00C70907" w:rsidRPr="00040D03" w14:paraId="5839567A" w14:textId="77777777" w:rsidTr="00040D03">
              <w:trPr>
                <w:trHeight w:val="246"/>
                <w:jc w:val="center"/>
              </w:trPr>
              <w:tc>
                <w:tcPr>
                  <w:tcW w:w="1486" w:type="pct"/>
                  <w:gridSpan w:val="2"/>
                  <w:tcBorders>
                    <w:top w:val="single" w:sz="8" w:space="0" w:color="auto"/>
                    <w:left w:val="single" w:sz="8" w:space="0" w:color="auto"/>
                    <w:bottom w:val="single" w:sz="8" w:space="0" w:color="auto"/>
                    <w:right w:val="single" w:sz="8" w:space="0" w:color="000000"/>
                  </w:tcBorders>
                  <w:shd w:val="clear" w:color="auto" w:fill="auto"/>
                  <w:noWrap/>
                  <w:hideMark/>
                </w:tcPr>
                <w:p w14:paraId="23645399" w14:textId="77777777" w:rsidR="006B4B8E" w:rsidRPr="00040D03" w:rsidRDefault="006B4B8E" w:rsidP="00040D03">
                  <w:pPr>
                    <w:spacing w:after="120" w:line="240" w:lineRule="auto"/>
                    <w:rPr>
                      <w:b/>
                      <w:sz w:val="22"/>
                      <w:szCs w:val="22"/>
                    </w:rPr>
                  </w:pPr>
                  <w:r w:rsidRPr="00040D03">
                    <w:rPr>
                      <w:b/>
                      <w:sz w:val="22"/>
                      <w:szCs w:val="22"/>
                    </w:rPr>
                    <w:t>Montant TTC</w:t>
                  </w:r>
                </w:p>
              </w:tc>
              <w:tc>
                <w:tcPr>
                  <w:tcW w:w="1464" w:type="pct"/>
                  <w:tcBorders>
                    <w:top w:val="single" w:sz="8" w:space="0" w:color="auto"/>
                    <w:left w:val="nil"/>
                    <w:bottom w:val="single" w:sz="8" w:space="0" w:color="auto"/>
                    <w:right w:val="single" w:sz="8" w:space="0" w:color="000000"/>
                  </w:tcBorders>
                  <w:shd w:val="clear" w:color="auto" w:fill="auto"/>
                  <w:noWrap/>
                </w:tcPr>
                <w:p w14:paraId="5AE7E188" w14:textId="77777777" w:rsidR="006B4B8E" w:rsidRPr="00040D03" w:rsidRDefault="006B4B8E" w:rsidP="00040D03">
                  <w:pPr>
                    <w:spacing w:after="120" w:line="240" w:lineRule="auto"/>
                    <w:jc w:val="right"/>
                    <w:rPr>
                      <w:sz w:val="22"/>
                      <w:szCs w:val="22"/>
                    </w:rPr>
                  </w:pPr>
                </w:p>
              </w:tc>
              <w:tc>
                <w:tcPr>
                  <w:tcW w:w="2050" w:type="pct"/>
                  <w:tcBorders>
                    <w:top w:val="single" w:sz="8" w:space="0" w:color="auto"/>
                    <w:left w:val="nil"/>
                    <w:bottom w:val="single" w:sz="8" w:space="0" w:color="auto"/>
                    <w:right w:val="single" w:sz="8" w:space="0" w:color="000000"/>
                  </w:tcBorders>
                  <w:shd w:val="clear" w:color="auto" w:fill="auto"/>
                </w:tcPr>
                <w:p w14:paraId="0CC40D27" w14:textId="77777777" w:rsidR="006B4B8E" w:rsidRPr="00040D03" w:rsidRDefault="006B4B8E" w:rsidP="00040D03">
                  <w:pPr>
                    <w:spacing w:after="120" w:line="240" w:lineRule="auto"/>
                    <w:rPr>
                      <w:sz w:val="22"/>
                      <w:szCs w:val="22"/>
                    </w:rPr>
                  </w:pPr>
                </w:p>
              </w:tc>
            </w:tr>
            <w:tr w:rsidR="00C70907" w:rsidRPr="00040D03" w14:paraId="3A5BF63A" w14:textId="77777777" w:rsidTr="00040D03">
              <w:trPr>
                <w:trHeight w:val="296"/>
                <w:jc w:val="center"/>
              </w:trPr>
              <w:tc>
                <w:tcPr>
                  <w:tcW w:w="1486" w:type="pct"/>
                  <w:gridSpan w:val="2"/>
                  <w:tcBorders>
                    <w:top w:val="single" w:sz="8" w:space="0" w:color="auto"/>
                    <w:left w:val="single" w:sz="8" w:space="0" w:color="auto"/>
                    <w:bottom w:val="single" w:sz="8" w:space="0" w:color="auto"/>
                    <w:right w:val="single" w:sz="8" w:space="0" w:color="000000"/>
                  </w:tcBorders>
                  <w:shd w:val="clear" w:color="auto" w:fill="auto"/>
                  <w:noWrap/>
                  <w:hideMark/>
                </w:tcPr>
                <w:p w14:paraId="2AB760D6" w14:textId="77777777" w:rsidR="006B4B8E" w:rsidRPr="00040D03" w:rsidRDefault="006B4B8E" w:rsidP="00040D03">
                  <w:pPr>
                    <w:spacing w:after="120" w:line="240" w:lineRule="auto"/>
                    <w:rPr>
                      <w:b/>
                      <w:sz w:val="22"/>
                      <w:szCs w:val="22"/>
                    </w:rPr>
                  </w:pPr>
                  <w:r w:rsidRPr="00040D03">
                    <w:rPr>
                      <w:b/>
                      <w:sz w:val="22"/>
                      <w:szCs w:val="22"/>
                    </w:rPr>
                    <w:t>Montant HTVA</w:t>
                  </w:r>
                </w:p>
              </w:tc>
              <w:tc>
                <w:tcPr>
                  <w:tcW w:w="1464" w:type="pct"/>
                  <w:tcBorders>
                    <w:top w:val="single" w:sz="8" w:space="0" w:color="auto"/>
                    <w:left w:val="nil"/>
                    <w:bottom w:val="single" w:sz="8" w:space="0" w:color="auto"/>
                    <w:right w:val="single" w:sz="8" w:space="0" w:color="000000"/>
                  </w:tcBorders>
                  <w:shd w:val="clear" w:color="auto" w:fill="auto"/>
                  <w:noWrap/>
                </w:tcPr>
                <w:p w14:paraId="580AB567" w14:textId="77777777" w:rsidR="006B4B8E" w:rsidRPr="00040D03" w:rsidRDefault="006B4B8E" w:rsidP="00040D03">
                  <w:pPr>
                    <w:spacing w:after="120" w:line="240" w:lineRule="auto"/>
                    <w:jc w:val="right"/>
                    <w:rPr>
                      <w:sz w:val="22"/>
                      <w:szCs w:val="22"/>
                    </w:rPr>
                  </w:pPr>
                </w:p>
              </w:tc>
              <w:tc>
                <w:tcPr>
                  <w:tcW w:w="2050" w:type="pct"/>
                  <w:tcBorders>
                    <w:top w:val="single" w:sz="8" w:space="0" w:color="auto"/>
                    <w:left w:val="nil"/>
                    <w:bottom w:val="single" w:sz="8" w:space="0" w:color="auto"/>
                    <w:right w:val="single" w:sz="8" w:space="0" w:color="000000"/>
                  </w:tcBorders>
                  <w:shd w:val="clear" w:color="auto" w:fill="auto"/>
                </w:tcPr>
                <w:p w14:paraId="2DDE0B15" w14:textId="77777777" w:rsidR="006B4B8E" w:rsidRPr="00040D03" w:rsidRDefault="006B4B8E" w:rsidP="00040D03">
                  <w:pPr>
                    <w:spacing w:after="120" w:line="240" w:lineRule="auto"/>
                    <w:rPr>
                      <w:sz w:val="22"/>
                      <w:szCs w:val="22"/>
                    </w:rPr>
                  </w:pPr>
                </w:p>
              </w:tc>
            </w:tr>
            <w:tr w:rsidR="00C70907" w:rsidRPr="00040D03" w14:paraId="3AB7ABF3" w14:textId="77777777" w:rsidTr="00040D03">
              <w:trPr>
                <w:trHeight w:val="296"/>
                <w:jc w:val="center"/>
              </w:trPr>
              <w:tc>
                <w:tcPr>
                  <w:tcW w:w="1486" w:type="pct"/>
                  <w:gridSpan w:val="2"/>
                  <w:tcBorders>
                    <w:top w:val="single" w:sz="8" w:space="0" w:color="auto"/>
                    <w:left w:val="single" w:sz="8" w:space="0" w:color="auto"/>
                    <w:bottom w:val="single" w:sz="8" w:space="0" w:color="auto"/>
                    <w:right w:val="single" w:sz="8" w:space="0" w:color="000000"/>
                  </w:tcBorders>
                  <w:shd w:val="clear" w:color="auto" w:fill="auto"/>
                  <w:noWrap/>
                  <w:hideMark/>
                </w:tcPr>
                <w:p w14:paraId="7501E17D" w14:textId="77777777" w:rsidR="006B4B8E" w:rsidRPr="00040D03" w:rsidRDefault="006B4B8E" w:rsidP="00040D03">
                  <w:pPr>
                    <w:spacing w:after="120" w:line="240" w:lineRule="auto"/>
                    <w:rPr>
                      <w:b/>
                      <w:sz w:val="22"/>
                      <w:szCs w:val="22"/>
                    </w:rPr>
                  </w:pPr>
                  <w:r w:rsidRPr="00040D03">
                    <w:rPr>
                      <w:b/>
                      <w:sz w:val="22"/>
                      <w:szCs w:val="22"/>
                    </w:rPr>
                    <w:t>TVA (19,25 %)</w:t>
                  </w:r>
                </w:p>
              </w:tc>
              <w:tc>
                <w:tcPr>
                  <w:tcW w:w="1464" w:type="pct"/>
                  <w:tcBorders>
                    <w:top w:val="single" w:sz="8" w:space="0" w:color="auto"/>
                    <w:left w:val="nil"/>
                    <w:bottom w:val="single" w:sz="8" w:space="0" w:color="auto"/>
                    <w:right w:val="single" w:sz="8" w:space="0" w:color="000000"/>
                  </w:tcBorders>
                  <w:shd w:val="clear" w:color="auto" w:fill="auto"/>
                  <w:noWrap/>
                </w:tcPr>
                <w:p w14:paraId="6434711E" w14:textId="77777777" w:rsidR="006B4B8E" w:rsidRPr="00040D03" w:rsidRDefault="006B4B8E" w:rsidP="00040D03">
                  <w:pPr>
                    <w:spacing w:after="120" w:line="240" w:lineRule="auto"/>
                    <w:jc w:val="right"/>
                    <w:rPr>
                      <w:sz w:val="22"/>
                      <w:szCs w:val="22"/>
                    </w:rPr>
                  </w:pPr>
                </w:p>
              </w:tc>
              <w:tc>
                <w:tcPr>
                  <w:tcW w:w="2050" w:type="pct"/>
                  <w:tcBorders>
                    <w:top w:val="single" w:sz="8" w:space="0" w:color="auto"/>
                    <w:left w:val="nil"/>
                    <w:bottom w:val="single" w:sz="8" w:space="0" w:color="auto"/>
                    <w:right w:val="single" w:sz="8" w:space="0" w:color="000000"/>
                  </w:tcBorders>
                  <w:shd w:val="clear" w:color="auto" w:fill="auto"/>
                </w:tcPr>
                <w:p w14:paraId="4AE47DB7" w14:textId="77777777" w:rsidR="006B4B8E" w:rsidRPr="00040D03" w:rsidRDefault="006B4B8E" w:rsidP="00040D03">
                  <w:pPr>
                    <w:spacing w:after="120" w:line="240" w:lineRule="auto"/>
                    <w:rPr>
                      <w:sz w:val="22"/>
                      <w:szCs w:val="22"/>
                    </w:rPr>
                  </w:pPr>
                </w:p>
              </w:tc>
            </w:tr>
            <w:tr w:rsidR="00C70907" w:rsidRPr="00040D03" w14:paraId="10CE930B" w14:textId="77777777" w:rsidTr="00040D03">
              <w:trPr>
                <w:trHeight w:val="296"/>
                <w:jc w:val="center"/>
              </w:trPr>
              <w:tc>
                <w:tcPr>
                  <w:tcW w:w="1486" w:type="pct"/>
                  <w:gridSpan w:val="2"/>
                  <w:tcBorders>
                    <w:top w:val="single" w:sz="8" w:space="0" w:color="auto"/>
                    <w:left w:val="single" w:sz="8" w:space="0" w:color="auto"/>
                    <w:bottom w:val="single" w:sz="8" w:space="0" w:color="auto"/>
                    <w:right w:val="single" w:sz="8" w:space="0" w:color="000000"/>
                  </w:tcBorders>
                  <w:shd w:val="clear" w:color="auto" w:fill="auto"/>
                  <w:noWrap/>
                  <w:hideMark/>
                </w:tcPr>
                <w:p w14:paraId="334C5448" w14:textId="7241174E" w:rsidR="006B4B8E" w:rsidRPr="00040D03" w:rsidRDefault="00644E07" w:rsidP="00040D03">
                  <w:pPr>
                    <w:spacing w:after="120" w:line="240" w:lineRule="auto"/>
                    <w:rPr>
                      <w:b/>
                      <w:sz w:val="22"/>
                      <w:szCs w:val="22"/>
                    </w:rPr>
                  </w:pPr>
                  <w:r>
                    <w:rPr>
                      <w:b/>
                      <w:sz w:val="22"/>
                      <w:szCs w:val="22"/>
                    </w:rPr>
                    <w:t xml:space="preserve">AIR </w:t>
                  </w:r>
                  <w:proofErr w:type="gramStart"/>
                  <w:r w:rsidRPr="00040D03">
                    <w:rPr>
                      <w:b/>
                      <w:sz w:val="22"/>
                      <w:szCs w:val="22"/>
                    </w:rPr>
                    <w:t>(</w:t>
                  </w:r>
                  <w:r w:rsidR="0071386D">
                    <w:rPr>
                      <w:b/>
                      <w:sz w:val="22"/>
                      <w:szCs w:val="22"/>
                    </w:rPr>
                    <w:t xml:space="preserve"> </w:t>
                  </w:r>
                  <w:r w:rsidR="006B4B8E" w:rsidRPr="00040D03">
                    <w:rPr>
                      <w:b/>
                      <w:sz w:val="22"/>
                      <w:szCs w:val="22"/>
                    </w:rPr>
                    <w:t>5</w:t>
                  </w:r>
                  <w:proofErr w:type="gramEnd"/>
                  <w:r w:rsidR="006B4B8E" w:rsidRPr="00040D03">
                    <w:rPr>
                      <w:b/>
                      <w:sz w:val="22"/>
                      <w:szCs w:val="22"/>
                    </w:rPr>
                    <w:t>,5</w:t>
                  </w:r>
                  <w:r w:rsidR="0071386D">
                    <w:rPr>
                      <w:b/>
                      <w:sz w:val="22"/>
                      <w:szCs w:val="22"/>
                    </w:rPr>
                    <w:t xml:space="preserve"> </w:t>
                  </w:r>
                  <w:r w:rsidR="006B4B8E" w:rsidRPr="00040D03">
                    <w:rPr>
                      <w:b/>
                      <w:sz w:val="22"/>
                      <w:szCs w:val="22"/>
                    </w:rPr>
                    <w:t>%)</w:t>
                  </w:r>
                </w:p>
              </w:tc>
              <w:tc>
                <w:tcPr>
                  <w:tcW w:w="1464" w:type="pct"/>
                  <w:tcBorders>
                    <w:top w:val="single" w:sz="8" w:space="0" w:color="auto"/>
                    <w:left w:val="nil"/>
                    <w:bottom w:val="single" w:sz="8" w:space="0" w:color="auto"/>
                    <w:right w:val="single" w:sz="8" w:space="0" w:color="000000"/>
                  </w:tcBorders>
                  <w:shd w:val="clear" w:color="auto" w:fill="auto"/>
                  <w:noWrap/>
                </w:tcPr>
                <w:p w14:paraId="124A212E" w14:textId="77777777" w:rsidR="006B4B8E" w:rsidRPr="00040D03" w:rsidRDefault="006B4B8E" w:rsidP="00040D03">
                  <w:pPr>
                    <w:spacing w:after="120" w:line="240" w:lineRule="auto"/>
                    <w:jc w:val="right"/>
                    <w:rPr>
                      <w:sz w:val="22"/>
                      <w:szCs w:val="22"/>
                    </w:rPr>
                  </w:pPr>
                </w:p>
              </w:tc>
              <w:tc>
                <w:tcPr>
                  <w:tcW w:w="2050" w:type="pct"/>
                  <w:tcBorders>
                    <w:top w:val="single" w:sz="8" w:space="0" w:color="auto"/>
                    <w:left w:val="nil"/>
                    <w:bottom w:val="single" w:sz="8" w:space="0" w:color="auto"/>
                    <w:right w:val="single" w:sz="8" w:space="0" w:color="000000"/>
                  </w:tcBorders>
                  <w:shd w:val="clear" w:color="auto" w:fill="auto"/>
                </w:tcPr>
                <w:p w14:paraId="40E79F14" w14:textId="77777777" w:rsidR="006B4B8E" w:rsidRPr="00040D03" w:rsidRDefault="006B4B8E" w:rsidP="00040D03">
                  <w:pPr>
                    <w:spacing w:after="120" w:line="240" w:lineRule="auto"/>
                    <w:rPr>
                      <w:sz w:val="22"/>
                      <w:szCs w:val="22"/>
                    </w:rPr>
                  </w:pPr>
                </w:p>
              </w:tc>
            </w:tr>
            <w:tr w:rsidR="00C70907" w:rsidRPr="00040D03" w14:paraId="70AAD22A" w14:textId="77777777" w:rsidTr="00040D03">
              <w:trPr>
                <w:trHeight w:val="95"/>
                <w:jc w:val="center"/>
              </w:trPr>
              <w:tc>
                <w:tcPr>
                  <w:tcW w:w="1486" w:type="pct"/>
                  <w:gridSpan w:val="2"/>
                  <w:tcBorders>
                    <w:top w:val="single" w:sz="8" w:space="0" w:color="auto"/>
                    <w:left w:val="single" w:sz="8" w:space="0" w:color="auto"/>
                    <w:bottom w:val="single" w:sz="8" w:space="0" w:color="auto"/>
                    <w:right w:val="single" w:sz="8" w:space="0" w:color="000000"/>
                  </w:tcBorders>
                  <w:shd w:val="clear" w:color="auto" w:fill="auto"/>
                  <w:hideMark/>
                </w:tcPr>
                <w:p w14:paraId="5FEBB921" w14:textId="77777777" w:rsidR="006B4B8E" w:rsidRPr="00040D03" w:rsidRDefault="006B4B8E" w:rsidP="00040D03">
                  <w:pPr>
                    <w:spacing w:after="120" w:line="240" w:lineRule="auto"/>
                    <w:rPr>
                      <w:b/>
                      <w:sz w:val="22"/>
                      <w:szCs w:val="22"/>
                    </w:rPr>
                  </w:pPr>
                  <w:r w:rsidRPr="00040D03">
                    <w:rPr>
                      <w:b/>
                      <w:sz w:val="22"/>
                      <w:szCs w:val="22"/>
                    </w:rPr>
                    <w:t>Net à Mandater</w:t>
                  </w:r>
                </w:p>
              </w:tc>
              <w:tc>
                <w:tcPr>
                  <w:tcW w:w="1464" w:type="pct"/>
                  <w:tcBorders>
                    <w:top w:val="single" w:sz="8" w:space="0" w:color="auto"/>
                    <w:left w:val="nil"/>
                    <w:bottom w:val="single" w:sz="8" w:space="0" w:color="auto"/>
                    <w:right w:val="single" w:sz="8" w:space="0" w:color="000000"/>
                  </w:tcBorders>
                  <w:shd w:val="clear" w:color="auto" w:fill="auto"/>
                  <w:noWrap/>
                </w:tcPr>
                <w:p w14:paraId="712A004D" w14:textId="77777777" w:rsidR="006B4B8E" w:rsidRPr="00040D03" w:rsidRDefault="006B4B8E" w:rsidP="00040D03">
                  <w:pPr>
                    <w:spacing w:after="120" w:line="240" w:lineRule="auto"/>
                    <w:jc w:val="right"/>
                    <w:rPr>
                      <w:sz w:val="22"/>
                      <w:szCs w:val="22"/>
                    </w:rPr>
                  </w:pPr>
                </w:p>
              </w:tc>
              <w:tc>
                <w:tcPr>
                  <w:tcW w:w="2050" w:type="pct"/>
                  <w:tcBorders>
                    <w:top w:val="single" w:sz="8" w:space="0" w:color="auto"/>
                    <w:left w:val="nil"/>
                    <w:bottom w:val="single" w:sz="8" w:space="0" w:color="auto"/>
                    <w:right w:val="single" w:sz="8" w:space="0" w:color="000000"/>
                  </w:tcBorders>
                  <w:shd w:val="clear" w:color="auto" w:fill="auto"/>
                </w:tcPr>
                <w:p w14:paraId="735A7797" w14:textId="77777777" w:rsidR="006B4B8E" w:rsidRPr="00040D03" w:rsidRDefault="006B4B8E" w:rsidP="00040D03">
                  <w:pPr>
                    <w:spacing w:after="120" w:line="240" w:lineRule="auto"/>
                    <w:rPr>
                      <w:sz w:val="22"/>
                      <w:szCs w:val="22"/>
                    </w:rPr>
                  </w:pPr>
                </w:p>
              </w:tc>
            </w:tr>
          </w:tbl>
          <w:p w14:paraId="644D8E44" w14:textId="77777777" w:rsidR="006B4B8E" w:rsidRPr="00040D03" w:rsidRDefault="006B4B8E" w:rsidP="00040D03">
            <w:pPr>
              <w:spacing w:after="120" w:line="240" w:lineRule="auto"/>
              <w:rPr>
                <w:sz w:val="22"/>
                <w:szCs w:val="22"/>
              </w:rPr>
            </w:pPr>
          </w:p>
        </w:tc>
      </w:tr>
      <w:tr w:rsidR="00C70907" w:rsidRPr="00040D03" w14:paraId="7BA0C19E" w14:textId="77777777" w:rsidTr="00D8438D">
        <w:trPr>
          <w:trHeight w:val="227"/>
        </w:trPr>
        <w:tc>
          <w:tcPr>
            <w:tcW w:w="1191" w:type="pct"/>
          </w:tcPr>
          <w:p w14:paraId="3B895AD0" w14:textId="77777777" w:rsidR="006B4B8E" w:rsidRPr="00040D03" w:rsidRDefault="006B4B8E" w:rsidP="00040D03">
            <w:pPr>
              <w:spacing w:after="120" w:line="240" w:lineRule="auto"/>
              <w:rPr>
                <w:b/>
                <w:sz w:val="22"/>
                <w:szCs w:val="22"/>
              </w:rPr>
            </w:pPr>
            <w:r w:rsidRPr="00040D03">
              <w:rPr>
                <w:b/>
                <w:sz w:val="22"/>
                <w:szCs w:val="22"/>
              </w:rPr>
              <w:t>DELAI D’EXECUTION</w:t>
            </w:r>
          </w:p>
        </w:tc>
        <w:tc>
          <w:tcPr>
            <w:tcW w:w="147" w:type="pct"/>
          </w:tcPr>
          <w:p w14:paraId="1F6DBB9A" w14:textId="77777777" w:rsidR="006B4B8E" w:rsidRPr="00040D03" w:rsidRDefault="006B4B8E" w:rsidP="00040D03">
            <w:pPr>
              <w:spacing w:after="120" w:line="240" w:lineRule="auto"/>
              <w:rPr>
                <w:sz w:val="22"/>
                <w:szCs w:val="22"/>
              </w:rPr>
            </w:pPr>
            <w:r w:rsidRPr="00040D03">
              <w:rPr>
                <w:sz w:val="22"/>
                <w:szCs w:val="22"/>
              </w:rPr>
              <w:t>:</w:t>
            </w:r>
          </w:p>
        </w:tc>
        <w:tc>
          <w:tcPr>
            <w:tcW w:w="3662" w:type="pct"/>
            <w:gridSpan w:val="2"/>
          </w:tcPr>
          <w:p w14:paraId="4FC2B4D9" w14:textId="77777777" w:rsidR="006B4B8E" w:rsidRPr="00040D03" w:rsidRDefault="006B4B8E" w:rsidP="00040D03">
            <w:pPr>
              <w:spacing w:after="120" w:line="240" w:lineRule="auto"/>
              <w:rPr>
                <w:sz w:val="22"/>
                <w:szCs w:val="22"/>
              </w:rPr>
            </w:pPr>
            <w:r w:rsidRPr="00040D03">
              <w:rPr>
                <w:sz w:val="22"/>
                <w:szCs w:val="22"/>
              </w:rPr>
              <w:t>[</w:t>
            </w:r>
            <w:r w:rsidR="00AA2E44" w:rsidRPr="00040D03">
              <w:rPr>
                <w:sz w:val="22"/>
                <w:szCs w:val="22"/>
              </w:rPr>
              <w:t>À</w:t>
            </w:r>
            <w:r w:rsidRPr="00040D03">
              <w:rPr>
                <w:sz w:val="22"/>
                <w:szCs w:val="22"/>
              </w:rPr>
              <w:t xml:space="preserve"> compléter]</w:t>
            </w:r>
          </w:p>
        </w:tc>
      </w:tr>
      <w:tr w:rsidR="00C70907" w:rsidRPr="00040D03" w14:paraId="7F1DC16C" w14:textId="77777777" w:rsidTr="00D8438D">
        <w:trPr>
          <w:trHeight w:val="227"/>
        </w:trPr>
        <w:tc>
          <w:tcPr>
            <w:tcW w:w="1191" w:type="pct"/>
          </w:tcPr>
          <w:p w14:paraId="6776D58C" w14:textId="77777777" w:rsidR="006B4B8E" w:rsidRPr="00040D03" w:rsidRDefault="006B4B8E" w:rsidP="00040D03">
            <w:pPr>
              <w:spacing w:after="120" w:line="240" w:lineRule="auto"/>
              <w:rPr>
                <w:b/>
                <w:sz w:val="22"/>
                <w:szCs w:val="22"/>
              </w:rPr>
            </w:pPr>
            <w:r w:rsidRPr="00040D03">
              <w:rPr>
                <w:b/>
                <w:sz w:val="22"/>
                <w:szCs w:val="22"/>
              </w:rPr>
              <w:t>FINANCEMENT </w:t>
            </w:r>
          </w:p>
        </w:tc>
        <w:tc>
          <w:tcPr>
            <w:tcW w:w="147" w:type="pct"/>
          </w:tcPr>
          <w:p w14:paraId="54EB48E1" w14:textId="77777777" w:rsidR="006B4B8E" w:rsidRPr="00040D03" w:rsidRDefault="006B4B8E" w:rsidP="00040D03">
            <w:pPr>
              <w:spacing w:after="120" w:line="240" w:lineRule="auto"/>
              <w:rPr>
                <w:sz w:val="22"/>
                <w:szCs w:val="22"/>
              </w:rPr>
            </w:pPr>
            <w:r w:rsidRPr="00040D03">
              <w:rPr>
                <w:sz w:val="22"/>
                <w:szCs w:val="22"/>
              </w:rPr>
              <w:t>:</w:t>
            </w:r>
          </w:p>
        </w:tc>
        <w:tc>
          <w:tcPr>
            <w:tcW w:w="3662" w:type="pct"/>
            <w:gridSpan w:val="2"/>
          </w:tcPr>
          <w:p w14:paraId="6157C497" w14:textId="77777777" w:rsidR="006B4B8E" w:rsidRPr="00040D03" w:rsidRDefault="006B4B8E" w:rsidP="00040D03">
            <w:pPr>
              <w:spacing w:after="120" w:line="240" w:lineRule="auto"/>
              <w:rPr>
                <w:sz w:val="22"/>
                <w:szCs w:val="22"/>
              </w:rPr>
            </w:pPr>
            <w:r w:rsidRPr="00040D03">
              <w:rPr>
                <w:sz w:val="22"/>
                <w:szCs w:val="22"/>
              </w:rPr>
              <w:t>[</w:t>
            </w:r>
            <w:r w:rsidR="00AA2E44" w:rsidRPr="00040D03">
              <w:rPr>
                <w:sz w:val="22"/>
                <w:szCs w:val="22"/>
              </w:rPr>
              <w:t>À</w:t>
            </w:r>
            <w:r w:rsidRPr="00040D03">
              <w:rPr>
                <w:sz w:val="22"/>
                <w:szCs w:val="22"/>
              </w:rPr>
              <w:t xml:space="preserve"> compléter]</w:t>
            </w:r>
          </w:p>
        </w:tc>
      </w:tr>
      <w:tr w:rsidR="00C70907" w:rsidRPr="00040D03" w14:paraId="7FB91BB2" w14:textId="77777777" w:rsidTr="00D8438D">
        <w:trPr>
          <w:trHeight w:val="227"/>
        </w:trPr>
        <w:tc>
          <w:tcPr>
            <w:tcW w:w="1191" w:type="pct"/>
          </w:tcPr>
          <w:p w14:paraId="7AFABE67" w14:textId="77777777" w:rsidR="006B4B8E" w:rsidRPr="00040D03" w:rsidRDefault="006B4B8E" w:rsidP="00040D03">
            <w:pPr>
              <w:spacing w:after="120" w:line="240" w:lineRule="auto"/>
              <w:rPr>
                <w:b/>
                <w:sz w:val="22"/>
                <w:szCs w:val="22"/>
              </w:rPr>
            </w:pPr>
            <w:r w:rsidRPr="00040D03">
              <w:rPr>
                <w:b/>
                <w:sz w:val="22"/>
                <w:szCs w:val="22"/>
              </w:rPr>
              <w:t>IMPUTATION</w:t>
            </w:r>
          </w:p>
        </w:tc>
        <w:tc>
          <w:tcPr>
            <w:tcW w:w="147" w:type="pct"/>
          </w:tcPr>
          <w:p w14:paraId="00675E3F" w14:textId="77777777" w:rsidR="006B4B8E" w:rsidRPr="00040D03" w:rsidRDefault="006B4B8E" w:rsidP="00040D03">
            <w:pPr>
              <w:spacing w:after="120" w:line="240" w:lineRule="auto"/>
              <w:rPr>
                <w:sz w:val="22"/>
                <w:szCs w:val="22"/>
              </w:rPr>
            </w:pPr>
            <w:r w:rsidRPr="00040D03">
              <w:rPr>
                <w:sz w:val="22"/>
                <w:szCs w:val="22"/>
              </w:rPr>
              <w:t>:</w:t>
            </w:r>
          </w:p>
        </w:tc>
        <w:tc>
          <w:tcPr>
            <w:tcW w:w="3662" w:type="pct"/>
            <w:gridSpan w:val="2"/>
          </w:tcPr>
          <w:p w14:paraId="18974EDC" w14:textId="77777777" w:rsidR="006B4B8E" w:rsidRPr="00040D03" w:rsidRDefault="006B4B8E" w:rsidP="00040D03">
            <w:pPr>
              <w:spacing w:after="120" w:line="240" w:lineRule="auto"/>
              <w:rPr>
                <w:sz w:val="22"/>
                <w:szCs w:val="22"/>
              </w:rPr>
            </w:pPr>
            <w:r w:rsidRPr="00040D03">
              <w:rPr>
                <w:sz w:val="22"/>
                <w:szCs w:val="22"/>
              </w:rPr>
              <w:t>[</w:t>
            </w:r>
            <w:r w:rsidR="00AA2E44" w:rsidRPr="00040D03">
              <w:rPr>
                <w:sz w:val="22"/>
                <w:szCs w:val="22"/>
              </w:rPr>
              <w:t>À</w:t>
            </w:r>
            <w:r w:rsidRPr="00040D03">
              <w:rPr>
                <w:sz w:val="22"/>
                <w:szCs w:val="22"/>
              </w:rPr>
              <w:t xml:space="preserve"> compléter]</w:t>
            </w:r>
          </w:p>
        </w:tc>
      </w:tr>
      <w:tr w:rsidR="006B4B8E" w:rsidRPr="00040D03" w14:paraId="06A33440" w14:textId="77777777" w:rsidTr="00D8438D">
        <w:trPr>
          <w:trHeight w:val="227"/>
        </w:trPr>
        <w:tc>
          <w:tcPr>
            <w:tcW w:w="1191" w:type="pct"/>
          </w:tcPr>
          <w:p w14:paraId="5C48937C" w14:textId="77777777" w:rsidR="006B4B8E" w:rsidRPr="00040D03" w:rsidRDefault="006B4B8E" w:rsidP="00040D03">
            <w:pPr>
              <w:spacing w:after="120" w:line="240" w:lineRule="auto"/>
              <w:rPr>
                <w:sz w:val="22"/>
                <w:szCs w:val="22"/>
              </w:rPr>
            </w:pPr>
          </w:p>
        </w:tc>
        <w:tc>
          <w:tcPr>
            <w:tcW w:w="147" w:type="pct"/>
          </w:tcPr>
          <w:p w14:paraId="674EEE89" w14:textId="77777777" w:rsidR="006B4B8E" w:rsidRPr="00040D03" w:rsidRDefault="006B4B8E" w:rsidP="00040D03">
            <w:pPr>
              <w:spacing w:after="120" w:line="240" w:lineRule="auto"/>
              <w:rPr>
                <w:sz w:val="22"/>
                <w:szCs w:val="22"/>
              </w:rPr>
            </w:pPr>
          </w:p>
        </w:tc>
        <w:tc>
          <w:tcPr>
            <w:tcW w:w="1352" w:type="pct"/>
          </w:tcPr>
          <w:p w14:paraId="5A21EC96" w14:textId="77777777" w:rsidR="006B4B8E" w:rsidRPr="00040D03" w:rsidRDefault="006B4B8E" w:rsidP="00040D03">
            <w:pPr>
              <w:spacing w:after="120" w:line="240" w:lineRule="auto"/>
              <w:rPr>
                <w:sz w:val="22"/>
                <w:szCs w:val="22"/>
              </w:rPr>
            </w:pPr>
            <w:r w:rsidRPr="00040D03">
              <w:rPr>
                <w:sz w:val="22"/>
                <w:szCs w:val="22"/>
              </w:rPr>
              <w:t xml:space="preserve">Souscrit, le </w:t>
            </w:r>
          </w:p>
          <w:p w14:paraId="627E2921" w14:textId="77777777" w:rsidR="006B4B8E" w:rsidRPr="00040D03" w:rsidRDefault="006B4B8E" w:rsidP="00040D03">
            <w:pPr>
              <w:spacing w:after="120" w:line="240" w:lineRule="auto"/>
              <w:rPr>
                <w:sz w:val="22"/>
                <w:szCs w:val="22"/>
              </w:rPr>
            </w:pPr>
            <w:r w:rsidRPr="00040D03">
              <w:rPr>
                <w:sz w:val="22"/>
                <w:szCs w:val="22"/>
              </w:rPr>
              <w:t>Signé, le</w:t>
            </w:r>
            <w:r w:rsidRPr="00040D03">
              <w:rPr>
                <w:sz w:val="22"/>
                <w:szCs w:val="22"/>
              </w:rPr>
              <w:tab/>
            </w:r>
          </w:p>
          <w:p w14:paraId="1CFCD3BF" w14:textId="77777777" w:rsidR="006B4B8E" w:rsidRPr="00040D03" w:rsidRDefault="006B4B8E" w:rsidP="00040D03">
            <w:pPr>
              <w:spacing w:after="120" w:line="240" w:lineRule="auto"/>
              <w:rPr>
                <w:sz w:val="22"/>
                <w:szCs w:val="22"/>
              </w:rPr>
            </w:pPr>
            <w:r w:rsidRPr="00040D03">
              <w:rPr>
                <w:sz w:val="22"/>
                <w:szCs w:val="22"/>
              </w:rPr>
              <w:t>Notifié, le</w:t>
            </w:r>
            <w:r w:rsidRPr="00040D03">
              <w:rPr>
                <w:sz w:val="22"/>
                <w:szCs w:val="22"/>
              </w:rPr>
              <w:tab/>
            </w:r>
          </w:p>
          <w:p w14:paraId="2A540A6C" w14:textId="77777777" w:rsidR="006B4B8E" w:rsidRPr="00040D03" w:rsidRDefault="006B4B8E" w:rsidP="00040D03">
            <w:pPr>
              <w:spacing w:after="120" w:line="240" w:lineRule="auto"/>
              <w:rPr>
                <w:sz w:val="22"/>
                <w:szCs w:val="22"/>
              </w:rPr>
            </w:pPr>
            <w:r w:rsidRPr="00040D03">
              <w:rPr>
                <w:sz w:val="22"/>
                <w:szCs w:val="22"/>
              </w:rPr>
              <w:t>Enregistré, le</w:t>
            </w:r>
            <w:r w:rsidRPr="00040D03">
              <w:rPr>
                <w:sz w:val="22"/>
                <w:szCs w:val="22"/>
              </w:rPr>
              <w:tab/>
            </w:r>
          </w:p>
        </w:tc>
        <w:tc>
          <w:tcPr>
            <w:tcW w:w="2310" w:type="pct"/>
          </w:tcPr>
          <w:p w14:paraId="7520A860" w14:textId="77777777" w:rsidR="006B4B8E" w:rsidRPr="00040D03" w:rsidRDefault="006B4B8E" w:rsidP="00040D03">
            <w:pPr>
              <w:spacing w:after="120" w:line="240" w:lineRule="auto"/>
              <w:rPr>
                <w:sz w:val="22"/>
                <w:szCs w:val="22"/>
              </w:rPr>
            </w:pPr>
            <w:r w:rsidRPr="00040D03">
              <w:rPr>
                <w:sz w:val="22"/>
                <w:szCs w:val="22"/>
              </w:rPr>
              <w:t>____________________</w:t>
            </w:r>
          </w:p>
          <w:p w14:paraId="00E84E3C" w14:textId="77777777" w:rsidR="006B4B8E" w:rsidRPr="00040D03" w:rsidRDefault="006B4B8E" w:rsidP="00040D03">
            <w:pPr>
              <w:spacing w:after="120" w:line="240" w:lineRule="auto"/>
              <w:rPr>
                <w:sz w:val="22"/>
                <w:szCs w:val="22"/>
              </w:rPr>
            </w:pPr>
            <w:r w:rsidRPr="00040D03">
              <w:rPr>
                <w:sz w:val="22"/>
                <w:szCs w:val="22"/>
              </w:rPr>
              <w:t>____________________</w:t>
            </w:r>
          </w:p>
          <w:p w14:paraId="6B0E01E0" w14:textId="77777777" w:rsidR="006B4B8E" w:rsidRPr="00040D03" w:rsidRDefault="006B4B8E" w:rsidP="00040D03">
            <w:pPr>
              <w:spacing w:after="120" w:line="240" w:lineRule="auto"/>
              <w:rPr>
                <w:sz w:val="22"/>
                <w:szCs w:val="22"/>
              </w:rPr>
            </w:pPr>
            <w:r w:rsidRPr="00040D03">
              <w:rPr>
                <w:sz w:val="22"/>
                <w:szCs w:val="22"/>
              </w:rPr>
              <w:t>____________________</w:t>
            </w:r>
          </w:p>
          <w:p w14:paraId="136AE36B" w14:textId="77777777" w:rsidR="006B4B8E" w:rsidRPr="00040D03" w:rsidRDefault="006B4B8E" w:rsidP="00040D03">
            <w:pPr>
              <w:spacing w:after="120" w:line="240" w:lineRule="auto"/>
              <w:rPr>
                <w:sz w:val="22"/>
                <w:szCs w:val="22"/>
              </w:rPr>
            </w:pPr>
            <w:r w:rsidRPr="00040D03">
              <w:rPr>
                <w:sz w:val="22"/>
                <w:szCs w:val="22"/>
              </w:rPr>
              <w:t>____________________</w:t>
            </w:r>
          </w:p>
        </w:tc>
      </w:tr>
    </w:tbl>
    <w:p w14:paraId="6414FB6E" w14:textId="77777777" w:rsidR="00F47395" w:rsidRDefault="00F47395" w:rsidP="002664C1">
      <w:pPr>
        <w:spacing w:after="120"/>
        <w:sectPr w:rsidR="00F47395" w:rsidSect="00F85AC5">
          <w:footerReference w:type="default" r:id="rId21"/>
          <w:pgSz w:w="11900" w:h="16820"/>
          <w:pgMar w:top="1134" w:right="1134" w:bottom="1134" w:left="1134" w:header="300" w:footer="110" w:gutter="567"/>
          <w:paperSrc w:first="15" w:other="15"/>
          <w:cols w:space="720"/>
          <w:docGrid w:linePitch="326"/>
        </w:sectPr>
      </w:pPr>
    </w:p>
    <w:p w14:paraId="5FAC69A6" w14:textId="77777777" w:rsidR="000502E5" w:rsidRPr="000502E5" w:rsidRDefault="000502E5" w:rsidP="000502E5">
      <w:pPr>
        <w:widowControl/>
      </w:pPr>
      <w:r w:rsidRPr="000502E5">
        <w:lastRenderedPageBreak/>
        <w:t>Entre les soussignées :</w:t>
      </w:r>
    </w:p>
    <w:p w14:paraId="745DEFA0" w14:textId="77777777" w:rsidR="000502E5" w:rsidRPr="000502E5" w:rsidRDefault="000502E5" w:rsidP="000502E5">
      <w:pPr>
        <w:widowControl/>
      </w:pPr>
      <w:r w:rsidRPr="000502E5">
        <w:rPr>
          <w:b/>
        </w:rPr>
        <w:t>Société Camerounaise des Dépôts Pétroliers (SCDP)</w:t>
      </w:r>
      <w:r w:rsidRPr="000502E5">
        <w:t xml:space="preserve">, Société Anonyme au capital social de 16 800 000 000 FCFA ayant son siège social à Douala-BESSENGUE B.P. : 2271 Douala-Cameroun, Tel : 243 40 54 45 / 243 40 38 32, immatriculée au Registre de Commerce et du Crédit Mobilier sous le numéro RC/DLA/1999/B/6468 Douala et numéro de contribuable : M077900001656A, </w:t>
      </w:r>
    </w:p>
    <w:p w14:paraId="52BEC3A9" w14:textId="77777777" w:rsidR="000502E5" w:rsidRPr="000502E5" w:rsidRDefault="000502E5" w:rsidP="000502E5">
      <w:pPr>
        <w:widowControl/>
      </w:pPr>
      <w:r w:rsidRPr="000502E5">
        <w:t xml:space="preserve">Représentée par son Directeur Général, Madame/Monsieur </w:t>
      </w:r>
      <w:r w:rsidRPr="000502E5">
        <w:rPr>
          <w:b/>
        </w:rPr>
        <w:t xml:space="preserve">…………………………………… </w:t>
      </w:r>
      <w:r w:rsidRPr="000502E5">
        <w:t xml:space="preserve">ci-après dénommée : </w:t>
      </w:r>
      <w:r w:rsidRPr="000502E5">
        <w:rPr>
          <w:b/>
        </w:rPr>
        <w:t>« LE MAITRE D’OUVRAGE »</w:t>
      </w:r>
    </w:p>
    <w:p w14:paraId="7B651204" w14:textId="77777777" w:rsidR="000502E5" w:rsidRPr="000502E5" w:rsidRDefault="000502E5" w:rsidP="000502E5">
      <w:pPr>
        <w:widowControl/>
        <w:jc w:val="right"/>
      </w:pPr>
      <w:r w:rsidRPr="000502E5">
        <w:t>D’UNE PART,</w:t>
      </w:r>
    </w:p>
    <w:p w14:paraId="6F712BAC" w14:textId="77777777" w:rsidR="000502E5" w:rsidRPr="000502E5" w:rsidRDefault="000502E5" w:rsidP="000502E5">
      <w:pPr>
        <w:widowControl/>
      </w:pPr>
      <w:r w:rsidRPr="000502E5">
        <w:t>Et</w:t>
      </w:r>
    </w:p>
    <w:p w14:paraId="63A54803" w14:textId="77777777" w:rsidR="000502E5" w:rsidRPr="000502E5" w:rsidRDefault="000502E5" w:rsidP="000502E5">
      <w:pPr>
        <w:widowControl/>
      </w:pPr>
      <w:r w:rsidRPr="000502E5">
        <w:t>Le Prestataire____________________</w:t>
      </w:r>
    </w:p>
    <w:p w14:paraId="56C895E5" w14:textId="77777777" w:rsidR="000502E5" w:rsidRPr="000502E5" w:rsidRDefault="000502E5" w:rsidP="000502E5">
      <w:pPr>
        <w:widowControl/>
      </w:pPr>
      <w:r w:rsidRPr="000502E5">
        <w:t>BP________________ Tél __________________ Fax : ________________</w:t>
      </w:r>
    </w:p>
    <w:p w14:paraId="682B673A" w14:textId="77777777" w:rsidR="000502E5" w:rsidRPr="000502E5" w:rsidRDefault="000502E5" w:rsidP="000502E5">
      <w:pPr>
        <w:widowControl/>
      </w:pPr>
      <w:r w:rsidRPr="000502E5">
        <w:t>N° RC________________N° Contribuable___________________</w:t>
      </w:r>
    </w:p>
    <w:p w14:paraId="642411A2" w14:textId="77777777" w:rsidR="000502E5" w:rsidRPr="000502E5" w:rsidRDefault="000502E5" w:rsidP="000502E5">
      <w:pPr>
        <w:widowControl/>
      </w:pPr>
    </w:p>
    <w:p w14:paraId="56C54D77" w14:textId="77777777" w:rsidR="000502E5" w:rsidRPr="000502E5" w:rsidRDefault="000502E5" w:rsidP="000502E5">
      <w:pPr>
        <w:widowControl/>
      </w:pPr>
      <w:r w:rsidRPr="000502E5">
        <w:t xml:space="preserve">Représentée par Madame/Monsieur_______________________________________ son Directeur Général, dénommé ci-après </w:t>
      </w:r>
      <w:r w:rsidRPr="000502E5">
        <w:rPr>
          <w:b/>
        </w:rPr>
        <w:t>« Le Prestataire »</w:t>
      </w:r>
    </w:p>
    <w:p w14:paraId="6A39B15C" w14:textId="77777777" w:rsidR="000502E5" w:rsidRPr="000502E5" w:rsidRDefault="000502E5" w:rsidP="000502E5">
      <w:pPr>
        <w:widowControl/>
        <w:jc w:val="right"/>
      </w:pPr>
      <w:r w:rsidRPr="000502E5">
        <w:t>D'AUTRE PART,</w:t>
      </w:r>
    </w:p>
    <w:p w14:paraId="4255FC2D" w14:textId="77777777" w:rsidR="000502E5" w:rsidRPr="000502E5" w:rsidRDefault="000502E5" w:rsidP="000502E5">
      <w:pPr>
        <w:widowControl/>
        <w:ind w:left="1440" w:firstLine="720"/>
      </w:pPr>
      <w:r w:rsidRPr="000502E5">
        <w:t>Collectivement désignées : « Les parties »</w:t>
      </w:r>
    </w:p>
    <w:p w14:paraId="77B81772" w14:textId="77777777" w:rsidR="000502E5" w:rsidRPr="000502E5" w:rsidRDefault="000502E5" w:rsidP="000502E5">
      <w:pPr>
        <w:widowControl/>
      </w:pPr>
    </w:p>
    <w:p w14:paraId="6C686D18" w14:textId="77777777" w:rsidR="000502E5" w:rsidRPr="000502E5" w:rsidRDefault="000502E5" w:rsidP="000502E5">
      <w:pPr>
        <w:widowControl/>
        <w:jc w:val="center"/>
        <w:rPr>
          <w:b/>
        </w:rPr>
      </w:pPr>
      <w:r w:rsidRPr="000502E5">
        <w:rPr>
          <w:b/>
        </w:rPr>
        <w:t>IL A ETE CONVENU ET ARRETE CE QUI SUIT :</w:t>
      </w:r>
    </w:p>
    <w:p w14:paraId="7D2E1525" w14:textId="77777777" w:rsidR="000502E5" w:rsidRPr="000502E5" w:rsidRDefault="000502E5" w:rsidP="000502E5">
      <w:pPr>
        <w:widowControl/>
      </w:pPr>
    </w:p>
    <w:p w14:paraId="25FE1325" w14:textId="77777777" w:rsidR="006B4B8E" w:rsidRPr="00C70907" w:rsidRDefault="006B4B8E" w:rsidP="002664C1"/>
    <w:p w14:paraId="1F314205" w14:textId="77777777" w:rsidR="006A033F" w:rsidRPr="00C70907" w:rsidRDefault="006B4B8E" w:rsidP="002664C1">
      <w:r w:rsidRPr="00C70907">
        <w:br w:type="page"/>
      </w:r>
    </w:p>
    <w:p w14:paraId="3FBE698C" w14:textId="77777777" w:rsidR="006A033F" w:rsidRPr="00C70907" w:rsidRDefault="003B03BE" w:rsidP="002664C1">
      <w:pPr>
        <w:jc w:val="center"/>
        <w:rPr>
          <w:b/>
        </w:rPr>
      </w:pPr>
      <w:r w:rsidRPr="00C70907">
        <w:rPr>
          <w:b/>
        </w:rPr>
        <w:lastRenderedPageBreak/>
        <w:t>SOMMAIRE</w:t>
      </w:r>
    </w:p>
    <w:p w14:paraId="06E3EE63" w14:textId="77777777" w:rsidR="006A033F" w:rsidRPr="00C70907" w:rsidRDefault="006A033F" w:rsidP="002664C1"/>
    <w:p w14:paraId="713D0D3A" w14:textId="77777777" w:rsidR="003B03BE" w:rsidRPr="00C70907" w:rsidRDefault="006A033F" w:rsidP="005122D6">
      <w:pPr>
        <w:pStyle w:val="Paragraphedeliste"/>
        <w:numPr>
          <w:ilvl w:val="0"/>
          <w:numId w:val="23"/>
        </w:numPr>
        <w:spacing w:before="120" w:after="200"/>
        <w:ind w:left="993" w:hanging="993"/>
      </w:pPr>
      <w:r w:rsidRPr="00C70907">
        <w:t xml:space="preserve">Cahier des Clauses Administratives Particulières </w:t>
      </w:r>
    </w:p>
    <w:p w14:paraId="4E314BED" w14:textId="77777777" w:rsidR="006A033F" w:rsidRPr="00C70907" w:rsidRDefault="006A033F" w:rsidP="005122D6">
      <w:pPr>
        <w:pStyle w:val="Paragraphedeliste"/>
        <w:numPr>
          <w:ilvl w:val="0"/>
          <w:numId w:val="23"/>
        </w:numPr>
        <w:spacing w:before="120" w:after="200"/>
        <w:ind w:left="993" w:hanging="993"/>
      </w:pPr>
      <w:r w:rsidRPr="00C70907">
        <w:t xml:space="preserve">Cahier des Clauses Techniques Particulières </w:t>
      </w:r>
    </w:p>
    <w:p w14:paraId="543AA5A1" w14:textId="77777777" w:rsidR="003B03BE" w:rsidRPr="00C70907" w:rsidRDefault="006A033F" w:rsidP="005122D6">
      <w:pPr>
        <w:pStyle w:val="Paragraphedeliste"/>
        <w:numPr>
          <w:ilvl w:val="0"/>
          <w:numId w:val="23"/>
        </w:numPr>
        <w:spacing w:before="120" w:after="200"/>
        <w:ind w:left="993" w:hanging="993"/>
      </w:pPr>
      <w:r w:rsidRPr="00C70907">
        <w:t xml:space="preserve">Bordereau des prix </w:t>
      </w:r>
      <w:r w:rsidR="003B03BE" w:rsidRPr="00C70907">
        <w:t>Unitaire</w:t>
      </w:r>
      <w:r w:rsidRPr="00C70907">
        <w:t xml:space="preserve"> </w:t>
      </w:r>
    </w:p>
    <w:p w14:paraId="68F0E5DB" w14:textId="77777777" w:rsidR="006A033F" w:rsidRPr="00C70907" w:rsidRDefault="006A033F" w:rsidP="005122D6">
      <w:pPr>
        <w:pStyle w:val="Paragraphedeliste"/>
        <w:numPr>
          <w:ilvl w:val="0"/>
          <w:numId w:val="23"/>
        </w:numPr>
        <w:spacing w:before="120" w:after="200"/>
        <w:ind w:left="993" w:hanging="993"/>
      </w:pPr>
      <w:r w:rsidRPr="00C70907">
        <w:t xml:space="preserve">Détail ou Devis Estimatif </w:t>
      </w:r>
    </w:p>
    <w:p w14:paraId="7CAEF0A0" w14:textId="77777777" w:rsidR="003B03BE" w:rsidRPr="00C70907" w:rsidRDefault="003B03BE" w:rsidP="002664C1"/>
    <w:p w14:paraId="5E5223CF" w14:textId="77777777" w:rsidR="003B03BE" w:rsidRPr="00C70907" w:rsidRDefault="003B03BE" w:rsidP="002664C1">
      <w:pPr>
        <w:rPr>
          <w:rFonts w:cs="Arial"/>
        </w:rPr>
      </w:pPr>
      <w:r w:rsidRPr="00C70907">
        <w:rPr>
          <w:rFonts w:cs="Arial"/>
        </w:rPr>
        <w:br w:type="page"/>
      </w:r>
    </w:p>
    <w:p w14:paraId="21EB70C5" w14:textId="77777777" w:rsidR="00794146" w:rsidRPr="00794146" w:rsidRDefault="00794146" w:rsidP="00794146">
      <w:pPr>
        <w:widowControl/>
        <w:jc w:val="center"/>
        <w:rPr>
          <w:b/>
        </w:rPr>
      </w:pPr>
      <w:r w:rsidRPr="00794146">
        <w:rPr>
          <w:b/>
        </w:rPr>
        <w:lastRenderedPageBreak/>
        <w:t>PAGE ______________ ET DERNIERE DU MARCHE OU LETTRE COMMANDE N° ____ /M OU LC/MO/CPM/ ____/AC/PASSE</w:t>
      </w:r>
    </w:p>
    <w:p w14:paraId="6051F3FB" w14:textId="77777777" w:rsidR="00794146" w:rsidRPr="00794146" w:rsidRDefault="00794146" w:rsidP="00794146">
      <w:pPr>
        <w:widowControl/>
        <w:jc w:val="center"/>
        <w:rPr>
          <w:b/>
        </w:rPr>
      </w:pPr>
      <w:r w:rsidRPr="00794146">
        <w:rPr>
          <w:b/>
        </w:rPr>
        <w:t>APRES APPEL D’OFFRES _____ N°_______/AO/AC/MO/CPM /00 DU _________ POUR _____</w:t>
      </w:r>
    </w:p>
    <w:tbl>
      <w:tblPr>
        <w:tblW w:w="5000" w:type="pct"/>
        <w:tblCellMar>
          <w:left w:w="70" w:type="dxa"/>
          <w:right w:w="70" w:type="dxa"/>
        </w:tblCellMar>
        <w:tblLook w:val="04A0" w:firstRow="1" w:lastRow="0" w:firstColumn="1" w:lastColumn="0" w:noHBand="0" w:noVBand="1"/>
      </w:tblPr>
      <w:tblGrid>
        <w:gridCol w:w="715"/>
        <w:gridCol w:w="1226"/>
        <w:gridCol w:w="3104"/>
        <w:gridCol w:w="4010"/>
      </w:tblGrid>
      <w:tr w:rsidR="00794146" w:rsidRPr="00794146" w14:paraId="1F034F15" w14:textId="77777777" w:rsidTr="002A11B6">
        <w:trPr>
          <w:trHeight w:val="544"/>
        </w:trPr>
        <w:tc>
          <w:tcPr>
            <w:tcW w:w="395" w:type="pct"/>
            <w:tcBorders>
              <w:left w:val="nil"/>
              <w:right w:val="nil"/>
            </w:tcBorders>
            <w:shd w:val="clear" w:color="auto" w:fill="auto"/>
            <w:noWrap/>
            <w:vAlign w:val="bottom"/>
          </w:tcPr>
          <w:p w14:paraId="4309C9C9" w14:textId="77777777" w:rsidR="00794146" w:rsidRPr="00794146" w:rsidRDefault="00794146" w:rsidP="00794146">
            <w:pPr>
              <w:widowControl/>
              <w:suppressAutoHyphens w:val="0"/>
              <w:autoSpaceDN/>
              <w:spacing w:after="0"/>
              <w:textAlignment w:val="auto"/>
              <w:rPr>
                <w:rFonts w:cs="Arial"/>
              </w:rPr>
            </w:pPr>
          </w:p>
        </w:tc>
        <w:tc>
          <w:tcPr>
            <w:tcW w:w="677" w:type="pct"/>
            <w:tcBorders>
              <w:left w:val="nil"/>
              <w:bottom w:val="nil"/>
              <w:right w:val="single" w:sz="8" w:space="0" w:color="auto"/>
            </w:tcBorders>
            <w:shd w:val="clear" w:color="auto" w:fill="auto"/>
            <w:noWrap/>
            <w:vAlign w:val="center"/>
          </w:tcPr>
          <w:p w14:paraId="698F098C" w14:textId="77777777" w:rsidR="00794146" w:rsidRPr="00794146" w:rsidRDefault="00794146" w:rsidP="00794146">
            <w:pPr>
              <w:widowControl/>
              <w:suppressAutoHyphens w:val="0"/>
              <w:autoSpaceDN/>
              <w:spacing w:after="0"/>
              <w:textAlignment w:val="auto"/>
              <w:rPr>
                <w:rFonts w:cs="Arial"/>
                <w:spacing w:val="2"/>
                <w:position w:val="2"/>
              </w:rPr>
            </w:pPr>
          </w:p>
        </w:tc>
        <w:tc>
          <w:tcPr>
            <w:tcW w:w="1714" w:type="pct"/>
            <w:tcBorders>
              <w:top w:val="single" w:sz="8" w:space="0" w:color="auto"/>
              <w:left w:val="nil"/>
              <w:bottom w:val="nil"/>
              <w:right w:val="single" w:sz="8" w:space="0" w:color="000000"/>
            </w:tcBorders>
            <w:shd w:val="clear" w:color="auto" w:fill="auto"/>
            <w:noWrap/>
            <w:vAlign w:val="center"/>
          </w:tcPr>
          <w:p w14:paraId="2F6E1E6C" w14:textId="77777777" w:rsidR="00794146" w:rsidRPr="00794146" w:rsidRDefault="00794146" w:rsidP="00794146">
            <w:pPr>
              <w:widowControl/>
              <w:suppressAutoHyphens w:val="0"/>
              <w:autoSpaceDN/>
              <w:spacing w:after="0"/>
              <w:jc w:val="center"/>
              <w:textAlignment w:val="auto"/>
              <w:rPr>
                <w:rFonts w:cs="Arial"/>
                <w:b/>
                <w:spacing w:val="2"/>
                <w:position w:val="2"/>
              </w:rPr>
            </w:pPr>
            <w:r w:rsidRPr="00794146">
              <w:rPr>
                <w:rFonts w:cs="Arial"/>
                <w:b/>
                <w:spacing w:val="2"/>
                <w:position w:val="2"/>
              </w:rPr>
              <w:t>Total</w:t>
            </w:r>
          </w:p>
          <w:p w14:paraId="2E91D18E" w14:textId="77777777" w:rsidR="00794146" w:rsidRPr="00794146" w:rsidRDefault="00794146" w:rsidP="00794146">
            <w:pPr>
              <w:widowControl/>
              <w:suppressAutoHyphens w:val="0"/>
              <w:autoSpaceDN/>
              <w:spacing w:after="0"/>
              <w:jc w:val="center"/>
              <w:textAlignment w:val="auto"/>
              <w:rPr>
                <w:rFonts w:cs="Arial"/>
                <w:b/>
                <w:spacing w:val="2"/>
                <w:position w:val="2"/>
              </w:rPr>
            </w:pPr>
            <w:r w:rsidRPr="00794146">
              <w:rPr>
                <w:rFonts w:cs="Arial"/>
                <w:b/>
                <w:spacing w:val="2"/>
                <w:position w:val="2"/>
              </w:rPr>
              <w:t>(en chiffres)</w:t>
            </w:r>
          </w:p>
        </w:tc>
        <w:tc>
          <w:tcPr>
            <w:tcW w:w="2214" w:type="pct"/>
            <w:tcBorders>
              <w:top w:val="single" w:sz="8" w:space="0" w:color="auto"/>
              <w:left w:val="single" w:sz="4" w:space="0" w:color="auto"/>
              <w:bottom w:val="nil"/>
              <w:right w:val="single" w:sz="8" w:space="0" w:color="000000"/>
            </w:tcBorders>
            <w:shd w:val="clear" w:color="auto" w:fill="auto"/>
            <w:vAlign w:val="center"/>
          </w:tcPr>
          <w:p w14:paraId="2B20F088" w14:textId="77777777" w:rsidR="00794146" w:rsidRPr="00794146" w:rsidRDefault="00794146" w:rsidP="00794146">
            <w:pPr>
              <w:widowControl/>
              <w:suppressAutoHyphens w:val="0"/>
              <w:autoSpaceDN/>
              <w:jc w:val="center"/>
              <w:textAlignment w:val="auto"/>
              <w:rPr>
                <w:rFonts w:cs="Arial"/>
                <w:b/>
                <w:spacing w:val="2"/>
                <w:position w:val="2"/>
              </w:rPr>
            </w:pPr>
            <w:r w:rsidRPr="00794146">
              <w:rPr>
                <w:rFonts w:cs="Arial"/>
                <w:b/>
                <w:spacing w:val="2"/>
                <w:position w:val="2"/>
              </w:rPr>
              <w:t>Total</w:t>
            </w:r>
          </w:p>
          <w:p w14:paraId="29B850DF" w14:textId="77777777" w:rsidR="00794146" w:rsidRPr="00794146" w:rsidRDefault="00794146" w:rsidP="00794146">
            <w:pPr>
              <w:widowControl/>
              <w:suppressAutoHyphens w:val="0"/>
              <w:autoSpaceDN/>
              <w:spacing w:after="0"/>
              <w:jc w:val="center"/>
              <w:textAlignment w:val="auto"/>
              <w:rPr>
                <w:rFonts w:cs="Arial"/>
                <w:b/>
                <w:spacing w:val="2"/>
                <w:position w:val="2"/>
              </w:rPr>
            </w:pPr>
            <w:r w:rsidRPr="00794146">
              <w:rPr>
                <w:rFonts w:cs="Arial"/>
                <w:b/>
                <w:spacing w:val="2"/>
                <w:position w:val="2"/>
              </w:rPr>
              <w:t>(en lettres)</w:t>
            </w:r>
          </w:p>
        </w:tc>
      </w:tr>
      <w:tr w:rsidR="00794146" w:rsidRPr="00794146" w14:paraId="430F8343" w14:textId="77777777" w:rsidTr="002A11B6">
        <w:trPr>
          <w:trHeight w:val="283"/>
        </w:trPr>
        <w:tc>
          <w:tcPr>
            <w:tcW w:w="1072" w:type="pct"/>
            <w:gridSpan w:val="2"/>
            <w:tcBorders>
              <w:top w:val="single" w:sz="8" w:space="0" w:color="auto"/>
              <w:left w:val="single" w:sz="8" w:space="0" w:color="auto"/>
              <w:bottom w:val="single" w:sz="8" w:space="0" w:color="auto"/>
              <w:right w:val="single" w:sz="8" w:space="0" w:color="000000"/>
            </w:tcBorders>
            <w:shd w:val="clear" w:color="auto" w:fill="auto"/>
            <w:noWrap/>
            <w:hideMark/>
          </w:tcPr>
          <w:p w14:paraId="5CFDAAD3" w14:textId="77777777" w:rsidR="00794146" w:rsidRPr="00794146" w:rsidRDefault="00794146" w:rsidP="00794146">
            <w:pPr>
              <w:widowControl/>
              <w:suppressAutoHyphens w:val="0"/>
              <w:autoSpaceDN/>
              <w:spacing w:after="0"/>
              <w:textAlignment w:val="auto"/>
              <w:rPr>
                <w:rFonts w:cs="Arial"/>
                <w:b/>
                <w:spacing w:val="2"/>
                <w:position w:val="2"/>
              </w:rPr>
            </w:pPr>
            <w:r w:rsidRPr="00794146">
              <w:rPr>
                <w:rFonts w:cs="Arial"/>
                <w:b/>
                <w:spacing w:val="2"/>
                <w:position w:val="2"/>
              </w:rPr>
              <w:t>Montant TTC</w:t>
            </w:r>
          </w:p>
        </w:tc>
        <w:tc>
          <w:tcPr>
            <w:tcW w:w="1714" w:type="pct"/>
            <w:tcBorders>
              <w:top w:val="single" w:sz="8" w:space="0" w:color="auto"/>
              <w:left w:val="nil"/>
              <w:bottom w:val="single" w:sz="8" w:space="0" w:color="auto"/>
              <w:right w:val="single" w:sz="8" w:space="0" w:color="000000"/>
            </w:tcBorders>
            <w:shd w:val="clear" w:color="auto" w:fill="auto"/>
            <w:noWrap/>
          </w:tcPr>
          <w:p w14:paraId="0A8F4476" w14:textId="77777777" w:rsidR="00794146" w:rsidRPr="00794146" w:rsidRDefault="00794146" w:rsidP="00794146">
            <w:pPr>
              <w:widowControl/>
              <w:suppressAutoHyphens w:val="0"/>
              <w:autoSpaceDN/>
              <w:spacing w:after="0"/>
              <w:jc w:val="right"/>
              <w:textAlignment w:val="auto"/>
              <w:rPr>
                <w:rFonts w:cs="Arial"/>
                <w:spacing w:val="2"/>
                <w:position w:val="2"/>
              </w:rPr>
            </w:pPr>
          </w:p>
        </w:tc>
        <w:tc>
          <w:tcPr>
            <w:tcW w:w="2214" w:type="pct"/>
            <w:tcBorders>
              <w:top w:val="single" w:sz="8" w:space="0" w:color="auto"/>
              <w:left w:val="single" w:sz="4" w:space="0" w:color="auto"/>
              <w:bottom w:val="single" w:sz="8" w:space="0" w:color="auto"/>
              <w:right w:val="single" w:sz="8" w:space="0" w:color="000000"/>
            </w:tcBorders>
            <w:shd w:val="clear" w:color="auto" w:fill="auto"/>
          </w:tcPr>
          <w:p w14:paraId="3542143F" w14:textId="77777777" w:rsidR="00794146" w:rsidRPr="00794146" w:rsidRDefault="00794146" w:rsidP="00794146">
            <w:pPr>
              <w:widowControl/>
              <w:suppressAutoHyphens w:val="0"/>
              <w:autoSpaceDN/>
              <w:spacing w:after="0"/>
              <w:jc w:val="right"/>
              <w:textAlignment w:val="auto"/>
              <w:rPr>
                <w:rFonts w:cs="Arial"/>
                <w:spacing w:val="2"/>
                <w:position w:val="2"/>
              </w:rPr>
            </w:pPr>
          </w:p>
        </w:tc>
      </w:tr>
      <w:tr w:rsidR="00794146" w:rsidRPr="00794146" w14:paraId="5093F318" w14:textId="77777777" w:rsidTr="002A11B6">
        <w:trPr>
          <w:trHeight w:val="340"/>
        </w:trPr>
        <w:tc>
          <w:tcPr>
            <w:tcW w:w="1072" w:type="pct"/>
            <w:gridSpan w:val="2"/>
            <w:tcBorders>
              <w:top w:val="single" w:sz="8" w:space="0" w:color="auto"/>
              <w:left w:val="single" w:sz="8" w:space="0" w:color="auto"/>
              <w:bottom w:val="single" w:sz="8" w:space="0" w:color="auto"/>
              <w:right w:val="single" w:sz="8" w:space="0" w:color="000000"/>
            </w:tcBorders>
            <w:shd w:val="clear" w:color="auto" w:fill="auto"/>
            <w:noWrap/>
            <w:hideMark/>
          </w:tcPr>
          <w:p w14:paraId="452B7B07" w14:textId="77777777" w:rsidR="00794146" w:rsidRPr="00794146" w:rsidRDefault="00794146" w:rsidP="00794146">
            <w:pPr>
              <w:widowControl/>
              <w:suppressAutoHyphens w:val="0"/>
              <w:autoSpaceDN/>
              <w:spacing w:after="0"/>
              <w:textAlignment w:val="auto"/>
              <w:rPr>
                <w:rFonts w:cs="Arial"/>
                <w:b/>
                <w:spacing w:val="2"/>
                <w:position w:val="2"/>
              </w:rPr>
            </w:pPr>
            <w:r w:rsidRPr="00794146">
              <w:rPr>
                <w:rFonts w:cs="Arial"/>
                <w:b/>
                <w:spacing w:val="2"/>
                <w:position w:val="2"/>
              </w:rPr>
              <w:t>Montant HTVA</w:t>
            </w:r>
          </w:p>
        </w:tc>
        <w:tc>
          <w:tcPr>
            <w:tcW w:w="1714" w:type="pct"/>
            <w:tcBorders>
              <w:top w:val="single" w:sz="8" w:space="0" w:color="auto"/>
              <w:left w:val="nil"/>
              <w:bottom w:val="single" w:sz="8" w:space="0" w:color="auto"/>
              <w:right w:val="single" w:sz="8" w:space="0" w:color="000000"/>
            </w:tcBorders>
            <w:shd w:val="clear" w:color="auto" w:fill="auto"/>
            <w:noWrap/>
          </w:tcPr>
          <w:p w14:paraId="301BA5A5" w14:textId="77777777" w:rsidR="00794146" w:rsidRPr="00794146" w:rsidRDefault="00794146" w:rsidP="00794146">
            <w:pPr>
              <w:widowControl/>
              <w:suppressAutoHyphens w:val="0"/>
              <w:autoSpaceDN/>
              <w:spacing w:after="0"/>
              <w:jc w:val="right"/>
              <w:textAlignment w:val="auto"/>
              <w:rPr>
                <w:rFonts w:cs="Arial"/>
                <w:spacing w:val="2"/>
                <w:position w:val="2"/>
              </w:rPr>
            </w:pPr>
          </w:p>
        </w:tc>
        <w:tc>
          <w:tcPr>
            <w:tcW w:w="2214" w:type="pct"/>
            <w:tcBorders>
              <w:top w:val="single" w:sz="8" w:space="0" w:color="auto"/>
              <w:left w:val="single" w:sz="4" w:space="0" w:color="auto"/>
              <w:bottom w:val="single" w:sz="8" w:space="0" w:color="auto"/>
              <w:right w:val="single" w:sz="8" w:space="0" w:color="000000"/>
            </w:tcBorders>
            <w:shd w:val="clear" w:color="auto" w:fill="auto"/>
          </w:tcPr>
          <w:p w14:paraId="2FAE6636" w14:textId="77777777" w:rsidR="00794146" w:rsidRPr="00794146" w:rsidRDefault="00794146" w:rsidP="00794146">
            <w:pPr>
              <w:widowControl/>
              <w:suppressAutoHyphens w:val="0"/>
              <w:autoSpaceDN/>
              <w:spacing w:after="0"/>
              <w:jc w:val="right"/>
              <w:textAlignment w:val="auto"/>
              <w:rPr>
                <w:rFonts w:cs="Arial"/>
                <w:spacing w:val="2"/>
                <w:position w:val="2"/>
              </w:rPr>
            </w:pPr>
          </w:p>
        </w:tc>
      </w:tr>
      <w:tr w:rsidR="00794146" w:rsidRPr="00794146" w14:paraId="50652055" w14:textId="77777777" w:rsidTr="002A11B6">
        <w:trPr>
          <w:trHeight w:val="340"/>
        </w:trPr>
        <w:tc>
          <w:tcPr>
            <w:tcW w:w="1072" w:type="pct"/>
            <w:gridSpan w:val="2"/>
            <w:tcBorders>
              <w:top w:val="single" w:sz="8" w:space="0" w:color="auto"/>
              <w:left w:val="single" w:sz="8" w:space="0" w:color="auto"/>
              <w:bottom w:val="single" w:sz="8" w:space="0" w:color="auto"/>
              <w:right w:val="single" w:sz="8" w:space="0" w:color="000000"/>
            </w:tcBorders>
            <w:shd w:val="clear" w:color="auto" w:fill="auto"/>
            <w:noWrap/>
            <w:hideMark/>
          </w:tcPr>
          <w:p w14:paraId="56E1B283" w14:textId="77777777" w:rsidR="00794146" w:rsidRPr="00794146" w:rsidRDefault="00794146" w:rsidP="00794146">
            <w:pPr>
              <w:widowControl/>
              <w:suppressAutoHyphens w:val="0"/>
              <w:autoSpaceDN/>
              <w:spacing w:after="0"/>
              <w:textAlignment w:val="auto"/>
              <w:rPr>
                <w:rFonts w:cs="Arial"/>
                <w:b/>
                <w:spacing w:val="2"/>
                <w:position w:val="2"/>
              </w:rPr>
            </w:pPr>
            <w:r w:rsidRPr="00794146">
              <w:rPr>
                <w:rFonts w:cs="Arial"/>
                <w:b/>
                <w:spacing w:val="2"/>
                <w:position w:val="2"/>
              </w:rPr>
              <w:t>TVA (19,25 %)</w:t>
            </w:r>
          </w:p>
        </w:tc>
        <w:tc>
          <w:tcPr>
            <w:tcW w:w="1714" w:type="pct"/>
            <w:tcBorders>
              <w:top w:val="single" w:sz="8" w:space="0" w:color="auto"/>
              <w:left w:val="nil"/>
              <w:bottom w:val="single" w:sz="8" w:space="0" w:color="auto"/>
              <w:right w:val="single" w:sz="8" w:space="0" w:color="000000"/>
            </w:tcBorders>
            <w:shd w:val="clear" w:color="auto" w:fill="auto"/>
            <w:noWrap/>
          </w:tcPr>
          <w:p w14:paraId="2B8A40C7" w14:textId="77777777" w:rsidR="00794146" w:rsidRPr="00794146" w:rsidRDefault="00794146" w:rsidP="00794146">
            <w:pPr>
              <w:widowControl/>
              <w:suppressAutoHyphens w:val="0"/>
              <w:autoSpaceDN/>
              <w:spacing w:after="0"/>
              <w:jc w:val="right"/>
              <w:textAlignment w:val="auto"/>
              <w:rPr>
                <w:rFonts w:cs="Arial"/>
                <w:spacing w:val="2"/>
                <w:position w:val="2"/>
              </w:rPr>
            </w:pPr>
          </w:p>
        </w:tc>
        <w:tc>
          <w:tcPr>
            <w:tcW w:w="2214" w:type="pct"/>
            <w:tcBorders>
              <w:top w:val="single" w:sz="8" w:space="0" w:color="auto"/>
              <w:left w:val="single" w:sz="4" w:space="0" w:color="auto"/>
              <w:bottom w:val="single" w:sz="8" w:space="0" w:color="auto"/>
              <w:right w:val="single" w:sz="8" w:space="0" w:color="000000"/>
            </w:tcBorders>
            <w:shd w:val="clear" w:color="auto" w:fill="auto"/>
          </w:tcPr>
          <w:p w14:paraId="71E3EF6D" w14:textId="77777777" w:rsidR="00794146" w:rsidRPr="00794146" w:rsidRDefault="00794146" w:rsidP="00794146">
            <w:pPr>
              <w:widowControl/>
              <w:suppressAutoHyphens w:val="0"/>
              <w:autoSpaceDN/>
              <w:spacing w:after="0"/>
              <w:jc w:val="right"/>
              <w:textAlignment w:val="auto"/>
              <w:rPr>
                <w:rFonts w:cs="Arial"/>
                <w:spacing w:val="2"/>
                <w:position w:val="2"/>
              </w:rPr>
            </w:pPr>
          </w:p>
        </w:tc>
      </w:tr>
      <w:tr w:rsidR="00794146" w:rsidRPr="00794146" w14:paraId="480EA8C5" w14:textId="77777777" w:rsidTr="002A11B6">
        <w:trPr>
          <w:trHeight w:val="340"/>
        </w:trPr>
        <w:tc>
          <w:tcPr>
            <w:tcW w:w="1072" w:type="pct"/>
            <w:gridSpan w:val="2"/>
            <w:tcBorders>
              <w:top w:val="single" w:sz="8" w:space="0" w:color="auto"/>
              <w:left w:val="single" w:sz="8" w:space="0" w:color="auto"/>
              <w:bottom w:val="single" w:sz="8" w:space="0" w:color="auto"/>
              <w:right w:val="single" w:sz="8" w:space="0" w:color="000000"/>
            </w:tcBorders>
            <w:shd w:val="clear" w:color="auto" w:fill="auto"/>
            <w:noWrap/>
            <w:hideMark/>
          </w:tcPr>
          <w:p w14:paraId="529640E8" w14:textId="728E3ABC" w:rsidR="00794146" w:rsidRPr="00794146" w:rsidRDefault="00794146" w:rsidP="00794146">
            <w:pPr>
              <w:widowControl/>
              <w:suppressAutoHyphens w:val="0"/>
              <w:autoSpaceDN/>
              <w:spacing w:after="0"/>
              <w:textAlignment w:val="auto"/>
              <w:rPr>
                <w:rFonts w:cs="Arial"/>
                <w:b/>
                <w:spacing w:val="2"/>
                <w:position w:val="2"/>
              </w:rPr>
            </w:pPr>
            <w:r w:rsidRPr="00794146">
              <w:rPr>
                <w:rFonts w:cs="Arial"/>
                <w:b/>
                <w:spacing w:val="2"/>
                <w:position w:val="2"/>
              </w:rPr>
              <w:t>IR (5,5 %)</w:t>
            </w:r>
          </w:p>
        </w:tc>
        <w:tc>
          <w:tcPr>
            <w:tcW w:w="1714" w:type="pct"/>
            <w:tcBorders>
              <w:top w:val="single" w:sz="8" w:space="0" w:color="auto"/>
              <w:left w:val="nil"/>
              <w:bottom w:val="single" w:sz="8" w:space="0" w:color="auto"/>
              <w:right w:val="single" w:sz="8" w:space="0" w:color="000000"/>
            </w:tcBorders>
            <w:shd w:val="clear" w:color="auto" w:fill="auto"/>
            <w:noWrap/>
          </w:tcPr>
          <w:p w14:paraId="6944F0ED" w14:textId="77777777" w:rsidR="00794146" w:rsidRPr="00794146" w:rsidRDefault="00794146" w:rsidP="00794146">
            <w:pPr>
              <w:widowControl/>
              <w:suppressAutoHyphens w:val="0"/>
              <w:autoSpaceDN/>
              <w:spacing w:after="0"/>
              <w:jc w:val="right"/>
              <w:textAlignment w:val="auto"/>
              <w:rPr>
                <w:rFonts w:cs="Arial"/>
                <w:spacing w:val="2"/>
                <w:position w:val="2"/>
              </w:rPr>
            </w:pPr>
          </w:p>
        </w:tc>
        <w:tc>
          <w:tcPr>
            <w:tcW w:w="2214" w:type="pct"/>
            <w:tcBorders>
              <w:top w:val="single" w:sz="8" w:space="0" w:color="auto"/>
              <w:left w:val="single" w:sz="4" w:space="0" w:color="auto"/>
              <w:bottom w:val="single" w:sz="8" w:space="0" w:color="auto"/>
              <w:right w:val="single" w:sz="8" w:space="0" w:color="000000"/>
            </w:tcBorders>
            <w:shd w:val="clear" w:color="auto" w:fill="auto"/>
          </w:tcPr>
          <w:p w14:paraId="14DB9C7A" w14:textId="77777777" w:rsidR="00794146" w:rsidRPr="00794146" w:rsidRDefault="00794146" w:rsidP="00794146">
            <w:pPr>
              <w:widowControl/>
              <w:suppressAutoHyphens w:val="0"/>
              <w:autoSpaceDN/>
              <w:spacing w:after="0"/>
              <w:jc w:val="right"/>
              <w:textAlignment w:val="auto"/>
              <w:rPr>
                <w:rFonts w:cs="Arial"/>
                <w:spacing w:val="2"/>
                <w:position w:val="2"/>
              </w:rPr>
            </w:pPr>
          </w:p>
        </w:tc>
      </w:tr>
      <w:tr w:rsidR="00794146" w:rsidRPr="00794146" w14:paraId="2F7F0FC9" w14:textId="77777777" w:rsidTr="002A11B6">
        <w:trPr>
          <w:trHeight w:val="110"/>
        </w:trPr>
        <w:tc>
          <w:tcPr>
            <w:tcW w:w="1072" w:type="pct"/>
            <w:gridSpan w:val="2"/>
            <w:tcBorders>
              <w:top w:val="single" w:sz="8" w:space="0" w:color="auto"/>
              <w:left w:val="single" w:sz="8" w:space="0" w:color="auto"/>
              <w:bottom w:val="single" w:sz="8" w:space="0" w:color="auto"/>
              <w:right w:val="single" w:sz="8" w:space="0" w:color="000000"/>
            </w:tcBorders>
            <w:shd w:val="clear" w:color="auto" w:fill="auto"/>
            <w:hideMark/>
          </w:tcPr>
          <w:p w14:paraId="756D6D19" w14:textId="77777777" w:rsidR="00794146" w:rsidRPr="00794146" w:rsidRDefault="00794146" w:rsidP="00794146">
            <w:pPr>
              <w:widowControl/>
              <w:suppressAutoHyphens w:val="0"/>
              <w:autoSpaceDN/>
              <w:spacing w:after="0"/>
              <w:textAlignment w:val="auto"/>
              <w:rPr>
                <w:rFonts w:cs="Arial"/>
                <w:b/>
                <w:spacing w:val="2"/>
                <w:position w:val="2"/>
              </w:rPr>
            </w:pPr>
            <w:r w:rsidRPr="00794146">
              <w:rPr>
                <w:rFonts w:cs="Arial"/>
                <w:b/>
                <w:spacing w:val="2"/>
                <w:position w:val="2"/>
              </w:rPr>
              <w:t>Net à Mandater</w:t>
            </w:r>
          </w:p>
        </w:tc>
        <w:tc>
          <w:tcPr>
            <w:tcW w:w="1714" w:type="pct"/>
            <w:tcBorders>
              <w:top w:val="single" w:sz="8" w:space="0" w:color="auto"/>
              <w:left w:val="nil"/>
              <w:bottom w:val="single" w:sz="8" w:space="0" w:color="auto"/>
              <w:right w:val="single" w:sz="8" w:space="0" w:color="000000"/>
            </w:tcBorders>
            <w:shd w:val="clear" w:color="auto" w:fill="auto"/>
            <w:noWrap/>
          </w:tcPr>
          <w:p w14:paraId="01FF48A1" w14:textId="77777777" w:rsidR="00794146" w:rsidRPr="00794146" w:rsidRDefault="00794146" w:rsidP="00794146">
            <w:pPr>
              <w:widowControl/>
              <w:suppressAutoHyphens w:val="0"/>
              <w:autoSpaceDN/>
              <w:spacing w:after="0"/>
              <w:jc w:val="right"/>
              <w:textAlignment w:val="auto"/>
              <w:rPr>
                <w:rFonts w:cs="Arial"/>
                <w:spacing w:val="2"/>
                <w:position w:val="2"/>
              </w:rPr>
            </w:pPr>
          </w:p>
        </w:tc>
        <w:tc>
          <w:tcPr>
            <w:tcW w:w="2214" w:type="pct"/>
            <w:tcBorders>
              <w:top w:val="single" w:sz="8" w:space="0" w:color="auto"/>
              <w:left w:val="single" w:sz="4" w:space="0" w:color="auto"/>
              <w:bottom w:val="single" w:sz="8" w:space="0" w:color="auto"/>
              <w:right w:val="single" w:sz="8" w:space="0" w:color="000000"/>
            </w:tcBorders>
            <w:shd w:val="clear" w:color="auto" w:fill="auto"/>
          </w:tcPr>
          <w:p w14:paraId="3991F55F" w14:textId="77777777" w:rsidR="00794146" w:rsidRPr="00794146" w:rsidRDefault="00794146" w:rsidP="00794146">
            <w:pPr>
              <w:widowControl/>
              <w:suppressAutoHyphens w:val="0"/>
              <w:autoSpaceDN/>
              <w:spacing w:after="0"/>
              <w:jc w:val="right"/>
              <w:textAlignment w:val="auto"/>
              <w:rPr>
                <w:rFonts w:cs="Arial"/>
                <w:spacing w:val="2"/>
                <w:position w:val="2"/>
              </w:rPr>
            </w:pPr>
          </w:p>
        </w:tc>
      </w:tr>
    </w:tbl>
    <w:p w14:paraId="388D6D6F" w14:textId="77777777" w:rsidR="00794146" w:rsidRPr="00794146" w:rsidRDefault="00794146" w:rsidP="00794146">
      <w:pPr>
        <w:widowControl/>
      </w:pPr>
    </w:p>
    <w:tbl>
      <w:tblPr>
        <w:tblW w:w="5000" w:type="pct"/>
        <w:tblCellMar>
          <w:left w:w="10" w:type="dxa"/>
          <w:right w:w="10" w:type="dxa"/>
        </w:tblCellMar>
        <w:tblLook w:val="0000" w:firstRow="0" w:lastRow="0" w:firstColumn="0" w:lastColumn="0" w:noHBand="0" w:noVBand="0"/>
      </w:tblPr>
      <w:tblGrid>
        <w:gridCol w:w="9055"/>
      </w:tblGrid>
      <w:tr w:rsidR="00794146" w:rsidRPr="00794146" w14:paraId="7BB8EB0E" w14:textId="77777777" w:rsidTr="002A11B6">
        <w:trPr>
          <w:trHeight w:val="2438"/>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C05E1" w14:textId="77777777" w:rsidR="00794146" w:rsidRPr="00794146" w:rsidRDefault="00794146" w:rsidP="00794146">
            <w:pPr>
              <w:widowControl/>
              <w:spacing w:before="0" w:after="0"/>
              <w:jc w:val="center"/>
            </w:pPr>
            <w:r w:rsidRPr="00794146">
              <w:t>Lu et accepté par le Prestataire</w:t>
            </w:r>
          </w:p>
          <w:p w14:paraId="766A584F" w14:textId="77777777" w:rsidR="00794146" w:rsidRPr="00794146" w:rsidRDefault="00794146" w:rsidP="00794146">
            <w:pPr>
              <w:widowControl/>
              <w:spacing w:before="0" w:after="0"/>
              <w:jc w:val="center"/>
            </w:pPr>
          </w:p>
          <w:p w14:paraId="68CACB27" w14:textId="77777777" w:rsidR="00794146" w:rsidRPr="00794146" w:rsidRDefault="00794146" w:rsidP="00794146">
            <w:pPr>
              <w:widowControl/>
              <w:spacing w:before="0" w:after="0"/>
              <w:jc w:val="center"/>
            </w:pPr>
          </w:p>
          <w:p w14:paraId="46E08C22" w14:textId="77777777" w:rsidR="00794146" w:rsidRPr="00794146" w:rsidRDefault="00794146" w:rsidP="00794146">
            <w:pPr>
              <w:widowControl/>
              <w:spacing w:before="0" w:after="0"/>
              <w:jc w:val="center"/>
            </w:pPr>
          </w:p>
          <w:p w14:paraId="2F6CBC95" w14:textId="77777777" w:rsidR="00794146" w:rsidRPr="00794146" w:rsidRDefault="00794146" w:rsidP="00794146">
            <w:pPr>
              <w:widowControl/>
              <w:spacing w:before="0" w:after="0"/>
              <w:jc w:val="center"/>
            </w:pPr>
          </w:p>
          <w:p w14:paraId="798B7DDC" w14:textId="77777777" w:rsidR="00794146" w:rsidRPr="00794146" w:rsidRDefault="00794146" w:rsidP="00794146">
            <w:pPr>
              <w:widowControl/>
              <w:spacing w:before="0" w:after="0"/>
              <w:jc w:val="center"/>
            </w:pPr>
          </w:p>
          <w:p w14:paraId="77686A0A" w14:textId="0500E029" w:rsidR="00794146" w:rsidRPr="00794146" w:rsidRDefault="00794146" w:rsidP="00794146">
            <w:pPr>
              <w:widowControl/>
              <w:spacing w:before="0" w:after="0"/>
              <w:jc w:val="center"/>
            </w:pPr>
            <w:r>
              <w:t>Douala</w:t>
            </w:r>
            <w:r w:rsidRPr="00794146">
              <w:t>, le .........................................................................</w:t>
            </w:r>
          </w:p>
        </w:tc>
      </w:tr>
      <w:tr w:rsidR="00794146" w:rsidRPr="00794146" w14:paraId="34CF6D44" w14:textId="77777777" w:rsidTr="002A11B6">
        <w:trPr>
          <w:trHeight w:val="2438"/>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E67CF" w14:textId="77777777" w:rsidR="00794146" w:rsidRPr="00794146" w:rsidRDefault="00794146" w:rsidP="00794146">
            <w:pPr>
              <w:widowControl/>
              <w:spacing w:before="0" w:after="0"/>
              <w:jc w:val="center"/>
            </w:pPr>
            <w:r w:rsidRPr="00794146">
              <w:t>Signé par Le Maître d’Ouvrage,</w:t>
            </w:r>
          </w:p>
          <w:p w14:paraId="29811D15" w14:textId="77777777" w:rsidR="00794146" w:rsidRPr="00794146" w:rsidRDefault="00794146" w:rsidP="00794146">
            <w:pPr>
              <w:widowControl/>
              <w:spacing w:before="0" w:after="0"/>
              <w:jc w:val="center"/>
            </w:pPr>
          </w:p>
          <w:p w14:paraId="594580E7" w14:textId="77777777" w:rsidR="00794146" w:rsidRPr="00794146" w:rsidRDefault="00794146" w:rsidP="00794146">
            <w:pPr>
              <w:widowControl/>
              <w:spacing w:before="0" w:after="0"/>
              <w:jc w:val="center"/>
            </w:pPr>
          </w:p>
          <w:p w14:paraId="5A6EF0B6" w14:textId="77777777" w:rsidR="00794146" w:rsidRPr="00794146" w:rsidRDefault="00794146" w:rsidP="00794146">
            <w:pPr>
              <w:widowControl/>
              <w:spacing w:before="0" w:after="0"/>
              <w:jc w:val="center"/>
            </w:pPr>
          </w:p>
          <w:p w14:paraId="6D156B4D" w14:textId="77777777" w:rsidR="00794146" w:rsidRPr="00794146" w:rsidRDefault="00794146" w:rsidP="00794146">
            <w:pPr>
              <w:widowControl/>
              <w:spacing w:before="0" w:after="0"/>
              <w:jc w:val="center"/>
            </w:pPr>
          </w:p>
          <w:p w14:paraId="69C26C78" w14:textId="77777777" w:rsidR="00794146" w:rsidRPr="00794146" w:rsidRDefault="00794146" w:rsidP="00794146">
            <w:pPr>
              <w:widowControl/>
              <w:spacing w:before="0" w:after="0"/>
              <w:jc w:val="center"/>
            </w:pPr>
          </w:p>
          <w:p w14:paraId="62C82F67" w14:textId="24D76E0C" w:rsidR="00794146" w:rsidRPr="00794146" w:rsidRDefault="00794146" w:rsidP="00794146">
            <w:pPr>
              <w:widowControl/>
              <w:spacing w:before="0" w:after="0"/>
              <w:jc w:val="center"/>
            </w:pPr>
            <w:r>
              <w:t>Douala</w:t>
            </w:r>
            <w:r w:rsidRPr="00794146">
              <w:t>, le ..........................................................................</w:t>
            </w:r>
          </w:p>
        </w:tc>
      </w:tr>
      <w:tr w:rsidR="00794146" w:rsidRPr="00794146" w14:paraId="4ADE4625" w14:textId="77777777" w:rsidTr="002A11B6">
        <w:trPr>
          <w:trHeight w:val="2438"/>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FA44B" w14:textId="77777777" w:rsidR="00794146" w:rsidRPr="00794146" w:rsidRDefault="00794146" w:rsidP="00794146">
            <w:pPr>
              <w:widowControl/>
              <w:spacing w:before="0" w:after="0"/>
              <w:jc w:val="center"/>
            </w:pPr>
            <w:r w:rsidRPr="00794146">
              <w:t>Enregistrement</w:t>
            </w:r>
          </w:p>
          <w:p w14:paraId="4B6E9BE0" w14:textId="77777777" w:rsidR="00794146" w:rsidRPr="00794146" w:rsidRDefault="00794146" w:rsidP="00794146">
            <w:pPr>
              <w:widowControl/>
              <w:spacing w:before="0" w:after="0"/>
              <w:jc w:val="center"/>
            </w:pPr>
          </w:p>
          <w:p w14:paraId="6D5EB6EA" w14:textId="77777777" w:rsidR="00794146" w:rsidRPr="00794146" w:rsidRDefault="00794146" w:rsidP="00794146">
            <w:pPr>
              <w:widowControl/>
              <w:spacing w:before="0" w:after="0"/>
              <w:jc w:val="center"/>
            </w:pPr>
          </w:p>
          <w:p w14:paraId="659C2757" w14:textId="77777777" w:rsidR="00794146" w:rsidRPr="00794146" w:rsidRDefault="00794146" w:rsidP="00794146">
            <w:pPr>
              <w:widowControl/>
              <w:spacing w:before="0" w:after="0"/>
              <w:jc w:val="center"/>
            </w:pPr>
          </w:p>
          <w:p w14:paraId="329E2A05" w14:textId="77777777" w:rsidR="00794146" w:rsidRPr="00794146" w:rsidRDefault="00794146" w:rsidP="00794146">
            <w:pPr>
              <w:widowControl/>
              <w:spacing w:before="0" w:after="0"/>
              <w:jc w:val="center"/>
            </w:pPr>
          </w:p>
          <w:p w14:paraId="78BECD7E" w14:textId="77777777" w:rsidR="00794146" w:rsidRPr="00794146" w:rsidRDefault="00794146" w:rsidP="00794146">
            <w:pPr>
              <w:widowControl/>
              <w:spacing w:before="0" w:after="0"/>
              <w:jc w:val="center"/>
            </w:pPr>
          </w:p>
        </w:tc>
      </w:tr>
    </w:tbl>
    <w:p w14:paraId="4C35DE85" w14:textId="77777777" w:rsidR="00794146" w:rsidRPr="00794146" w:rsidRDefault="00794146" w:rsidP="00794146">
      <w:pPr>
        <w:widowControl/>
      </w:pPr>
    </w:p>
    <w:p w14:paraId="3428D23E" w14:textId="77777777" w:rsidR="006D1133" w:rsidRPr="00C70907" w:rsidRDefault="006D1133" w:rsidP="002664C1">
      <w:pPr>
        <w:sectPr w:rsidR="006D1133" w:rsidRPr="00C70907" w:rsidSect="00F85AC5">
          <w:pgSz w:w="11900" w:h="16820"/>
          <w:pgMar w:top="1134" w:right="1134" w:bottom="1134" w:left="1134" w:header="300" w:footer="110" w:gutter="567"/>
          <w:paperSrc w:first="15" w:other="15"/>
          <w:cols w:space="720"/>
          <w:docGrid w:linePitch="326"/>
        </w:sectPr>
      </w:pPr>
    </w:p>
    <w:p w14:paraId="1D165AA9" w14:textId="77777777" w:rsidR="00EF54AA" w:rsidRPr="00C70907" w:rsidRDefault="00EF54AA" w:rsidP="002664C1"/>
    <w:p w14:paraId="7DA0B977" w14:textId="77777777" w:rsidR="006A033F" w:rsidRPr="00C70907" w:rsidRDefault="006A033F" w:rsidP="002664C1"/>
    <w:p w14:paraId="19F813A7" w14:textId="77777777" w:rsidR="006A033F" w:rsidRPr="00C70907" w:rsidRDefault="006A033F" w:rsidP="002664C1"/>
    <w:p w14:paraId="5D16A63D" w14:textId="77777777" w:rsidR="006A033F" w:rsidRPr="00C70907" w:rsidRDefault="006A033F" w:rsidP="002664C1"/>
    <w:p w14:paraId="48F45152" w14:textId="77777777" w:rsidR="006A033F" w:rsidRPr="00C70907" w:rsidRDefault="006A033F" w:rsidP="002664C1"/>
    <w:p w14:paraId="5FE0847D" w14:textId="77777777" w:rsidR="006A033F" w:rsidRPr="00C70907" w:rsidRDefault="006A033F" w:rsidP="002664C1"/>
    <w:p w14:paraId="4347971C" w14:textId="77777777" w:rsidR="006A033F" w:rsidRPr="00C70907" w:rsidRDefault="006A033F" w:rsidP="002664C1"/>
    <w:p w14:paraId="2C7CF600" w14:textId="77777777" w:rsidR="006A033F" w:rsidRPr="00C70907" w:rsidRDefault="006A033F" w:rsidP="002664C1"/>
    <w:p w14:paraId="50F615E5" w14:textId="77777777" w:rsidR="006A033F" w:rsidRPr="00C70907" w:rsidRDefault="006A033F" w:rsidP="002664C1"/>
    <w:p w14:paraId="0BB2DF5E" w14:textId="77777777" w:rsidR="006A033F" w:rsidRPr="00C70907" w:rsidRDefault="006A033F" w:rsidP="002664C1"/>
    <w:p w14:paraId="682FBF36" w14:textId="77777777" w:rsidR="006A033F" w:rsidRPr="00C70907" w:rsidRDefault="006A033F" w:rsidP="002664C1"/>
    <w:p w14:paraId="0AC75EF3" w14:textId="77777777" w:rsidR="006A033F" w:rsidRPr="00C70907" w:rsidRDefault="006A033F" w:rsidP="002664C1">
      <w:pPr>
        <w:pStyle w:val="En-tte"/>
      </w:pPr>
      <w:bookmarkStart w:id="167" w:name="_Toc4074785"/>
      <w:bookmarkStart w:id="168" w:name="_Toc4261046"/>
      <w:bookmarkStart w:id="169" w:name="_Toc49409690"/>
      <w:r w:rsidRPr="00C70907">
        <w:t>Pièce N</w:t>
      </w:r>
      <w:r w:rsidR="00730663" w:rsidRPr="00C70907">
        <w:t>°</w:t>
      </w:r>
      <w:r w:rsidR="003B03BE" w:rsidRPr="00C70907">
        <w:t>1</w:t>
      </w:r>
      <w:r w:rsidRPr="00C70907">
        <w:t>0</w:t>
      </w:r>
      <w:r w:rsidR="003B03BE" w:rsidRPr="00C70907">
        <w:t xml:space="preserve"> </w:t>
      </w:r>
      <w:r w:rsidRPr="00C70907">
        <w:t>:</w:t>
      </w:r>
      <w:r w:rsidRPr="00C70907">
        <w:br/>
      </w:r>
      <w:bookmarkStart w:id="170" w:name="_Toc390335371"/>
      <w:bookmarkStart w:id="171" w:name="_Toc390418130"/>
      <w:r w:rsidRPr="00C70907">
        <w:t>Modèles de documents à utiliser par les Soumissionnaires</w:t>
      </w:r>
      <w:bookmarkEnd w:id="167"/>
      <w:bookmarkEnd w:id="168"/>
      <w:bookmarkEnd w:id="169"/>
      <w:bookmarkEnd w:id="170"/>
      <w:bookmarkEnd w:id="171"/>
    </w:p>
    <w:p w14:paraId="25D766F9" w14:textId="77777777" w:rsidR="004B15C7" w:rsidRPr="00EE0361" w:rsidRDefault="004B15C7" w:rsidP="004B15C7">
      <w:pPr>
        <w:rPr>
          <w:lang w:val="fr-CM"/>
        </w:rPr>
      </w:pPr>
    </w:p>
    <w:p w14:paraId="408F062D" w14:textId="30075F15" w:rsidR="00D90BB5" w:rsidRPr="00C70907" w:rsidRDefault="00327D9A" w:rsidP="004B15C7">
      <w:pPr>
        <w:rPr>
          <w:b/>
          <w:lang w:val="en-US"/>
        </w:rPr>
      </w:pPr>
      <w:r w:rsidRPr="00EE0361">
        <w:rPr>
          <w:lang w:val="fr-CM"/>
        </w:rPr>
        <w:br w:type="page"/>
      </w:r>
      <w:r w:rsidR="00D90BB5" w:rsidRPr="00C70907">
        <w:rPr>
          <w:b/>
          <w:lang w:val="en-US"/>
        </w:rPr>
        <w:lastRenderedPageBreak/>
        <w:t>TABLE DES MODELES</w:t>
      </w:r>
    </w:p>
    <w:p w14:paraId="49ECC6C9" w14:textId="77777777" w:rsidR="00D90BB5" w:rsidRPr="00C70907" w:rsidRDefault="00D90BB5" w:rsidP="00D90BB5">
      <w:pPr>
        <w:rPr>
          <w:lang w:val="en-US"/>
        </w:rPr>
      </w:pPr>
    </w:p>
    <w:p w14:paraId="1B92F014" w14:textId="77777777" w:rsidR="00D90BB5" w:rsidRDefault="00D90BB5" w:rsidP="00D90BB5">
      <w:pPr>
        <w:pStyle w:val="TM9"/>
        <w:tabs>
          <w:tab w:val="right" w:leader="dot" w:pos="9883"/>
        </w:tabs>
        <w:rPr>
          <w:rFonts w:asciiTheme="minorHAnsi" w:eastAsiaTheme="minorEastAsia" w:hAnsiTheme="minorHAnsi" w:cstheme="minorBidi"/>
          <w:noProof/>
          <w:sz w:val="22"/>
          <w:szCs w:val="22"/>
        </w:rPr>
      </w:pPr>
      <w:r w:rsidRPr="00C70907">
        <w:rPr>
          <w:sz w:val="24"/>
        </w:rPr>
        <w:fldChar w:fldCharType="begin"/>
      </w:r>
      <w:r w:rsidRPr="00C70907">
        <w:rPr>
          <w:sz w:val="24"/>
          <w:lang w:val="en-US"/>
        </w:rPr>
        <w:instrText xml:space="preserve"> TOC \h \z \t "Header 1;9" </w:instrText>
      </w:r>
      <w:r w:rsidRPr="00C70907">
        <w:rPr>
          <w:sz w:val="24"/>
        </w:rPr>
        <w:fldChar w:fldCharType="separate"/>
      </w:r>
      <w:hyperlink w:anchor="_Toc46926145" w:history="1">
        <w:r w:rsidRPr="008B119D">
          <w:rPr>
            <w:rStyle w:val="Lienhypertexte"/>
            <w:noProof/>
          </w:rPr>
          <w:t>Annexe  N°1 : Déclaration d’intention de soumissionner datée, signée et timbrée</w:t>
        </w:r>
        <w:r>
          <w:rPr>
            <w:noProof/>
            <w:webHidden/>
          </w:rPr>
          <w:tab/>
        </w:r>
        <w:r>
          <w:rPr>
            <w:noProof/>
            <w:webHidden/>
          </w:rPr>
          <w:fldChar w:fldCharType="begin"/>
        </w:r>
        <w:r>
          <w:rPr>
            <w:noProof/>
            <w:webHidden/>
          </w:rPr>
          <w:instrText xml:space="preserve"> PAGEREF _Toc46926145 \h </w:instrText>
        </w:r>
        <w:r>
          <w:rPr>
            <w:noProof/>
            <w:webHidden/>
          </w:rPr>
        </w:r>
        <w:r>
          <w:rPr>
            <w:noProof/>
            <w:webHidden/>
          </w:rPr>
          <w:fldChar w:fldCharType="separate"/>
        </w:r>
        <w:r>
          <w:rPr>
            <w:noProof/>
            <w:webHidden/>
          </w:rPr>
          <w:t>88</w:t>
        </w:r>
        <w:r>
          <w:rPr>
            <w:noProof/>
            <w:webHidden/>
          </w:rPr>
          <w:fldChar w:fldCharType="end"/>
        </w:r>
      </w:hyperlink>
    </w:p>
    <w:p w14:paraId="6F10E7AF" w14:textId="77777777" w:rsidR="00D90BB5" w:rsidRDefault="00D90BB5" w:rsidP="00D90BB5">
      <w:pPr>
        <w:pStyle w:val="TM9"/>
        <w:tabs>
          <w:tab w:val="right" w:leader="dot" w:pos="9883"/>
        </w:tabs>
        <w:rPr>
          <w:rFonts w:asciiTheme="minorHAnsi" w:eastAsiaTheme="minorEastAsia" w:hAnsiTheme="minorHAnsi" w:cstheme="minorBidi"/>
          <w:noProof/>
          <w:sz w:val="22"/>
          <w:szCs w:val="22"/>
        </w:rPr>
      </w:pPr>
      <w:hyperlink w:anchor="_Toc46926146" w:history="1">
        <w:r w:rsidRPr="008B119D">
          <w:rPr>
            <w:rStyle w:val="Lienhypertexte"/>
            <w:noProof/>
          </w:rPr>
          <w:t>Annexe N°2 : Modèle de soumission financière</w:t>
        </w:r>
        <w:r>
          <w:rPr>
            <w:noProof/>
            <w:webHidden/>
          </w:rPr>
          <w:tab/>
        </w:r>
        <w:r>
          <w:rPr>
            <w:noProof/>
            <w:webHidden/>
          </w:rPr>
          <w:fldChar w:fldCharType="begin"/>
        </w:r>
        <w:r>
          <w:rPr>
            <w:noProof/>
            <w:webHidden/>
          </w:rPr>
          <w:instrText xml:space="preserve"> PAGEREF _Toc46926146 \h </w:instrText>
        </w:r>
        <w:r>
          <w:rPr>
            <w:noProof/>
            <w:webHidden/>
          </w:rPr>
        </w:r>
        <w:r>
          <w:rPr>
            <w:noProof/>
            <w:webHidden/>
          </w:rPr>
          <w:fldChar w:fldCharType="separate"/>
        </w:r>
        <w:r>
          <w:rPr>
            <w:noProof/>
            <w:webHidden/>
          </w:rPr>
          <w:t>89</w:t>
        </w:r>
        <w:r>
          <w:rPr>
            <w:noProof/>
            <w:webHidden/>
          </w:rPr>
          <w:fldChar w:fldCharType="end"/>
        </w:r>
      </w:hyperlink>
    </w:p>
    <w:p w14:paraId="76951C28" w14:textId="77777777" w:rsidR="00D90BB5" w:rsidRDefault="00D90BB5" w:rsidP="00D90BB5">
      <w:pPr>
        <w:pStyle w:val="TM9"/>
        <w:tabs>
          <w:tab w:val="right" w:leader="dot" w:pos="9883"/>
        </w:tabs>
        <w:rPr>
          <w:rFonts w:asciiTheme="minorHAnsi" w:eastAsiaTheme="minorEastAsia" w:hAnsiTheme="minorHAnsi" w:cstheme="minorBidi"/>
          <w:noProof/>
          <w:sz w:val="22"/>
          <w:szCs w:val="22"/>
        </w:rPr>
      </w:pPr>
      <w:hyperlink w:anchor="_Toc46926147" w:history="1">
        <w:r w:rsidRPr="008B119D">
          <w:rPr>
            <w:rStyle w:val="Lienhypertexte"/>
            <w:noProof/>
          </w:rPr>
          <w:t>Annexe</w:t>
        </w:r>
        <w:r w:rsidRPr="008B119D">
          <w:rPr>
            <w:rStyle w:val="Lienhypertexte"/>
            <w:noProof/>
            <w:spacing w:val="10"/>
          </w:rPr>
          <w:t xml:space="preserve"> </w:t>
        </w:r>
        <w:r w:rsidRPr="008B119D">
          <w:rPr>
            <w:rStyle w:val="Lienhypertexte"/>
            <w:noProof/>
          </w:rPr>
          <w:t>N°3</w:t>
        </w:r>
        <w:r w:rsidRPr="008B119D">
          <w:rPr>
            <w:rStyle w:val="Lienhypertexte"/>
            <w:noProof/>
            <w:spacing w:val="10"/>
          </w:rPr>
          <w:t xml:space="preserve"> </w:t>
        </w:r>
        <w:r w:rsidRPr="008B119D">
          <w:rPr>
            <w:rStyle w:val="Lienhypertexte"/>
            <w:noProof/>
          </w:rPr>
          <w:t>:</w:t>
        </w:r>
        <w:r w:rsidRPr="008B119D">
          <w:rPr>
            <w:rStyle w:val="Lienhypertexte"/>
            <w:noProof/>
            <w:spacing w:val="10"/>
          </w:rPr>
          <w:t xml:space="preserve"> </w:t>
        </w:r>
        <w:r w:rsidRPr="008B119D">
          <w:rPr>
            <w:rStyle w:val="Lienhypertexte"/>
            <w:noProof/>
          </w:rPr>
          <w:t>Modèle</w:t>
        </w:r>
        <w:r w:rsidRPr="008B119D">
          <w:rPr>
            <w:rStyle w:val="Lienhypertexte"/>
            <w:noProof/>
            <w:spacing w:val="10"/>
          </w:rPr>
          <w:t xml:space="preserve"> </w:t>
        </w:r>
        <w:r w:rsidRPr="008B119D">
          <w:rPr>
            <w:rStyle w:val="Lienhypertexte"/>
            <w:noProof/>
          </w:rPr>
          <w:t>de</w:t>
        </w:r>
        <w:r w:rsidRPr="008B119D">
          <w:rPr>
            <w:rStyle w:val="Lienhypertexte"/>
            <w:noProof/>
            <w:spacing w:val="10"/>
          </w:rPr>
          <w:t xml:space="preserve"> </w:t>
        </w:r>
        <w:r w:rsidRPr="008B119D">
          <w:rPr>
            <w:rStyle w:val="Lienhypertexte"/>
            <w:noProof/>
          </w:rPr>
          <w:t>caution</w:t>
        </w:r>
        <w:r w:rsidRPr="008B119D">
          <w:rPr>
            <w:rStyle w:val="Lienhypertexte"/>
            <w:noProof/>
            <w:spacing w:val="10"/>
          </w:rPr>
          <w:t xml:space="preserve"> </w:t>
        </w:r>
        <w:r w:rsidRPr="008B119D">
          <w:rPr>
            <w:rStyle w:val="Lienhypertexte"/>
            <w:noProof/>
          </w:rPr>
          <w:t>de</w:t>
        </w:r>
        <w:r w:rsidRPr="008B119D">
          <w:rPr>
            <w:rStyle w:val="Lienhypertexte"/>
            <w:noProof/>
            <w:spacing w:val="10"/>
          </w:rPr>
          <w:t xml:space="preserve"> </w:t>
        </w:r>
        <w:r w:rsidRPr="008B119D">
          <w:rPr>
            <w:rStyle w:val="Lienhypertexte"/>
            <w:noProof/>
          </w:rPr>
          <w:t>soumission</w:t>
        </w:r>
        <w:r>
          <w:rPr>
            <w:noProof/>
            <w:webHidden/>
          </w:rPr>
          <w:tab/>
        </w:r>
        <w:r>
          <w:rPr>
            <w:noProof/>
            <w:webHidden/>
          </w:rPr>
          <w:fldChar w:fldCharType="begin"/>
        </w:r>
        <w:r>
          <w:rPr>
            <w:noProof/>
            <w:webHidden/>
          </w:rPr>
          <w:instrText xml:space="preserve"> PAGEREF _Toc46926147 \h </w:instrText>
        </w:r>
        <w:r>
          <w:rPr>
            <w:noProof/>
            <w:webHidden/>
          </w:rPr>
        </w:r>
        <w:r>
          <w:rPr>
            <w:noProof/>
            <w:webHidden/>
          </w:rPr>
          <w:fldChar w:fldCharType="separate"/>
        </w:r>
        <w:r>
          <w:rPr>
            <w:noProof/>
            <w:webHidden/>
          </w:rPr>
          <w:t>90</w:t>
        </w:r>
        <w:r>
          <w:rPr>
            <w:noProof/>
            <w:webHidden/>
          </w:rPr>
          <w:fldChar w:fldCharType="end"/>
        </w:r>
      </w:hyperlink>
    </w:p>
    <w:p w14:paraId="516626D6" w14:textId="77777777" w:rsidR="00D90BB5" w:rsidRDefault="00D90BB5" w:rsidP="00D90BB5">
      <w:pPr>
        <w:pStyle w:val="TM9"/>
        <w:tabs>
          <w:tab w:val="right" w:leader="dot" w:pos="9883"/>
        </w:tabs>
        <w:rPr>
          <w:rFonts w:asciiTheme="minorHAnsi" w:eastAsiaTheme="minorEastAsia" w:hAnsiTheme="minorHAnsi" w:cstheme="minorBidi"/>
          <w:noProof/>
          <w:sz w:val="22"/>
          <w:szCs w:val="22"/>
        </w:rPr>
      </w:pPr>
      <w:hyperlink w:anchor="_Toc46926148" w:history="1">
        <w:r w:rsidRPr="008B119D">
          <w:rPr>
            <w:rStyle w:val="Lienhypertexte"/>
            <w:noProof/>
          </w:rPr>
          <w:t>Annexe</w:t>
        </w:r>
        <w:r w:rsidRPr="008B119D">
          <w:rPr>
            <w:rStyle w:val="Lienhypertexte"/>
            <w:noProof/>
            <w:spacing w:val="10"/>
          </w:rPr>
          <w:t xml:space="preserve"> </w:t>
        </w:r>
        <w:r w:rsidRPr="008B119D">
          <w:rPr>
            <w:rStyle w:val="Lienhypertexte"/>
            <w:noProof/>
          </w:rPr>
          <w:t>N°4 :</w:t>
        </w:r>
        <w:r w:rsidRPr="008B119D">
          <w:rPr>
            <w:rStyle w:val="Lienhypertexte"/>
            <w:noProof/>
            <w:spacing w:val="10"/>
          </w:rPr>
          <w:t xml:space="preserve"> </w:t>
        </w:r>
        <w:r w:rsidRPr="008B119D">
          <w:rPr>
            <w:rStyle w:val="Lienhypertexte"/>
            <w:noProof/>
          </w:rPr>
          <w:t>Modèle</w:t>
        </w:r>
        <w:r w:rsidRPr="008B119D">
          <w:rPr>
            <w:rStyle w:val="Lienhypertexte"/>
            <w:noProof/>
            <w:spacing w:val="10"/>
          </w:rPr>
          <w:t xml:space="preserve"> </w:t>
        </w:r>
        <w:r w:rsidRPr="008B119D">
          <w:rPr>
            <w:rStyle w:val="Lienhypertexte"/>
            <w:noProof/>
          </w:rPr>
          <w:t>de</w:t>
        </w:r>
        <w:r w:rsidRPr="008B119D">
          <w:rPr>
            <w:rStyle w:val="Lienhypertexte"/>
            <w:noProof/>
            <w:spacing w:val="10"/>
          </w:rPr>
          <w:t xml:space="preserve"> </w:t>
        </w:r>
        <w:r w:rsidRPr="008B119D">
          <w:rPr>
            <w:rStyle w:val="Lienhypertexte"/>
            <w:noProof/>
          </w:rPr>
          <w:t>cautionnement</w:t>
        </w:r>
        <w:r w:rsidRPr="008B119D">
          <w:rPr>
            <w:rStyle w:val="Lienhypertexte"/>
            <w:noProof/>
            <w:spacing w:val="10"/>
          </w:rPr>
          <w:t xml:space="preserve"> </w:t>
        </w:r>
        <w:r w:rsidRPr="008B119D">
          <w:rPr>
            <w:rStyle w:val="Lienhypertexte"/>
            <w:noProof/>
          </w:rPr>
          <w:t>définitif</w:t>
        </w:r>
        <w:r>
          <w:rPr>
            <w:noProof/>
            <w:webHidden/>
          </w:rPr>
          <w:tab/>
        </w:r>
        <w:r>
          <w:rPr>
            <w:noProof/>
            <w:webHidden/>
          </w:rPr>
          <w:fldChar w:fldCharType="begin"/>
        </w:r>
        <w:r>
          <w:rPr>
            <w:noProof/>
            <w:webHidden/>
          </w:rPr>
          <w:instrText xml:space="preserve"> PAGEREF _Toc46926148 \h </w:instrText>
        </w:r>
        <w:r>
          <w:rPr>
            <w:noProof/>
            <w:webHidden/>
          </w:rPr>
        </w:r>
        <w:r>
          <w:rPr>
            <w:noProof/>
            <w:webHidden/>
          </w:rPr>
          <w:fldChar w:fldCharType="separate"/>
        </w:r>
        <w:r>
          <w:rPr>
            <w:noProof/>
            <w:webHidden/>
          </w:rPr>
          <w:t>91</w:t>
        </w:r>
        <w:r>
          <w:rPr>
            <w:noProof/>
            <w:webHidden/>
          </w:rPr>
          <w:fldChar w:fldCharType="end"/>
        </w:r>
      </w:hyperlink>
    </w:p>
    <w:p w14:paraId="56ECC6C4" w14:textId="77777777" w:rsidR="00D90BB5" w:rsidRDefault="00D90BB5" w:rsidP="00D90BB5">
      <w:pPr>
        <w:pStyle w:val="TM9"/>
        <w:tabs>
          <w:tab w:val="right" w:leader="dot" w:pos="9883"/>
        </w:tabs>
        <w:rPr>
          <w:rFonts w:asciiTheme="minorHAnsi" w:eastAsiaTheme="minorEastAsia" w:hAnsiTheme="minorHAnsi" w:cstheme="minorBidi"/>
          <w:noProof/>
          <w:sz w:val="22"/>
          <w:szCs w:val="22"/>
        </w:rPr>
      </w:pPr>
      <w:hyperlink w:anchor="_Toc46926149" w:history="1">
        <w:r w:rsidRPr="008B119D">
          <w:rPr>
            <w:rStyle w:val="Lienhypertexte"/>
            <w:noProof/>
          </w:rPr>
          <w:t>Annexe</w:t>
        </w:r>
        <w:r w:rsidRPr="008B119D">
          <w:rPr>
            <w:rStyle w:val="Lienhypertexte"/>
            <w:noProof/>
            <w:spacing w:val="10"/>
          </w:rPr>
          <w:t xml:space="preserve"> </w:t>
        </w:r>
        <w:r w:rsidRPr="008B119D">
          <w:rPr>
            <w:rStyle w:val="Lienhypertexte"/>
            <w:noProof/>
          </w:rPr>
          <w:t>N°5</w:t>
        </w:r>
        <w:r w:rsidRPr="008B119D">
          <w:rPr>
            <w:rStyle w:val="Lienhypertexte"/>
            <w:noProof/>
            <w:spacing w:val="10"/>
          </w:rPr>
          <w:t xml:space="preserve"> </w:t>
        </w:r>
        <w:r w:rsidRPr="008B119D">
          <w:rPr>
            <w:rStyle w:val="Lienhypertexte"/>
            <w:noProof/>
          </w:rPr>
          <w:t>:</w:t>
        </w:r>
        <w:r w:rsidRPr="008B119D">
          <w:rPr>
            <w:rStyle w:val="Lienhypertexte"/>
            <w:noProof/>
            <w:spacing w:val="10"/>
          </w:rPr>
          <w:t xml:space="preserve"> </w:t>
        </w:r>
        <w:r w:rsidRPr="008B119D">
          <w:rPr>
            <w:rStyle w:val="Lienhypertexte"/>
            <w:noProof/>
          </w:rPr>
          <w:t>Modèle</w:t>
        </w:r>
        <w:r w:rsidRPr="008B119D">
          <w:rPr>
            <w:rStyle w:val="Lienhypertexte"/>
            <w:noProof/>
            <w:spacing w:val="10"/>
          </w:rPr>
          <w:t xml:space="preserve"> </w:t>
        </w:r>
        <w:r w:rsidRPr="008B119D">
          <w:rPr>
            <w:rStyle w:val="Lienhypertexte"/>
            <w:noProof/>
          </w:rPr>
          <w:t>de</w:t>
        </w:r>
        <w:r w:rsidRPr="008B119D">
          <w:rPr>
            <w:rStyle w:val="Lienhypertexte"/>
            <w:noProof/>
            <w:spacing w:val="10"/>
          </w:rPr>
          <w:t xml:space="preserve"> </w:t>
        </w:r>
        <w:r w:rsidRPr="008B119D">
          <w:rPr>
            <w:rStyle w:val="Lienhypertexte"/>
            <w:noProof/>
          </w:rPr>
          <w:t>caution</w:t>
        </w:r>
        <w:r w:rsidRPr="008B119D">
          <w:rPr>
            <w:rStyle w:val="Lienhypertexte"/>
            <w:noProof/>
            <w:spacing w:val="10"/>
          </w:rPr>
          <w:t xml:space="preserve"> </w:t>
        </w:r>
        <w:r w:rsidRPr="008B119D">
          <w:rPr>
            <w:rStyle w:val="Lienhypertexte"/>
            <w:noProof/>
          </w:rPr>
          <w:t>d'avance</w:t>
        </w:r>
        <w:r w:rsidRPr="008B119D">
          <w:rPr>
            <w:rStyle w:val="Lienhypertexte"/>
            <w:noProof/>
            <w:spacing w:val="10"/>
          </w:rPr>
          <w:t xml:space="preserve"> </w:t>
        </w:r>
        <w:r w:rsidRPr="008B119D">
          <w:rPr>
            <w:rStyle w:val="Lienhypertexte"/>
            <w:noProof/>
          </w:rPr>
          <w:t>de</w:t>
        </w:r>
        <w:r w:rsidRPr="008B119D">
          <w:rPr>
            <w:rStyle w:val="Lienhypertexte"/>
            <w:noProof/>
            <w:spacing w:val="10"/>
          </w:rPr>
          <w:t xml:space="preserve"> </w:t>
        </w:r>
        <w:r w:rsidRPr="008B119D">
          <w:rPr>
            <w:rStyle w:val="Lienhypertexte"/>
            <w:noProof/>
          </w:rPr>
          <w:t>démarrage</w:t>
        </w:r>
        <w:r>
          <w:rPr>
            <w:noProof/>
            <w:webHidden/>
          </w:rPr>
          <w:tab/>
        </w:r>
        <w:r>
          <w:rPr>
            <w:noProof/>
            <w:webHidden/>
          </w:rPr>
          <w:fldChar w:fldCharType="begin"/>
        </w:r>
        <w:r>
          <w:rPr>
            <w:noProof/>
            <w:webHidden/>
          </w:rPr>
          <w:instrText xml:space="preserve"> PAGEREF _Toc46926149 \h </w:instrText>
        </w:r>
        <w:r>
          <w:rPr>
            <w:noProof/>
            <w:webHidden/>
          </w:rPr>
        </w:r>
        <w:r>
          <w:rPr>
            <w:noProof/>
            <w:webHidden/>
          </w:rPr>
          <w:fldChar w:fldCharType="separate"/>
        </w:r>
        <w:r>
          <w:rPr>
            <w:noProof/>
            <w:webHidden/>
          </w:rPr>
          <w:t>92</w:t>
        </w:r>
        <w:r>
          <w:rPr>
            <w:noProof/>
            <w:webHidden/>
          </w:rPr>
          <w:fldChar w:fldCharType="end"/>
        </w:r>
      </w:hyperlink>
    </w:p>
    <w:p w14:paraId="5492440A" w14:textId="77777777" w:rsidR="00D90BB5" w:rsidRDefault="00D90BB5" w:rsidP="00D90BB5">
      <w:pPr>
        <w:pStyle w:val="TM9"/>
        <w:tabs>
          <w:tab w:val="right" w:leader="dot" w:pos="9883"/>
        </w:tabs>
        <w:rPr>
          <w:rFonts w:asciiTheme="minorHAnsi" w:eastAsiaTheme="minorEastAsia" w:hAnsiTheme="minorHAnsi" w:cstheme="minorBidi"/>
          <w:noProof/>
          <w:sz w:val="22"/>
          <w:szCs w:val="22"/>
        </w:rPr>
      </w:pPr>
      <w:hyperlink w:anchor="_Toc46926150" w:history="1">
        <w:r w:rsidRPr="008B119D">
          <w:rPr>
            <w:rStyle w:val="Lienhypertexte"/>
            <w:noProof/>
          </w:rPr>
          <w:t>Annexe</w:t>
        </w:r>
        <w:r w:rsidRPr="008B119D">
          <w:rPr>
            <w:rStyle w:val="Lienhypertexte"/>
            <w:noProof/>
            <w:spacing w:val="10"/>
          </w:rPr>
          <w:t xml:space="preserve"> </w:t>
        </w:r>
        <w:r w:rsidRPr="008B119D">
          <w:rPr>
            <w:rStyle w:val="Lienhypertexte"/>
            <w:noProof/>
          </w:rPr>
          <w:t>N°6 : Modèle de caution de retenue de garantie</w:t>
        </w:r>
        <w:r>
          <w:rPr>
            <w:noProof/>
            <w:webHidden/>
          </w:rPr>
          <w:tab/>
        </w:r>
        <w:r>
          <w:rPr>
            <w:noProof/>
            <w:webHidden/>
          </w:rPr>
          <w:fldChar w:fldCharType="begin"/>
        </w:r>
        <w:r>
          <w:rPr>
            <w:noProof/>
            <w:webHidden/>
          </w:rPr>
          <w:instrText xml:space="preserve"> PAGEREF _Toc46926150 \h </w:instrText>
        </w:r>
        <w:r>
          <w:rPr>
            <w:noProof/>
            <w:webHidden/>
          </w:rPr>
        </w:r>
        <w:r>
          <w:rPr>
            <w:noProof/>
            <w:webHidden/>
          </w:rPr>
          <w:fldChar w:fldCharType="separate"/>
        </w:r>
        <w:r>
          <w:rPr>
            <w:noProof/>
            <w:webHidden/>
          </w:rPr>
          <w:t>93</w:t>
        </w:r>
        <w:r>
          <w:rPr>
            <w:noProof/>
            <w:webHidden/>
          </w:rPr>
          <w:fldChar w:fldCharType="end"/>
        </w:r>
      </w:hyperlink>
    </w:p>
    <w:p w14:paraId="099AD589" w14:textId="0A49109F" w:rsidR="0004186A" w:rsidRDefault="00D90BB5" w:rsidP="00D90BB5">
      <w:pPr>
        <w:spacing w:after="120"/>
        <w:rPr>
          <w:lang w:val="en-US"/>
        </w:rPr>
        <w:sectPr w:rsidR="0004186A" w:rsidSect="00F85AC5">
          <w:footerReference w:type="default" r:id="rId22"/>
          <w:pgSz w:w="11900" w:h="16820"/>
          <w:pgMar w:top="1134" w:right="1134" w:bottom="1134" w:left="1134" w:header="284" w:footer="245" w:gutter="567"/>
          <w:paperSrc w:first="15" w:other="15"/>
          <w:cols w:space="720"/>
          <w:docGrid w:linePitch="326"/>
        </w:sectPr>
      </w:pPr>
      <w:r w:rsidRPr="00C70907">
        <w:fldChar w:fldCharType="end"/>
      </w:r>
    </w:p>
    <w:bookmarkStart w:id="172" w:name="_Toc14351798"/>
    <w:bookmarkStart w:id="173" w:name="_Toc46926145"/>
    <w:p w14:paraId="13FE9475" w14:textId="77777777" w:rsidR="00327D9A" w:rsidRPr="00234BD2" w:rsidRDefault="00327D9A" w:rsidP="00234BD2">
      <w:pPr>
        <w:pStyle w:val="Header3"/>
        <w:widowControl/>
        <w:rPr>
          <w:sz w:val="24"/>
          <w:szCs w:val="24"/>
        </w:rPr>
      </w:pPr>
      <w:r w:rsidRPr="00234BD2">
        <w:rPr>
          <w:noProof/>
          <w:sz w:val="24"/>
          <w:szCs w:val="24"/>
        </w:rPr>
        <w:lastRenderedPageBreak/>
        <mc:AlternateContent>
          <mc:Choice Requires="wpg">
            <w:drawing>
              <wp:anchor distT="4294967295" distB="4294967295" distL="114300" distR="114300" simplePos="0" relativeHeight="251671552" behindDoc="1" locked="0" layoutInCell="1" allowOverlap="1" wp14:anchorId="6DE949D8" wp14:editId="29C2D19D">
                <wp:simplePos x="0" y="0"/>
                <wp:positionH relativeFrom="page">
                  <wp:posOffset>383540</wp:posOffset>
                </wp:positionH>
                <wp:positionV relativeFrom="page">
                  <wp:posOffset>14604</wp:posOffset>
                </wp:positionV>
                <wp:extent cx="1983105" cy="0"/>
                <wp:effectExtent l="0" t="0" r="17145" b="19050"/>
                <wp:wrapNone/>
                <wp:docPr id="3"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3105" cy="0"/>
                          <a:chOff x="0" y="0"/>
                          <a:chExt cx="1983115" cy="0"/>
                        </a:xfrm>
                      </wpg:grpSpPr>
                      <wps:wsp>
                        <wps:cNvPr id="12" name="Freeform 486"/>
                        <wps:cNvSpPr/>
                        <wps:spPr>
                          <a:xfrm>
                            <a:off x="0" y="0"/>
                            <a:ext cx="19687" cy="0"/>
                          </a:xfrm>
                          <a:custGeom>
                            <a:avLst/>
                            <a:gdLst>
                              <a:gd name="f0" fmla="val 10800000"/>
                              <a:gd name="f1" fmla="val 5400000"/>
                              <a:gd name="f2" fmla="val 180"/>
                              <a:gd name="f3" fmla="val w"/>
                              <a:gd name="f4" fmla="val h"/>
                              <a:gd name="f5" fmla="val ss"/>
                              <a:gd name="f6" fmla="val 0"/>
                              <a:gd name="f7" fmla="val 19685"/>
                              <a:gd name="f8" fmla="+- 0 0 -90"/>
                              <a:gd name="f9" fmla="abs f3"/>
                              <a:gd name="f10" fmla="abs f4"/>
                              <a:gd name="f11" fmla="abs f5"/>
                              <a:gd name="f12" fmla="*/ f3 1 19685"/>
                              <a:gd name="f13" fmla="+- f6 0 f6"/>
                              <a:gd name="f14" fmla="+- f7 0 f6"/>
                              <a:gd name="f15" fmla="*/ f8 f0 1"/>
                              <a:gd name="f16" fmla="?: f9 f3 1"/>
                              <a:gd name="f17" fmla="?: f10 f4 1"/>
                              <a:gd name="f18" fmla="?: f11 f5 1"/>
                              <a:gd name="f19" fmla="*/ f14 1 19685"/>
                              <a:gd name="f20" fmla="*/ f13 1 0"/>
                              <a:gd name="f21" fmla="*/ f15 1 f2"/>
                              <a:gd name="f22" fmla="*/ f16 1 19685"/>
                              <a:gd name="f23" fmla="*/ f17 1 21600"/>
                              <a:gd name="f24" fmla="*/ 21600 f17 1"/>
                              <a:gd name="f25" fmla="*/ 0 1 f19"/>
                              <a:gd name="f26" fmla="*/ 0 1 f20"/>
                              <a:gd name="f27" fmla="*/ 19685 1 f19"/>
                              <a:gd name="f28" fmla="*/ 1 1 f20"/>
                              <a:gd name="f29" fmla="+- f21 0 f1"/>
                              <a:gd name="f30" fmla="min f23 f22"/>
                              <a:gd name="f31" fmla="*/ f24 1 f18"/>
                              <a:gd name="f32" fmla="*/ f25 f12 1"/>
                              <a:gd name="f33" fmla="*/ f27 f12 1"/>
                              <a:gd name="f34" fmla="val f31"/>
                              <a:gd name="f35" fmla="*/ f6 f30 1"/>
                              <a:gd name="f36" fmla="+- f34 0 f6"/>
                              <a:gd name="f37" fmla="*/ f36 1 0"/>
                              <a:gd name="f38" fmla="*/ f28 f37 1"/>
                              <a:gd name="f39" fmla="*/ f26 f37 1"/>
                              <a:gd name="f40" fmla="*/ f39 f30 1"/>
                              <a:gd name="f41" fmla="*/ f38 f30 1"/>
                            </a:gdLst>
                            <a:ahLst/>
                            <a:cxnLst>
                              <a:cxn ang="3cd4">
                                <a:pos x="hc" y="t"/>
                              </a:cxn>
                              <a:cxn ang="0">
                                <a:pos x="r" y="vc"/>
                              </a:cxn>
                              <a:cxn ang="cd4">
                                <a:pos x="hc" y="b"/>
                              </a:cxn>
                              <a:cxn ang="cd2">
                                <a:pos x="l" y="vc"/>
                              </a:cxn>
                              <a:cxn ang="f29">
                                <a:pos x="f32" y="f40"/>
                              </a:cxn>
                              <a:cxn ang="f29">
                                <a:pos x="f33" y="f40"/>
                              </a:cxn>
                            </a:cxnLst>
                            <a:rect l="f32" t="f40" r="f33" b="f41"/>
                            <a:pathLst>
                              <a:path w="19685">
                                <a:moveTo>
                                  <a:pt x="f6" y="f35"/>
                                </a:moveTo>
                                <a:lnTo>
                                  <a:pt x="f7" y="f35"/>
                                </a:lnTo>
                              </a:path>
                            </a:pathLst>
                          </a:custGeom>
                          <a:noFill/>
                          <a:ln w="6345">
                            <a:solidFill>
                              <a:srgbClr val="221F1F"/>
                            </a:solidFill>
                            <a:prstDash val="solid"/>
                            <a:round/>
                          </a:ln>
                        </wps:spPr>
                        <wps:bodyPr lIns="0" tIns="0" rIns="0" bIns="0"/>
                      </wps:wsp>
                      <wps:wsp>
                        <wps:cNvPr id="13" name="Freeform 487"/>
                        <wps:cNvSpPr/>
                        <wps:spPr>
                          <a:xfrm>
                            <a:off x="1963428" y="0"/>
                            <a:ext cx="19687" cy="0"/>
                          </a:xfrm>
                          <a:custGeom>
                            <a:avLst/>
                            <a:gdLst>
                              <a:gd name="f0" fmla="val 10800000"/>
                              <a:gd name="f1" fmla="val 5400000"/>
                              <a:gd name="f2" fmla="val 180"/>
                              <a:gd name="f3" fmla="val w"/>
                              <a:gd name="f4" fmla="val h"/>
                              <a:gd name="f5" fmla="val ss"/>
                              <a:gd name="f6" fmla="val 0"/>
                              <a:gd name="f7" fmla="val 19685"/>
                              <a:gd name="f8" fmla="+- 0 0 -90"/>
                              <a:gd name="f9" fmla="abs f3"/>
                              <a:gd name="f10" fmla="abs f4"/>
                              <a:gd name="f11" fmla="abs f5"/>
                              <a:gd name="f12" fmla="*/ f3 1 19685"/>
                              <a:gd name="f13" fmla="+- f6 0 f6"/>
                              <a:gd name="f14" fmla="+- f7 0 f6"/>
                              <a:gd name="f15" fmla="*/ f8 f0 1"/>
                              <a:gd name="f16" fmla="?: f9 f3 1"/>
                              <a:gd name="f17" fmla="?: f10 f4 1"/>
                              <a:gd name="f18" fmla="?: f11 f5 1"/>
                              <a:gd name="f19" fmla="*/ f14 1 19685"/>
                              <a:gd name="f20" fmla="*/ f13 1 0"/>
                              <a:gd name="f21" fmla="*/ f15 1 f2"/>
                              <a:gd name="f22" fmla="*/ f16 1 19685"/>
                              <a:gd name="f23" fmla="*/ f17 1 21600"/>
                              <a:gd name="f24" fmla="*/ 21600 f17 1"/>
                              <a:gd name="f25" fmla="*/ 0 1 f19"/>
                              <a:gd name="f26" fmla="*/ 0 1 f20"/>
                              <a:gd name="f27" fmla="*/ 19685 1 f19"/>
                              <a:gd name="f28" fmla="*/ 1 1 f20"/>
                              <a:gd name="f29" fmla="+- f21 0 f1"/>
                              <a:gd name="f30" fmla="min f23 f22"/>
                              <a:gd name="f31" fmla="*/ f24 1 f18"/>
                              <a:gd name="f32" fmla="*/ f25 f12 1"/>
                              <a:gd name="f33" fmla="*/ f27 f12 1"/>
                              <a:gd name="f34" fmla="val f31"/>
                              <a:gd name="f35" fmla="*/ f6 f30 1"/>
                              <a:gd name="f36" fmla="+- f34 0 f6"/>
                              <a:gd name="f37" fmla="*/ f36 1 0"/>
                              <a:gd name="f38" fmla="*/ f28 f37 1"/>
                              <a:gd name="f39" fmla="*/ f26 f37 1"/>
                              <a:gd name="f40" fmla="*/ f39 f30 1"/>
                              <a:gd name="f41" fmla="*/ f38 f30 1"/>
                            </a:gdLst>
                            <a:ahLst/>
                            <a:cxnLst>
                              <a:cxn ang="3cd4">
                                <a:pos x="hc" y="t"/>
                              </a:cxn>
                              <a:cxn ang="0">
                                <a:pos x="r" y="vc"/>
                              </a:cxn>
                              <a:cxn ang="cd4">
                                <a:pos x="hc" y="b"/>
                              </a:cxn>
                              <a:cxn ang="cd2">
                                <a:pos x="l" y="vc"/>
                              </a:cxn>
                              <a:cxn ang="f29">
                                <a:pos x="f32" y="f40"/>
                              </a:cxn>
                              <a:cxn ang="f29">
                                <a:pos x="f33" y="f40"/>
                              </a:cxn>
                            </a:cxnLst>
                            <a:rect l="f32" t="f40" r="f33" b="f41"/>
                            <a:pathLst>
                              <a:path w="19685">
                                <a:moveTo>
                                  <a:pt x="f6" y="f35"/>
                                </a:moveTo>
                                <a:lnTo>
                                  <a:pt x="f7" y="f35"/>
                                </a:lnTo>
                              </a:path>
                            </a:pathLst>
                          </a:custGeom>
                          <a:noFill/>
                          <a:ln w="6345">
                            <a:solidFill>
                              <a:srgbClr val="221F1F"/>
                            </a:solidFill>
                            <a:prstDash val="solid"/>
                            <a:round/>
                          </a:ln>
                        </wps:spPr>
                        <wps:bodyPr lIns="0" tIns="0" rIns="0" bIns="0"/>
                      </wps:wsp>
                    </wpg:wgp>
                  </a:graphicData>
                </a:graphic>
                <wp14:sizeRelH relativeFrom="page">
                  <wp14:pctWidth>0</wp14:pctWidth>
                </wp14:sizeRelH>
                <wp14:sizeRelV relativeFrom="page">
                  <wp14:pctHeight>0</wp14:pctHeight>
                </wp14:sizeRelV>
              </wp:anchor>
            </w:drawing>
          </mc:Choice>
          <mc:Fallback>
            <w:pict>
              <v:group w14:anchorId="1C3E29B9" id="Group 26" o:spid="_x0000_s1026" style="position:absolute;margin-left:30.2pt;margin-top:1.15pt;width:156.15pt;height:0;z-index:-251644928;mso-wrap-distance-top:-3e-5mm;mso-wrap-distance-bottom:-3e-5mm;mso-position-horizontal-relative:page;mso-position-vertical-relative:page" coordsize="19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">
                <v:shape id="Freeform 486" o:spid="_x0000_s1027" style="position:absolute;width:196;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" path="m,l19685,e" filled="f" strokecolor="#221f1f" strokeweight=".17625mm">
                  <v:path arrowok="t" o:connecttype="custom" o:connectlocs="9844,0;19687,1;9844,1;0,1;0,0;19687,0" o:connectangles="270,0,90,180,0,0" textboxrect="0,0,19685,0"/>
                </v:shape>
                <v:shape id="Freeform 487" o:spid="_x0000_s1028" style="position:absolute;left:19634;width:197;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" path="m,l19685,e" filled="f" strokecolor="#221f1f" strokeweight=".17625mm">
                  <v:path arrowok="t" o:connecttype="custom" o:connectlocs="9844,0;19687,1;9844,1;0,1;0,0;19687,0" o:connectangles="270,0,90,180,0,0" textboxrect="0,0,19685,0"/>
                </v:shape>
                <w10:wrap anchorx="page" anchory="page"/>
              </v:group>
            </w:pict>
          </mc:Fallback>
        </mc:AlternateContent>
      </w:r>
      <w:r w:rsidR="005776F4" w:rsidRPr="00234BD2">
        <w:rPr>
          <w:sz w:val="24"/>
          <w:szCs w:val="24"/>
        </w:rPr>
        <w:t>Annexe N</w:t>
      </w:r>
      <w:r w:rsidRPr="00234BD2">
        <w:rPr>
          <w:sz w:val="24"/>
          <w:szCs w:val="24"/>
        </w:rPr>
        <w:t>°1 : Déclaration d’intention de soumissionner datée, signée et timbrée</w:t>
      </w:r>
      <w:bookmarkEnd w:id="172"/>
      <w:bookmarkEnd w:id="173"/>
    </w:p>
    <w:p w14:paraId="2891FC03" w14:textId="77777777" w:rsidR="00327D9A" w:rsidRPr="00C70907" w:rsidRDefault="00327D9A" w:rsidP="002664C1">
      <w:pPr>
        <w:spacing w:after="120"/>
      </w:pPr>
    </w:p>
    <w:p w14:paraId="037DB8B7" w14:textId="77777777" w:rsidR="00327D9A" w:rsidRPr="00C70907" w:rsidRDefault="00327D9A" w:rsidP="002664C1">
      <w:pPr>
        <w:spacing w:after="120"/>
      </w:pPr>
      <w:r w:rsidRPr="00C70907">
        <w:t xml:space="preserve"> </w:t>
      </w:r>
      <w:r w:rsidRPr="00C70907">
        <w:tab/>
        <w:t xml:space="preserve"> Je, soussigné : </w:t>
      </w:r>
    </w:p>
    <w:p w14:paraId="0923EBBF" w14:textId="77777777" w:rsidR="00327D9A" w:rsidRPr="00C70907" w:rsidRDefault="00327D9A" w:rsidP="002664C1">
      <w:pPr>
        <w:spacing w:after="120"/>
      </w:pPr>
    </w:p>
    <w:p w14:paraId="4217B8C2" w14:textId="77777777" w:rsidR="00327D9A" w:rsidRPr="00C70907" w:rsidRDefault="00327D9A" w:rsidP="002664C1">
      <w:pPr>
        <w:spacing w:after="120"/>
      </w:pPr>
      <w:r w:rsidRPr="00C70907">
        <w:t xml:space="preserve"> </w:t>
      </w:r>
      <w:r w:rsidRPr="00C70907">
        <w:tab/>
        <w:t xml:space="preserve">Nationalité : </w:t>
      </w:r>
    </w:p>
    <w:p w14:paraId="2317B110" w14:textId="77777777" w:rsidR="00327D9A" w:rsidRPr="00C70907" w:rsidRDefault="00327D9A" w:rsidP="002664C1">
      <w:pPr>
        <w:spacing w:after="120"/>
      </w:pPr>
    </w:p>
    <w:p w14:paraId="5EF06A55" w14:textId="77777777" w:rsidR="00327D9A" w:rsidRPr="00C70907" w:rsidRDefault="00327D9A" w:rsidP="002664C1">
      <w:pPr>
        <w:spacing w:after="120"/>
        <w:ind w:firstLine="720"/>
      </w:pPr>
      <w:r w:rsidRPr="00C70907">
        <w:t xml:space="preserve">Domicile : </w:t>
      </w:r>
    </w:p>
    <w:p w14:paraId="482C2F92" w14:textId="77777777" w:rsidR="00327D9A" w:rsidRPr="00C70907" w:rsidRDefault="00327D9A" w:rsidP="002664C1">
      <w:pPr>
        <w:spacing w:after="120"/>
      </w:pPr>
    </w:p>
    <w:p w14:paraId="6229D512" w14:textId="77777777" w:rsidR="00327D9A" w:rsidRPr="00C70907" w:rsidRDefault="00327D9A" w:rsidP="002664C1">
      <w:pPr>
        <w:spacing w:after="120"/>
        <w:ind w:firstLine="720"/>
      </w:pPr>
      <w:r w:rsidRPr="00C70907">
        <w:t xml:space="preserve">Fonction : </w:t>
      </w:r>
    </w:p>
    <w:p w14:paraId="79DFF5FE" w14:textId="77777777" w:rsidR="00327D9A" w:rsidRPr="00C70907" w:rsidRDefault="00327D9A" w:rsidP="002664C1">
      <w:pPr>
        <w:spacing w:after="120"/>
      </w:pPr>
    </w:p>
    <w:p w14:paraId="1FED050A" w14:textId="77777777" w:rsidR="00327D9A" w:rsidRPr="00C70907" w:rsidRDefault="00327D9A" w:rsidP="002664C1">
      <w:pPr>
        <w:spacing w:after="120"/>
      </w:pPr>
      <w:r w:rsidRPr="00C70907">
        <w:t>En vertu de mes pouvoirs (préciser la qualité</w:t>
      </w:r>
      <w:proofErr w:type="gramStart"/>
      <w:r w:rsidRPr="00C70907">
        <w:t>),  Après</w:t>
      </w:r>
      <w:proofErr w:type="gramEnd"/>
      <w:r w:rsidRPr="00C70907">
        <w:t xml:space="preserve"> avoir pris connaissance du dossier d'Appel d’Offres y compris les additifs éventuels. </w:t>
      </w:r>
    </w:p>
    <w:p w14:paraId="62E71C89" w14:textId="77777777" w:rsidR="00327D9A" w:rsidRPr="00C70907" w:rsidRDefault="00327D9A" w:rsidP="002664C1">
      <w:pPr>
        <w:spacing w:after="120"/>
      </w:pPr>
      <w:r w:rsidRPr="00C70907">
        <w:t>Déclare par la présente, l’intention de soumissionner pour cet Appel d’Offres.</w:t>
      </w:r>
    </w:p>
    <w:p w14:paraId="573E8DAF" w14:textId="77777777" w:rsidR="00327D9A" w:rsidRPr="00C70907" w:rsidRDefault="00327D9A" w:rsidP="002664C1">
      <w:pPr>
        <w:spacing w:after="120"/>
      </w:pPr>
    </w:p>
    <w:p w14:paraId="15CE4B38" w14:textId="77777777" w:rsidR="00327D9A" w:rsidRPr="00C70907" w:rsidRDefault="00327D9A" w:rsidP="002664C1">
      <w:pPr>
        <w:spacing w:after="120"/>
      </w:pPr>
      <w:r w:rsidRPr="00C70907">
        <w:t xml:space="preserve">Fait </w:t>
      </w:r>
      <w:proofErr w:type="gramStart"/>
      <w:r w:rsidRPr="00C70907">
        <w:t>à  _</w:t>
      </w:r>
      <w:proofErr w:type="gramEnd"/>
      <w:r w:rsidRPr="00C70907">
        <w:t>_________________________ le _____________________.</w:t>
      </w:r>
    </w:p>
    <w:p w14:paraId="26285240" w14:textId="77777777" w:rsidR="00327D9A" w:rsidRPr="00C70907" w:rsidRDefault="00327D9A" w:rsidP="002664C1">
      <w:pPr>
        <w:spacing w:after="120"/>
      </w:pPr>
    </w:p>
    <w:p w14:paraId="73E82FD9" w14:textId="77777777" w:rsidR="00327D9A" w:rsidRPr="00C70907" w:rsidRDefault="00327D9A" w:rsidP="002664C1">
      <w:pPr>
        <w:spacing w:after="120"/>
      </w:pPr>
      <w:r w:rsidRPr="00C70907">
        <w:t xml:space="preserve">Signature, nom et </w:t>
      </w:r>
      <w:proofErr w:type="gramStart"/>
      <w:r w:rsidRPr="00C70907">
        <w:t>cachet  du</w:t>
      </w:r>
      <w:proofErr w:type="gramEnd"/>
      <w:r w:rsidRPr="00C70907">
        <w:t xml:space="preserve"> Prestataire</w:t>
      </w:r>
    </w:p>
    <w:p w14:paraId="2D80866D" w14:textId="77777777" w:rsidR="00327D9A" w:rsidRPr="00C70907" w:rsidRDefault="00327D9A" w:rsidP="002664C1">
      <w:pPr>
        <w:pStyle w:val="Header1"/>
        <w:rPr>
          <w:sz w:val="24"/>
        </w:rPr>
      </w:pPr>
    </w:p>
    <w:p w14:paraId="36B1E155" w14:textId="77777777" w:rsidR="00327D9A" w:rsidRPr="00C70907" w:rsidRDefault="00327D9A" w:rsidP="002664C1">
      <w:pPr>
        <w:pStyle w:val="Header1"/>
        <w:rPr>
          <w:sz w:val="24"/>
        </w:rPr>
      </w:pPr>
    </w:p>
    <w:p w14:paraId="611E5CA2" w14:textId="77777777" w:rsidR="00327D9A" w:rsidRPr="00C70907" w:rsidRDefault="00327D9A" w:rsidP="002664C1">
      <w:pPr>
        <w:pStyle w:val="Header1"/>
        <w:rPr>
          <w:sz w:val="24"/>
        </w:rPr>
      </w:pPr>
    </w:p>
    <w:p w14:paraId="64D49C20" w14:textId="77777777" w:rsidR="00327D9A" w:rsidRPr="00C70907" w:rsidRDefault="00327D9A" w:rsidP="002664C1">
      <w:pPr>
        <w:pStyle w:val="Header1"/>
        <w:rPr>
          <w:sz w:val="24"/>
        </w:rPr>
      </w:pPr>
    </w:p>
    <w:p w14:paraId="4B765955" w14:textId="77777777" w:rsidR="00327D9A" w:rsidRPr="00C70907" w:rsidRDefault="00327D9A" w:rsidP="002664C1">
      <w:pPr>
        <w:pStyle w:val="Header1"/>
        <w:rPr>
          <w:sz w:val="24"/>
        </w:rPr>
      </w:pPr>
    </w:p>
    <w:p w14:paraId="164DE653" w14:textId="77777777" w:rsidR="00327D9A" w:rsidRPr="00C70907" w:rsidRDefault="00327D9A" w:rsidP="002664C1">
      <w:pPr>
        <w:pStyle w:val="Header1"/>
        <w:rPr>
          <w:sz w:val="24"/>
        </w:rPr>
      </w:pPr>
    </w:p>
    <w:p w14:paraId="4589CCD4" w14:textId="77777777" w:rsidR="00327D9A" w:rsidRPr="00C70907" w:rsidRDefault="00327D9A" w:rsidP="002664C1">
      <w:pPr>
        <w:pStyle w:val="Header1"/>
        <w:rPr>
          <w:sz w:val="24"/>
        </w:rPr>
      </w:pPr>
    </w:p>
    <w:p w14:paraId="5283B037" w14:textId="77777777" w:rsidR="0004186A" w:rsidRDefault="0004186A" w:rsidP="002664C1">
      <w:pPr>
        <w:pStyle w:val="Header1"/>
        <w:rPr>
          <w:sz w:val="24"/>
        </w:rPr>
        <w:sectPr w:rsidR="0004186A" w:rsidSect="00F85AC5">
          <w:pgSz w:w="11900" w:h="16820"/>
          <w:pgMar w:top="1134" w:right="1134" w:bottom="1134" w:left="1134" w:header="284" w:footer="245" w:gutter="567"/>
          <w:paperSrc w:first="15" w:other="15"/>
          <w:cols w:space="720"/>
          <w:docGrid w:linePitch="326"/>
        </w:sectPr>
      </w:pPr>
    </w:p>
    <w:p w14:paraId="210C0799" w14:textId="77777777" w:rsidR="00327D9A" w:rsidRPr="00234BD2" w:rsidRDefault="00327D9A" w:rsidP="00234BD2">
      <w:pPr>
        <w:pStyle w:val="Header3"/>
        <w:widowControl/>
        <w:rPr>
          <w:sz w:val="24"/>
          <w:szCs w:val="24"/>
        </w:rPr>
      </w:pPr>
      <w:bookmarkStart w:id="174" w:name="_Toc46926146"/>
      <w:r w:rsidRPr="00234BD2">
        <w:rPr>
          <w:sz w:val="24"/>
          <w:szCs w:val="24"/>
        </w:rPr>
        <w:lastRenderedPageBreak/>
        <w:t>Annexe N°2 : Modèle de soumission financière</w:t>
      </w:r>
      <w:bookmarkEnd w:id="174"/>
    </w:p>
    <w:p w14:paraId="658C3559" w14:textId="77777777" w:rsidR="00327D9A" w:rsidRPr="00C70907" w:rsidRDefault="00327D9A" w:rsidP="00644E07">
      <w:pPr>
        <w:spacing w:after="120"/>
      </w:pPr>
      <w:r w:rsidRPr="00C70907">
        <w:t>Je, soussigné _____________________ [Indiquer le nom et la qualité du signataire] représentant la société, l’entreprise ou le groupement _____________________ dont le siège social est à ______________________ inscrit au registre du commerce de ___________________ sous le n° ______________________</w:t>
      </w:r>
    </w:p>
    <w:p w14:paraId="4EE77D16" w14:textId="77777777" w:rsidR="00327D9A" w:rsidRPr="00C70907" w:rsidRDefault="00327D9A" w:rsidP="00644E07">
      <w:pPr>
        <w:spacing w:after="120"/>
      </w:pPr>
      <w:r w:rsidRPr="00C70907">
        <w:t>Après avoir pris connaissance de toutes les pièces figurant ou mentionnées au dossier d'Appel d’Offres y compris l’(es) additif(s), de l’appel d’offres [rappeler le numéro et l’objet de l’Appel d’Offres] :</w:t>
      </w:r>
    </w:p>
    <w:p w14:paraId="21B68218" w14:textId="77777777" w:rsidR="00327D9A" w:rsidRPr="00C70907" w:rsidRDefault="00327D9A" w:rsidP="005122D6">
      <w:pPr>
        <w:pStyle w:val="Paragraphedeliste"/>
        <w:numPr>
          <w:ilvl w:val="0"/>
          <w:numId w:val="22"/>
        </w:numPr>
        <w:spacing w:before="60"/>
      </w:pPr>
      <w:r w:rsidRPr="00C70907">
        <w:t>Après m'être personnellement rendu sur le site des travaux et avoir souverainement apprécié la situation et constaté la nature et les contraintes des travaux à réaliser</w:t>
      </w:r>
    </w:p>
    <w:p w14:paraId="71A9A909" w14:textId="77777777" w:rsidR="00327D9A" w:rsidRPr="00C70907" w:rsidRDefault="00327D9A" w:rsidP="005122D6">
      <w:pPr>
        <w:pStyle w:val="Paragraphedeliste"/>
        <w:numPr>
          <w:ilvl w:val="0"/>
          <w:numId w:val="22"/>
        </w:numPr>
        <w:spacing w:before="60"/>
      </w:pPr>
      <w:r w:rsidRPr="00C70907">
        <w:t>Remets, revêtus de ma signature, le bordereau des prix unitaires ainsi que le devis estimatif établis conformément aux cadres figurant dans le dossier d'appel d'offres.</w:t>
      </w:r>
    </w:p>
    <w:p w14:paraId="14C6A1B4" w14:textId="77777777" w:rsidR="00327D9A" w:rsidRPr="00C70907" w:rsidRDefault="00327D9A" w:rsidP="005122D6">
      <w:pPr>
        <w:pStyle w:val="Paragraphedeliste"/>
        <w:numPr>
          <w:ilvl w:val="0"/>
          <w:numId w:val="22"/>
        </w:numPr>
        <w:spacing w:before="60"/>
      </w:pPr>
      <w:proofErr w:type="spellStart"/>
      <w:r w:rsidRPr="00C70907">
        <w:t>Me</w:t>
      </w:r>
      <w:proofErr w:type="spellEnd"/>
      <w:r w:rsidRPr="00C70907">
        <w:t xml:space="preserve"> soumets et m'engage à exécuter les travaux conformément au dossier d'Appel d'Offres, moyennant les prix que j'ai établis moi-même pour chaque nature d'ouvrage, lesquels prix font ressortir le montant de l'offre pour le lot n° ___________ à _________</w:t>
      </w:r>
    </w:p>
    <w:p w14:paraId="23362B5E" w14:textId="77777777" w:rsidR="00327D9A" w:rsidRPr="00C70907" w:rsidRDefault="00327D9A" w:rsidP="005122D6">
      <w:pPr>
        <w:pStyle w:val="Paragraphedeliste"/>
        <w:numPr>
          <w:ilvl w:val="0"/>
          <w:numId w:val="22"/>
        </w:numPr>
        <w:spacing w:before="60"/>
      </w:pPr>
      <w:r w:rsidRPr="00C70907">
        <w:t>_________________ [En chiffres et en lettres] francs CFA Hors TVA, et à</w:t>
      </w:r>
    </w:p>
    <w:p w14:paraId="702A78BB" w14:textId="77777777" w:rsidR="00327D9A" w:rsidRPr="00C70907" w:rsidRDefault="00327D9A" w:rsidP="005122D6">
      <w:pPr>
        <w:pStyle w:val="Paragraphedeliste"/>
        <w:numPr>
          <w:ilvl w:val="0"/>
          <w:numId w:val="22"/>
        </w:numPr>
        <w:spacing w:before="60"/>
      </w:pPr>
      <w:r w:rsidRPr="00C70907">
        <w:t>_________________ francs CFA Toutes Taxes Comprises. [En chiffres et en lettres]</w:t>
      </w:r>
    </w:p>
    <w:p w14:paraId="286697FE" w14:textId="77777777" w:rsidR="00327D9A" w:rsidRPr="00C70907" w:rsidRDefault="00327D9A" w:rsidP="005122D6">
      <w:pPr>
        <w:pStyle w:val="Paragraphedeliste"/>
        <w:numPr>
          <w:ilvl w:val="0"/>
          <w:numId w:val="22"/>
        </w:numPr>
        <w:spacing w:before="60"/>
      </w:pPr>
      <w:r w:rsidRPr="00C70907">
        <w:t>M'engage à exécuter les travaux dans un délai de _______________ Mois</w:t>
      </w:r>
    </w:p>
    <w:p w14:paraId="02E1C112" w14:textId="77777777" w:rsidR="00327D9A" w:rsidRPr="00C70907" w:rsidRDefault="00327D9A" w:rsidP="005122D6">
      <w:pPr>
        <w:pStyle w:val="Paragraphedeliste"/>
        <w:numPr>
          <w:ilvl w:val="0"/>
          <w:numId w:val="22"/>
        </w:numPr>
        <w:spacing w:before="60"/>
      </w:pPr>
      <w:r w:rsidRPr="00C70907">
        <w:t>M’engage en outre à maintenir mon offre dans le délai ___________ jours [indiquer la durée de validité, en principe 90 jours pour les AON et 120 jours pour les AOI] à compter de la date limite de remise des offres.</w:t>
      </w:r>
    </w:p>
    <w:p w14:paraId="29B88231" w14:textId="77777777" w:rsidR="00327D9A" w:rsidRPr="00C70907" w:rsidRDefault="00327D9A" w:rsidP="005122D6">
      <w:pPr>
        <w:pStyle w:val="Paragraphedeliste"/>
        <w:numPr>
          <w:ilvl w:val="0"/>
          <w:numId w:val="22"/>
        </w:numPr>
        <w:spacing w:before="60"/>
      </w:pPr>
      <w:r w:rsidRPr="00C70907">
        <w:t>Les rabais et les modalités d’application desdits rabais sont les suivants (en cas de possibilité d’attribution de plusieurs lots) :</w:t>
      </w:r>
    </w:p>
    <w:p w14:paraId="2667638D" w14:textId="77777777" w:rsidR="00327D9A" w:rsidRPr="00C70907" w:rsidRDefault="00327D9A" w:rsidP="00644E07">
      <w:pPr>
        <w:spacing w:after="120"/>
      </w:pPr>
      <w:r w:rsidRPr="00C70907">
        <w:t>Le Maître d’Ouvrage se libérera des sommes dues par lui au titre du présent marché en faisant donner crédit au compte n° _______________ ouvert au nom de _________________ auprès de la banque ______________________________ Agence de ________________________.</w:t>
      </w:r>
    </w:p>
    <w:p w14:paraId="6762E938" w14:textId="77777777" w:rsidR="00327D9A" w:rsidRPr="00C70907" w:rsidRDefault="00327D9A" w:rsidP="00644E07">
      <w:pPr>
        <w:spacing w:after="120"/>
      </w:pPr>
      <w:r w:rsidRPr="00C70907">
        <w:t>Avant signature du marché, la présente soumission acceptée par vous vaudra engagement entre nous.</w:t>
      </w:r>
    </w:p>
    <w:p w14:paraId="5899F0BE" w14:textId="77777777" w:rsidR="00327D9A" w:rsidRPr="00C70907" w:rsidRDefault="00327D9A" w:rsidP="00644E07">
      <w:pPr>
        <w:spacing w:after="120"/>
      </w:pPr>
      <w:r w:rsidRPr="00C70907">
        <w:t>Fait à ________________________ le ______________________</w:t>
      </w:r>
    </w:p>
    <w:p w14:paraId="24B59C57" w14:textId="77777777" w:rsidR="00327D9A" w:rsidRPr="00C70907" w:rsidRDefault="00327D9A" w:rsidP="00644E07">
      <w:pPr>
        <w:spacing w:after="120"/>
      </w:pPr>
    </w:p>
    <w:p w14:paraId="663B7DFC" w14:textId="77777777" w:rsidR="00327D9A" w:rsidRPr="00C70907" w:rsidRDefault="00327D9A" w:rsidP="00644E07">
      <w:pPr>
        <w:spacing w:after="120"/>
      </w:pPr>
      <w:r w:rsidRPr="00C70907">
        <w:t>Signature de _________________________</w:t>
      </w:r>
    </w:p>
    <w:p w14:paraId="135D1839" w14:textId="77777777" w:rsidR="00327D9A" w:rsidRPr="00C70907" w:rsidRDefault="00327D9A" w:rsidP="00644E07">
      <w:pPr>
        <w:spacing w:after="120"/>
      </w:pPr>
      <w:r w:rsidRPr="00C70907">
        <w:t>En qualité de ________________________ dûment autorisé à signer les soumissions pour et au nom de _____________________________</w:t>
      </w:r>
    </w:p>
    <w:p w14:paraId="7576F6DB" w14:textId="77777777" w:rsidR="00327D9A" w:rsidRPr="00C70907" w:rsidRDefault="00327D9A" w:rsidP="00644E07">
      <w:pPr>
        <w:spacing w:after="120"/>
      </w:pPr>
      <w:r w:rsidRPr="00C70907">
        <w:br w:type="page"/>
      </w:r>
    </w:p>
    <w:p w14:paraId="6FE91994" w14:textId="77777777" w:rsidR="00327D9A" w:rsidRPr="00234BD2" w:rsidRDefault="00327D9A" w:rsidP="00234BD2">
      <w:pPr>
        <w:pStyle w:val="Header3"/>
        <w:widowControl/>
        <w:rPr>
          <w:sz w:val="24"/>
          <w:szCs w:val="24"/>
        </w:rPr>
      </w:pPr>
      <w:bookmarkStart w:id="175" w:name="_Toc46926147"/>
      <w:r w:rsidRPr="00234BD2">
        <w:rPr>
          <w:sz w:val="24"/>
          <w:szCs w:val="24"/>
        </w:rPr>
        <w:lastRenderedPageBreak/>
        <w:t>Annexe N°3 : Modèle de caution de soumission</w:t>
      </w:r>
      <w:bookmarkEnd w:id="175"/>
    </w:p>
    <w:p w14:paraId="5C8743DE" w14:textId="77777777" w:rsidR="00327D9A" w:rsidRPr="00C70907" w:rsidRDefault="00AA2E44" w:rsidP="00644E07">
      <w:pPr>
        <w:spacing w:before="60" w:after="60"/>
      </w:pPr>
      <w:r w:rsidRPr="00C70907">
        <w:t>À</w:t>
      </w:r>
      <w:r w:rsidR="00327D9A" w:rsidRPr="00C70907">
        <w:t xml:space="preserve"> [indiquer l’Autorité Contractante et son adresse], « l’Autorité Contractante »</w:t>
      </w:r>
    </w:p>
    <w:p w14:paraId="4C43744A" w14:textId="77777777" w:rsidR="00327D9A" w:rsidRPr="00C70907" w:rsidRDefault="00327D9A" w:rsidP="00644E07">
      <w:pPr>
        <w:spacing w:before="60" w:after="60"/>
      </w:pPr>
      <w:r w:rsidRPr="00C70907">
        <w:t>Attendu que l’entreprise _____________________, ci-dessous désignée « le soumissionnaire », a soumis son offre en date du _______________________ pour [rappeler l’objet de l’Appel d’Offres], ci-dessous désignée « l’offre », et pour laquelle il doit joindre un cautionnement provisoire équivalant à [indiquer le montant] francs CFA,</w:t>
      </w:r>
    </w:p>
    <w:p w14:paraId="52D11026" w14:textId="77777777" w:rsidR="00327D9A" w:rsidRPr="00C70907" w:rsidRDefault="00327D9A" w:rsidP="00644E07">
      <w:pPr>
        <w:spacing w:before="60" w:after="60"/>
      </w:pPr>
      <w:r w:rsidRPr="00C70907">
        <w:t>Nous _______________________________ [Nom et adresse de la banque], représentée par _______________________ [Noms des signataires], ci-dessous désignée « la banque », déclarons garantir le paiement à l’Autorité Contractante de la somme maximale de [indiquer le montant] Francs CFA, que la banque s’engage à régler intégralement à l’Autorité Contractante, s’obligeant elle-même, ses successeurs et assignataires.</w:t>
      </w:r>
    </w:p>
    <w:p w14:paraId="396576C5" w14:textId="77777777" w:rsidR="00327D9A" w:rsidRPr="00C70907" w:rsidRDefault="00327D9A" w:rsidP="00644E07">
      <w:pPr>
        <w:spacing w:after="120"/>
      </w:pPr>
      <w:r w:rsidRPr="00C70907">
        <w:t>Les conditions de cette obligation sont les suivantes :</w:t>
      </w:r>
    </w:p>
    <w:p w14:paraId="048A2BCD" w14:textId="77777777" w:rsidR="00327D9A" w:rsidRPr="00C70907" w:rsidRDefault="00327D9A" w:rsidP="005122D6">
      <w:pPr>
        <w:pStyle w:val="Paragraphedeliste"/>
        <w:numPr>
          <w:ilvl w:val="0"/>
          <w:numId w:val="25"/>
        </w:numPr>
        <w:spacing w:before="60"/>
        <w:ind w:left="567" w:hanging="283"/>
      </w:pPr>
      <w:r w:rsidRPr="00C70907">
        <w:t xml:space="preserve">Si le soumissionnaire retire son offre pendant la période de validité prévue dans le Dossier d’Appel d’Offres ; </w:t>
      </w:r>
    </w:p>
    <w:p w14:paraId="43BF0ED8" w14:textId="77777777" w:rsidR="00327D9A" w:rsidRPr="00C70907" w:rsidRDefault="00327D9A" w:rsidP="005122D6">
      <w:pPr>
        <w:pStyle w:val="Paragraphedeliste"/>
        <w:numPr>
          <w:ilvl w:val="0"/>
          <w:numId w:val="25"/>
        </w:numPr>
        <w:spacing w:before="60"/>
        <w:ind w:left="567" w:hanging="283"/>
      </w:pPr>
      <w:r w:rsidRPr="00C70907">
        <w:t>Si le soumissionnaire, s’étant vu notifier l’attribution du marché par l’Autorité Contractante pendant la période de validité :</w:t>
      </w:r>
    </w:p>
    <w:p w14:paraId="13A9573A" w14:textId="77777777" w:rsidR="00327D9A" w:rsidRPr="00C70907" w:rsidRDefault="00327D9A" w:rsidP="005122D6">
      <w:pPr>
        <w:pStyle w:val="Paragraphedeliste"/>
        <w:numPr>
          <w:ilvl w:val="1"/>
          <w:numId w:val="25"/>
        </w:numPr>
        <w:spacing w:before="60"/>
        <w:ind w:left="851" w:hanging="284"/>
      </w:pPr>
      <w:r w:rsidRPr="00C70907">
        <w:t>Omet à signer ou refuse de signer le marché, alors qu’il est requis de le faire ;</w:t>
      </w:r>
    </w:p>
    <w:p w14:paraId="62840EFB" w14:textId="77777777" w:rsidR="00327D9A" w:rsidRPr="00C70907" w:rsidRDefault="00327D9A" w:rsidP="005122D6">
      <w:pPr>
        <w:pStyle w:val="Paragraphedeliste"/>
        <w:numPr>
          <w:ilvl w:val="1"/>
          <w:numId w:val="25"/>
        </w:numPr>
        <w:spacing w:before="60"/>
        <w:ind w:left="851" w:hanging="284"/>
      </w:pPr>
      <w:r w:rsidRPr="00C70907">
        <w:t>Omet ou refuse de fournir le cautionnement définitif du marché (cautionnement définitif), comme prévu dans celui-ci.</w:t>
      </w:r>
    </w:p>
    <w:p w14:paraId="7F3F94E3" w14:textId="77777777" w:rsidR="00327D9A" w:rsidRPr="00C70907" w:rsidRDefault="00327D9A" w:rsidP="00644E07">
      <w:pPr>
        <w:spacing w:before="60" w:after="60"/>
      </w:pPr>
      <w:r w:rsidRPr="00C70907">
        <w:t>Nous nous engageons à payer à [Autorité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 (s) condition (s) a (ont) joué.</w:t>
      </w:r>
    </w:p>
    <w:p w14:paraId="453FC346" w14:textId="77777777" w:rsidR="00327D9A" w:rsidRPr="00C70907" w:rsidRDefault="00327D9A" w:rsidP="00644E07">
      <w:pPr>
        <w:spacing w:before="60" w:after="60"/>
      </w:pPr>
      <w:r w:rsidRPr="00C70907">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14:paraId="3A33232E" w14:textId="77777777" w:rsidR="00327D9A" w:rsidRPr="00C70907" w:rsidRDefault="00327D9A" w:rsidP="00644E07">
      <w:pPr>
        <w:spacing w:before="60" w:after="60"/>
      </w:pPr>
      <w:r w:rsidRPr="00C70907">
        <w:t>La présente caution est soumise pour son interprétation et son exécution au droit camerounais. Les tribunaux du Cameroun seront seuls compétents pour statuer sur tout ce qui concerne le présent engagement et ses suites.</w:t>
      </w:r>
    </w:p>
    <w:p w14:paraId="56D971E1" w14:textId="77777777" w:rsidR="00327D9A" w:rsidRPr="00C70907" w:rsidRDefault="00327D9A" w:rsidP="00644E07">
      <w:pPr>
        <w:spacing w:before="60" w:after="60"/>
      </w:pPr>
      <w:r w:rsidRPr="00C70907">
        <w:t>Signé et authentifié par la banque</w:t>
      </w:r>
    </w:p>
    <w:p w14:paraId="6EF29A3B" w14:textId="77777777" w:rsidR="00327D9A" w:rsidRPr="00C70907" w:rsidRDefault="00327D9A" w:rsidP="00644E07">
      <w:pPr>
        <w:spacing w:before="60" w:after="60"/>
      </w:pPr>
      <w:r w:rsidRPr="00C70907">
        <w:t>À ___________________________, le _________________________</w:t>
      </w:r>
    </w:p>
    <w:p w14:paraId="6C13ACF0" w14:textId="77777777" w:rsidR="00327D9A" w:rsidRPr="00C70907" w:rsidRDefault="00327D9A" w:rsidP="00644E07">
      <w:pPr>
        <w:spacing w:after="120"/>
      </w:pPr>
    </w:p>
    <w:p w14:paraId="49DE556B" w14:textId="77777777" w:rsidR="00327D9A" w:rsidRPr="00C70907" w:rsidRDefault="00327D9A" w:rsidP="00644E07">
      <w:pPr>
        <w:spacing w:after="120"/>
      </w:pPr>
      <w:r w:rsidRPr="00C70907">
        <w:t>[Signature de la banque]</w:t>
      </w:r>
      <w:r w:rsidRPr="00C70907">
        <w:br w:type="page"/>
      </w:r>
    </w:p>
    <w:p w14:paraId="717FC8CD" w14:textId="77777777" w:rsidR="00327D9A" w:rsidRPr="00234BD2" w:rsidRDefault="00327D9A" w:rsidP="00234BD2">
      <w:pPr>
        <w:pStyle w:val="Header3"/>
        <w:widowControl/>
        <w:rPr>
          <w:sz w:val="24"/>
          <w:szCs w:val="24"/>
        </w:rPr>
      </w:pPr>
      <w:bookmarkStart w:id="176" w:name="_Toc46926148"/>
      <w:r w:rsidRPr="00234BD2">
        <w:rPr>
          <w:sz w:val="24"/>
          <w:szCs w:val="24"/>
        </w:rPr>
        <w:lastRenderedPageBreak/>
        <w:t>Annexe N°4 : Modèle de cautionnement définitif</w:t>
      </w:r>
      <w:bookmarkEnd w:id="176"/>
    </w:p>
    <w:p w14:paraId="4E4765FF" w14:textId="77777777" w:rsidR="00327D9A" w:rsidRPr="00C70907" w:rsidRDefault="00327D9A" w:rsidP="00644E07">
      <w:pPr>
        <w:spacing w:before="60" w:after="60"/>
      </w:pPr>
      <w:r w:rsidRPr="00C70907">
        <w:t>Banque :</w:t>
      </w:r>
    </w:p>
    <w:p w14:paraId="2420B57D" w14:textId="77777777" w:rsidR="00327D9A" w:rsidRPr="00C70907" w:rsidRDefault="00327D9A" w:rsidP="00644E07">
      <w:pPr>
        <w:spacing w:before="60" w:after="60"/>
      </w:pPr>
      <w:r w:rsidRPr="00C70907">
        <w:t>Référence de la Caution : N° ___________________</w:t>
      </w:r>
    </w:p>
    <w:p w14:paraId="15DF4BB0" w14:textId="77777777" w:rsidR="00327D9A" w:rsidRPr="00C70907" w:rsidRDefault="00AA2E44" w:rsidP="00644E07">
      <w:pPr>
        <w:spacing w:before="60" w:after="60"/>
      </w:pPr>
      <w:r w:rsidRPr="00C70907">
        <w:t>À</w:t>
      </w:r>
      <w:r w:rsidR="00327D9A" w:rsidRPr="00C70907">
        <w:t xml:space="preserve"> [indiquer le Maître d’Ouvrage et son adresse] Cameroun, ci-dessous désigné le Maître d’Ouvrage »</w:t>
      </w:r>
    </w:p>
    <w:p w14:paraId="32675928" w14:textId="77777777" w:rsidR="00327D9A" w:rsidRPr="00C70907" w:rsidRDefault="00327D9A" w:rsidP="00644E07">
      <w:pPr>
        <w:spacing w:before="60" w:after="60"/>
      </w:pPr>
      <w:r w:rsidRPr="00C70907">
        <w:t>Attendu que ; _____________________ [Nom et adresse de l’entreprise], ci-dessous désigné « l’entrepreneur », s’est engagé, en exécution du marché désigné « le marché », à réaliser [indiquer la nature des travaux]</w:t>
      </w:r>
    </w:p>
    <w:p w14:paraId="41D4328A" w14:textId="77777777" w:rsidR="00327D9A" w:rsidRPr="00C70907" w:rsidRDefault="00327D9A" w:rsidP="00644E07">
      <w:pPr>
        <w:spacing w:before="60" w:after="60"/>
      </w:pPr>
      <w:r w:rsidRPr="00C70907">
        <w:t>Attendu qu’il ; est stipulé dans le marché que l’entrepreneur remettra au Maître d’Ouvrage un cautionnement définitif, d’un montant égal à [indiquer le pourcentage compris entre 2 et 5 %] du montant de la tranche du marché correspondante, comme garantie de l’exécution de ses obligations de bonne fin conformément aux conditions du marché,</w:t>
      </w:r>
    </w:p>
    <w:p w14:paraId="04A3BE44" w14:textId="77777777" w:rsidR="00327D9A" w:rsidRPr="00C70907" w:rsidRDefault="00327D9A" w:rsidP="00644E07">
      <w:pPr>
        <w:spacing w:before="60" w:after="60"/>
      </w:pPr>
      <w:r w:rsidRPr="00C70907">
        <w:t>Attendu que ; nous avons convenu de donner à l’entrepreneur ce cautionnement.</w:t>
      </w:r>
    </w:p>
    <w:p w14:paraId="18C6D9EC" w14:textId="77777777" w:rsidR="00327D9A" w:rsidRPr="00C70907" w:rsidRDefault="00327D9A" w:rsidP="00644E07">
      <w:pPr>
        <w:spacing w:before="60" w:after="60"/>
      </w:pPr>
      <w:r w:rsidRPr="00C70907">
        <w:t>Nous, _______________________________________ [Nom et adresse de banque], représentée _____________________________ [Noms des signataires], ci-dessous désignée « la banque », nous engageons à payer au Maître d’Ouvrage,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_______________________________________ [En chiffres et en lettres].</w:t>
      </w:r>
    </w:p>
    <w:p w14:paraId="1FA2F473" w14:textId="77777777" w:rsidR="00327D9A" w:rsidRPr="00C70907" w:rsidRDefault="00327D9A" w:rsidP="00644E07">
      <w:pPr>
        <w:spacing w:before="60" w:after="60"/>
      </w:pPr>
      <w:r w:rsidRPr="00C70907">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14:paraId="49889EB8" w14:textId="77777777" w:rsidR="00327D9A" w:rsidRPr="00C70907" w:rsidRDefault="00327D9A" w:rsidP="00644E07">
      <w:pPr>
        <w:spacing w:before="60" w:after="60"/>
      </w:pPr>
      <w:r w:rsidRPr="00C70907">
        <w:t>Le présent cautionnement définitif prend effet à compter de sa signature et dès notification du marché. La caution est libérée dans un délai de [indiquer le délai] à compter de la date de réception provisoire des travaux.</w:t>
      </w:r>
    </w:p>
    <w:p w14:paraId="193DC280" w14:textId="77777777" w:rsidR="00327D9A" w:rsidRPr="00C70907" w:rsidRDefault="00327D9A" w:rsidP="00644E07">
      <w:pPr>
        <w:spacing w:before="60" w:after="60"/>
      </w:pPr>
      <w:r w:rsidRPr="00C70907">
        <w:t>Après le délai susvisé, la caution devient sans objet et doit nous être automatiquement retournée sans aucune forme de procédure.</w:t>
      </w:r>
    </w:p>
    <w:p w14:paraId="715B712E" w14:textId="77777777" w:rsidR="00327D9A" w:rsidRPr="00C70907" w:rsidRDefault="00327D9A" w:rsidP="00644E07">
      <w:pPr>
        <w:spacing w:before="60" w:after="60"/>
      </w:pPr>
      <w:r w:rsidRPr="00C70907">
        <w:t>Toute demande de paiement formulée par le Maître d’Ouvrage au titre de la présente garantie doit être faite par lettre recommandée avec accusé de réception, parvenue à la banque pendant la période de validité du présent engagement.</w:t>
      </w:r>
    </w:p>
    <w:p w14:paraId="5C11D2E4" w14:textId="77777777" w:rsidR="00327D9A" w:rsidRPr="00C70907" w:rsidRDefault="00327D9A" w:rsidP="00644E07">
      <w:pPr>
        <w:spacing w:before="60" w:after="60"/>
      </w:pPr>
      <w:r w:rsidRPr="00C70907">
        <w:t>Le présent cautionnement définitif est soumis pour son interprétation et son exécution au droit camerounais. Les tribunaux camerounais seront seuls compétents pour statuer sur tout ce qui concerne le présent engagement et ses suites.</w:t>
      </w:r>
    </w:p>
    <w:p w14:paraId="32D4654C" w14:textId="77777777" w:rsidR="00327D9A" w:rsidRPr="00C70907" w:rsidRDefault="00327D9A" w:rsidP="00644E07">
      <w:pPr>
        <w:spacing w:before="60" w:after="60"/>
      </w:pPr>
      <w:r w:rsidRPr="00C70907">
        <w:t>Signé et authentifié par la banque</w:t>
      </w:r>
    </w:p>
    <w:p w14:paraId="193EE0BD" w14:textId="77777777" w:rsidR="00327D9A" w:rsidRPr="00C70907" w:rsidRDefault="00327D9A" w:rsidP="00644E07">
      <w:pPr>
        <w:spacing w:before="60" w:after="60"/>
      </w:pPr>
      <w:r w:rsidRPr="00C70907">
        <w:t>À _______________________, le _____________________</w:t>
      </w:r>
      <w:r w:rsidRPr="00C70907">
        <w:br w:type="page"/>
      </w:r>
    </w:p>
    <w:p w14:paraId="1C407B1E" w14:textId="77777777" w:rsidR="00327D9A" w:rsidRPr="00234BD2" w:rsidRDefault="00327D9A" w:rsidP="00234BD2">
      <w:pPr>
        <w:pStyle w:val="Header3"/>
        <w:widowControl/>
        <w:rPr>
          <w:sz w:val="24"/>
          <w:szCs w:val="24"/>
        </w:rPr>
      </w:pPr>
      <w:bookmarkStart w:id="177" w:name="_Toc46926149"/>
      <w:r w:rsidRPr="00234BD2">
        <w:rPr>
          <w:sz w:val="24"/>
          <w:szCs w:val="24"/>
        </w:rPr>
        <w:lastRenderedPageBreak/>
        <w:t>Annexe N°5 : Modèle de caution d'avance de démarrage</w:t>
      </w:r>
      <w:bookmarkEnd w:id="177"/>
    </w:p>
    <w:p w14:paraId="70BFFA2C" w14:textId="77777777" w:rsidR="00327D9A" w:rsidRPr="00C70907" w:rsidRDefault="00327D9A" w:rsidP="00644E07">
      <w:pPr>
        <w:spacing w:after="120"/>
      </w:pPr>
      <w:r w:rsidRPr="00C70907">
        <w:t>Banque : référence, adresse _____________________</w:t>
      </w:r>
    </w:p>
    <w:p w14:paraId="0FED66BE" w14:textId="77777777" w:rsidR="00327D9A" w:rsidRPr="00C70907" w:rsidRDefault="00327D9A" w:rsidP="00644E07">
      <w:pPr>
        <w:spacing w:after="120"/>
      </w:pPr>
      <w:r w:rsidRPr="00C70907">
        <w:t>Nous soussignés (banque, adresse), déclarons par la présente garantir, pour le compte de : ____________________________ [le titulaire], au profit du Maître d’Ouvrage [Adresse du Maître d’Ouvrage] (« Le bénéficiaire »)</w:t>
      </w:r>
    </w:p>
    <w:p w14:paraId="218B4B23" w14:textId="77777777" w:rsidR="00327D9A" w:rsidRPr="00C70907" w:rsidRDefault="00327D9A" w:rsidP="00644E07">
      <w:pPr>
        <w:spacing w:after="120"/>
      </w:pPr>
      <w:r w:rsidRPr="00C70907">
        <w:t>Le paiement, sans contestation et dès réception de la première demande écrite du bénéficiaire, déclarant que _________________________ [le titulaire]  ne s’est pas acquitté de ses obligations, relatives au remboursement de l’avance de démarrage selon les conditions du marché  _________________________ du ________________________ relatif aux travaux [indiquer l’objet des travaux, les références de l’Appel d’Offres et le lot, éventuellement], de la somme totale maximum correspondant à l’avance de [vingt (20)%] du montant Toutes Taxes Comprises du marché n° __________________________, payable dès la notification de l’ordre de service correspondant, soit : _______________________ Francs CFA</w:t>
      </w:r>
    </w:p>
    <w:p w14:paraId="77CE3575" w14:textId="77777777" w:rsidR="00327D9A" w:rsidRPr="00C70907" w:rsidRDefault="00327D9A" w:rsidP="00644E07">
      <w:pPr>
        <w:spacing w:after="120"/>
      </w:pPr>
      <w:r w:rsidRPr="00C70907">
        <w:t>La présente garantie entrera en vigueur et prendra effet dès virement des parts respectives de cette avance sur les comptes de _______________________________ [Le titulaire] ouverts auprès de la banque __________________________ sous le n° ___________________________</w:t>
      </w:r>
    </w:p>
    <w:p w14:paraId="3CE5CF1A" w14:textId="77777777" w:rsidR="00327D9A" w:rsidRPr="00C70907" w:rsidRDefault="00327D9A" w:rsidP="00644E07">
      <w:pPr>
        <w:spacing w:after="120"/>
      </w:pPr>
      <w:r w:rsidRPr="00C70907">
        <w:t>Elle restera en vigueur jusqu’au remboursement de l’avance conformément à la procédure fixée par le CCAP. Toutefois, le montant de la caution sera réduit proportionnellement au remboursement de l’avance au fur et à mesure de son remboursement.</w:t>
      </w:r>
    </w:p>
    <w:p w14:paraId="5746ED30" w14:textId="77777777" w:rsidR="00327D9A" w:rsidRPr="00C70907" w:rsidRDefault="00327D9A" w:rsidP="00644E07">
      <w:pPr>
        <w:spacing w:after="120"/>
      </w:pPr>
      <w:r w:rsidRPr="00C70907">
        <w:t>La loi et la juridiction applicables à la garantie sont celles de la République du Cameroun.</w:t>
      </w:r>
    </w:p>
    <w:p w14:paraId="570634FC" w14:textId="77777777" w:rsidR="00327D9A" w:rsidRPr="00C70907" w:rsidRDefault="00327D9A" w:rsidP="00644E07">
      <w:pPr>
        <w:spacing w:after="120"/>
      </w:pPr>
    </w:p>
    <w:p w14:paraId="242B8CA1" w14:textId="77777777" w:rsidR="00327D9A" w:rsidRPr="00C70907" w:rsidRDefault="00327D9A" w:rsidP="00644E07">
      <w:pPr>
        <w:spacing w:after="120"/>
      </w:pPr>
      <w:r w:rsidRPr="00C70907">
        <w:t>Signé et authentifié par la banque</w:t>
      </w:r>
    </w:p>
    <w:p w14:paraId="35BEB13D" w14:textId="77777777" w:rsidR="00327D9A" w:rsidRPr="00C70907" w:rsidRDefault="00327D9A" w:rsidP="00644E07">
      <w:pPr>
        <w:spacing w:after="120"/>
      </w:pPr>
      <w:r w:rsidRPr="00C70907">
        <w:t>À __________________________, le ______________________</w:t>
      </w:r>
    </w:p>
    <w:p w14:paraId="6FA24634" w14:textId="77777777" w:rsidR="00327D9A" w:rsidRPr="00C70907" w:rsidRDefault="00327D9A" w:rsidP="00644E07">
      <w:pPr>
        <w:spacing w:after="120"/>
      </w:pPr>
    </w:p>
    <w:p w14:paraId="3F6C18F3" w14:textId="77777777" w:rsidR="00327D9A" w:rsidRPr="00C70907" w:rsidRDefault="00327D9A" w:rsidP="00644E07">
      <w:pPr>
        <w:spacing w:after="120"/>
      </w:pPr>
    </w:p>
    <w:p w14:paraId="3105F706" w14:textId="77777777" w:rsidR="00327D9A" w:rsidRPr="00C70907" w:rsidRDefault="00327D9A" w:rsidP="00644E07">
      <w:pPr>
        <w:spacing w:after="120"/>
      </w:pPr>
      <w:r w:rsidRPr="00C70907">
        <w:t>[Signature de la banque]</w:t>
      </w:r>
    </w:p>
    <w:p w14:paraId="4CE2655D" w14:textId="77777777" w:rsidR="00327D9A" w:rsidRPr="00C70907" w:rsidRDefault="00327D9A" w:rsidP="002664C1">
      <w:pPr>
        <w:spacing w:after="120"/>
      </w:pPr>
    </w:p>
    <w:p w14:paraId="245785DE" w14:textId="77777777" w:rsidR="00327D9A" w:rsidRPr="00C70907" w:rsidRDefault="00327D9A" w:rsidP="002664C1">
      <w:pPr>
        <w:spacing w:after="120"/>
      </w:pPr>
      <w:r w:rsidRPr="00C70907">
        <w:br w:type="page"/>
      </w:r>
    </w:p>
    <w:p w14:paraId="4CB74A66" w14:textId="77777777" w:rsidR="00327D9A" w:rsidRPr="00234BD2" w:rsidRDefault="00327D9A" w:rsidP="00234BD2">
      <w:pPr>
        <w:pStyle w:val="Header3"/>
        <w:widowControl/>
        <w:rPr>
          <w:sz w:val="24"/>
          <w:szCs w:val="24"/>
        </w:rPr>
      </w:pPr>
      <w:bookmarkStart w:id="178" w:name="_Toc46926150"/>
      <w:r w:rsidRPr="00234BD2">
        <w:rPr>
          <w:sz w:val="24"/>
          <w:szCs w:val="24"/>
        </w:rPr>
        <w:lastRenderedPageBreak/>
        <w:t>Annexe N°6 : Modèle de caution de retenue de garantie</w:t>
      </w:r>
      <w:bookmarkEnd w:id="178"/>
    </w:p>
    <w:p w14:paraId="2EAE001A" w14:textId="77777777" w:rsidR="00327D9A" w:rsidRPr="00C70907" w:rsidRDefault="00327D9A" w:rsidP="00040D03">
      <w:pPr>
        <w:spacing w:before="60" w:after="60"/>
      </w:pPr>
      <w:r w:rsidRPr="00C70907">
        <w:t>Banque : _________________________________</w:t>
      </w:r>
    </w:p>
    <w:p w14:paraId="64469F23" w14:textId="77777777" w:rsidR="00327D9A" w:rsidRPr="00C70907" w:rsidRDefault="00327D9A" w:rsidP="00040D03">
      <w:pPr>
        <w:spacing w:before="60" w:after="60"/>
      </w:pPr>
      <w:r w:rsidRPr="00C70907">
        <w:t>Référence de la Caution : N° ________________________</w:t>
      </w:r>
    </w:p>
    <w:p w14:paraId="0453FCAD" w14:textId="77777777" w:rsidR="00327D9A" w:rsidRPr="00C70907" w:rsidRDefault="00AA2E44" w:rsidP="00040D03">
      <w:pPr>
        <w:spacing w:before="60" w:after="60"/>
      </w:pPr>
      <w:r w:rsidRPr="00C70907">
        <w:t>À</w:t>
      </w:r>
      <w:r w:rsidR="00327D9A" w:rsidRPr="00C70907">
        <w:t xml:space="preserve"> [indiquer le Maître d’Ouvrage]</w:t>
      </w:r>
    </w:p>
    <w:p w14:paraId="25112F19" w14:textId="77777777" w:rsidR="00327D9A" w:rsidRPr="00C70907" w:rsidRDefault="00327D9A" w:rsidP="00040D03">
      <w:pPr>
        <w:spacing w:before="60" w:after="60"/>
      </w:pPr>
      <w:r w:rsidRPr="00C70907">
        <w:t>[Adresse de l’Autorité Contractante] ci-dessous désigné « le Maître d’Ouvrage » attendu que ; ________________________ [nom et adresse de l’entreprise], ci-dessous désigné « l’entrepreneur », s’est engagé, en exécution du marché, à réaliser les travaux de [indiquer l’objet des travaux] attendu qu’il ; est stipulé dans le marché que la retenue de garantie fixée à [pourcentage inférieur à 10% à préciser]  du montant TTC du marché peut être remplacée par une caution solidaire, attendu que ; nous avons convenu de donner à l’entrepreneur cette caution, Nous, ______________________ [nom et adresse de banque], représentée par _______________ [Noms des signataires], et ci-dessous désignée « la banque »,</w:t>
      </w:r>
    </w:p>
    <w:p w14:paraId="1F48990B" w14:textId="77777777" w:rsidR="00327D9A" w:rsidRPr="00C70907" w:rsidRDefault="00327D9A" w:rsidP="00040D03">
      <w:pPr>
        <w:spacing w:before="60" w:after="60"/>
      </w:pPr>
      <w:r w:rsidRPr="00C70907">
        <w:t>Dès lors, nous affirmons par les présentes que nous nous portons garants et responsables à l’égard du Maître d’Ouvrage, au nom de l’entrepreneur, pour un montant maximum de ______________________ [En chiffres et en lettres], correspondant à [pourcentage inférieur à 10% à préciser] du montant du marché,</w:t>
      </w:r>
    </w:p>
    <w:p w14:paraId="3F23EEFF" w14:textId="77777777" w:rsidR="00327D9A" w:rsidRPr="00C70907" w:rsidRDefault="00327D9A" w:rsidP="00040D03">
      <w:pPr>
        <w:spacing w:before="60" w:after="60"/>
      </w:pPr>
      <w:r w:rsidRPr="00C70907">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ait à prouver ou à donner les raisons ni le motif de sa demande du montant de la somme indiquée ci-dessus.</w:t>
      </w:r>
    </w:p>
    <w:p w14:paraId="609488B9" w14:textId="77777777" w:rsidR="00327D9A" w:rsidRPr="00C70907" w:rsidRDefault="00327D9A" w:rsidP="00040D03">
      <w:pPr>
        <w:spacing w:before="60" w:after="60"/>
      </w:pPr>
      <w:r w:rsidRPr="00C70907">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14:paraId="3D4E041D" w14:textId="77777777" w:rsidR="00327D9A" w:rsidRPr="00C70907" w:rsidRDefault="00327D9A" w:rsidP="00040D03">
      <w:pPr>
        <w:spacing w:before="60" w:after="60"/>
      </w:pPr>
      <w:r w:rsidRPr="00C70907">
        <w:t>La présente garantie entre en vigueur dès sa signature. Elle sera libérée dans un délai de trente (30) jours à compter de la date de réception définitive des travaux, et sur mainlevée délivrée par le Maître d’Ouvrage.</w:t>
      </w:r>
    </w:p>
    <w:p w14:paraId="75009D61" w14:textId="77777777" w:rsidR="00327D9A" w:rsidRPr="00C70907" w:rsidRDefault="00327D9A" w:rsidP="00040D03">
      <w:pPr>
        <w:spacing w:before="60" w:after="60"/>
      </w:pPr>
      <w:r w:rsidRPr="00C70907">
        <w:t>Toute demande de paiement formulée par le Maître d’Ouvrage au titre de la présente garantie devra être faite par lettre recommandée avec accusé de réception, parvenue à la banque pendant la période de validité du présent engagement.</w:t>
      </w:r>
    </w:p>
    <w:p w14:paraId="33A29211" w14:textId="77777777" w:rsidR="00327D9A" w:rsidRPr="00C70907" w:rsidRDefault="00327D9A" w:rsidP="00040D03">
      <w:pPr>
        <w:spacing w:before="60" w:after="60"/>
      </w:pPr>
      <w:r w:rsidRPr="00C70907">
        <w:t>La présente caution est soumise pour son interprétation et son exécution au droit camerounais. Les tribunaux camerounais seront seuls compétents pour statuer sur tout ce qui concerne le présent engagement et ses suites.</w:t>
      </w:r>
    </w:p>
    <w:p w14:paraId="7ECA6B84" w14:textId="77777777" w:rsidR="00327D9A" w:rsidRPr="00C70907" w:rsidRDefault="00327D9A" w:rsidP="00040D03">
      <w:pPr>
        <w:spacing w:before="60" w:after="60"/>
      </w:pPr>
      <w:r w:rsidRPr="00C70907">
        <w:t>Signé et authentifié par la banque</w:t>
      </w:r>
    </w:p>
    <w:p w14:paraId="368BA2E3" w14:textId="77777777" w:rsidR="00327D9A" w:rsidRPr="00C70907" w:rsidRDefault="00327D9A" w:rsidP="00040D03">
      <w:pPr>
        <w:spacing w:before="60" w:after="60"/>
      </w:pPr>
      <w:r w:rsidRPr="00C70907">
        <w:t>À _________________________, le _____________________</w:t>
      </w:r>
    </w:p>
    <w:p w14:paraId="25F4A2BA" w14:textId="77777777" w:rsidR="00327D9A" w:rsidRPr="00C70907" w:rsidRDefault="00327D9A" w:rsidP="00040D03">
      <w:pPr>
        <w:spacing w:before="60" w:after="60"/>
      </w:pPr>
      <w:r w:rsidRPr="00C70907">
        <w:t>[Signature de la banque]</w:t>
      </w:r>
    </w:p>
    <w:p w14:paraId="35137F41" w14:textId="77777777" w:rsidR="00327D9A" w:rsidRPr="00C70907" w:rsidRDefault="00327D9A" w:rsidP="002664C1">
      <w:pPr>
        <w:spacing w:after="120"/>
        <w:sectPr w:rsidR="00327D9A" w:rsidRPr="00C70907" w:rsidSect="00F85AC5">
          <w:pgSz w:w="11900" w:h="16820"/>
          <w:pgMar w:top="1134" w:right="1134" w:bottom="1134" w:left="1134" w:header="284" w:footer="245" w:gutter="567"/>
          <w:paperSrc w:first="15" w:other="15"/>
          <w:cols w:space="720"/>
          <w:docGrid w:linePitch="326"/>
        </w:sectPr>
      </w:pPr>
    </w:p>
    <w:p w14:paraId="4805B79B" w14:textId="77777777" w:rsidR="00327D9A" w:rsidRPr="00C70907" w:rsidRDefault="00327D9A" w:rsidP="002664C1"/>
    <w:p w14:paraId="1E618ABB" w14:textId="77777777" w:rsidR="006A033F" w:rsidRPr="00C70907" w:rsidRDefault="006A033F" w:rsidP="002664C1"/>
    <w:p w14:paraId="1F13DE1C" w14:textId="77777777" w:rsidR="006A033F" w:rsidRPr="00C70907" w:rsidRDefault="006A033F" w:rsidP="002664C1"/>
    <w:p w14:paraId="583C9829" w14:textId="3D294000" w:rsidR="006A033F" w:rsidRDefault="006A033F" w:rsidP="002664C1"/>
    <w:p w14:paraId="72891018" w14:textId="0F3B6F98" w:rsidR="00225BF6" w:rsidRDefault="00225BF6" w:rsidP="002664C1"/>
    <w:p w14:paraId="7634CBE5" w14:textId="77777777" w:rsidR="00225BF6" w:rsidRPr="00C70907" w:rsidRDefault="00225BF6" w:rsidP="002664C1"/>
    <w:p w14:paraId="27A63B62" w14:textId="77777777" w:rsidR="006A033F" w:rsidRPr="00C70907" w:rsidRDefault="006A033F" w:rsidP="002664C1"/>
    <w:p w14:paraId="2F40D3F4" w14:textId="77777777" w:rsidR="006A033F" w:rsidRPr="00C70907" w:rsidRDefault="006A033F" w:rsidP="002664C1"/>
    <w:p w14:paraId="650FF7B4" w14:textId="77777777" w:rsidR="00DF54A4" w:rsidRPr="00C70907" w:rsidRDefault="00DF54A4" w:rsidP="002664C1"/>
    <w:p w14:paraId="309E99D8" w14:textId="77777777" w:rsidR="006A033F" w:rsidRPr="00C70907" w:rsidRDefault="006A033F" w:rsidP="002664C1"/>
    <w:p w14:paraId="4F80CB0F" w14:textId="77777777" w:rsidR="00DF54A4" w:rsidRPr="00C70907" w:rsidRDefault="00DF54A4" w:rsidP="002664C1"/>
    <w:p w14:paraId="1AFAE541" w14:textId="77777777" w:rsidR="006A033F" w:rsidRPr="00C70907" w:rsidRDefault="006A033F" w:rsidP="002664C1"/>
    <w:p w14:paraId="2639AA2F" w14:textId="77777777" w:rsidR="006A033F" w:rsidRPr="00C70907" w:rsidRDefault="006A033F" w:rsidP="002664C1">
      <w:pPr>
        <w:pStyle w:val="En-tte"/>
      </w:pPr>
      <w:bookmarkStart w:id="179" w:name="_Toc4074786"/>
      <w:bookmarkStart w:id="180" w:name="_Toc4261047"/>
      <w:bookmarkStart w:id="181" w:name="_Toc49409691"/>
      <w:r w:rsidRPr="00C70907">
        <w:t>Pièce N</w:t>
      </w:r>
      <w:r w:rsidR="00040D03" w:rsidRPr="00C70907">
        <w:t xml:space="preserve">°11 : </w:t>
      </w:r>
      <w:r w:rsidRPr="00C70907">
        <w:br/>
      </w:r>
      <w:bookmarkStart w:id="182" w:name="_Toc390335372"/>
      <w:bookmarkStart w:id="183" w:name="_Toc390418131"/>
      <w:r w:rsidRPr="00C70907">
        <w:t>Justificatifs des études préalables</w:t>
      </w:r>
      <w:bookmarkEnd w:id="179"/>
      <w:bookmarkEnd w:id="180"/>
      <w:bookmarkEnd w:id="181"/>
      <w:bookmarkEnd w:id="182"/>
      <w:bookmarkEnd w:id="183"/>
    </w:p>
    <w:p w14:paraId="0D429010" w14:textId="77777777" w:rsidR="006A033F" w:rsidRPr="00C70907" w:rsidRDefault="006A033F" w:rsidP="002664C1"/>
    <w:p w14:paraId="4D9D7820" w14:textId="77777777" w:rsidR="006A033F" w:rsidRPr="00C70907" w:rsidRDefault="006A033F" w:rsidP="002664C1"/>
    <w:p w14:paraId="2D1633F3" w14:textId="191AA2CD" w:rsidR="006A033F" w:rsidRPr="00A9616C" w:rsidRDefault="00A9616C" w:rsidP="00A9616C">
      <w:pPr>
        <w:jc w:val="center"/>
        <w:rPr>
          <w:b/>
          <w:bCs/>
        </w:rPr>
      </w:pPr>
      <w:r w:rsidRPr="00A9616C">
        <w:rPr>
          <w:b/>
          <w:bCs/>
        </w:rPr>
        <w:t>(VOIR ANNEXE)</w:t>
      </w:r>
    </w:p>
    <w:p w14:paraId="47D3C054" w14:textId="77777777" w:rsidR="0004186A" w:rsidRDefault="00B80454" w:rsidP="002664C1">
      <w:pPr>
        <w:sectPr w:rsidR="0004186A" w:rsidSect="00F85AC5">
          <w:footerReference w:type="default" r:id="rId23"/>
          <w:pgSz w:w="11900" w:h="16820"/>
          <w:pgMar w:top="1134" w:right="1134" w:bottom="1134" w:left="1134" w:header="426" w:footer="220" w:gutter="567"/>
          <w:paperSrc w:first="15" w:other="15"/>
          <w:cols w:space="720"/>
          <w:docGrid w:linePitch="326"/>
        </w:sectPr>
      </w:pPr>
      <w:r w:rsidRPr="00C70907">
        <w:br w:type="page"/>
      </w:r>
    </w:p>
    <w:p w14:paraId="21862232" w14:textId="77777777" w:rsidR="006A033F" w:rsidRPr="00C70907" w:rsidRDefault="006A033F" w:rsidP="002664C1"/>
    <w:p w14:paraId="31DA9D2D" w14:textId="77777777" w:rsidR="006A033F" w:rsidRPr="00C70907" w:rsidRDefault="006A033F" w:rsidP="002664C1"/>
    <w:p w14:paraId="2ACC85FD" w14:textId="77777777" w:rsidR="006A033F" w:rsidRPr="00C70907" w:rsidRDefault="006A033F" w:rsidP="002664C1"/>
    <w:p w14:paraId="033D0F0F" w14:textId="77777777" w:rsidR="006A033F" w:rsidRPr="00C70907" w:rsidRDefault="006A033F" w:rsidP="002664C1"/>
    <w:p w14:paraId="58776540" w14:textId="77777777" w:rsidR="006A033F" w:rsidRPr="00C70907" w:rsidRDefault="006A033F" w:rsidP="002664C1"/>
    <w:p w14:paraId="777427EF" w14:textId="77777777" w:rsidR="006A033F" w:rsidRPr="00C70907" w:rsidRDefault="006A033F" w:rsidP="002664C1"/>
    <w:p w14:paraId="3E2CEAF1" w14:textId="77777777" w:rsidR="006A033F" w:rsidRPr="00C70907" w:rsidRDefault="006A033F" w:rsidP="002664C1"/>
    <w:p w14:paraId="5C3E07C6" w14:textId="77777777" w:rsidR="006A033F" w:rsidRPr="00C70907" w:rsidRDefault="006A033F" w:rsidP="002664C1"/>
    <w:p w14:paraId="52BD2A2B" w14:textId="77777777" w:rsidR="005F1589" w:rsidRPr="00C70907" w:rsidRDefault="005F1589" w:rsidP="002664C1"/>
    <w:p w14:paraId="3E079B66" w14:textId="77777777" w:rsidR="006A033F" w:rsidRPr="00C70907" w:rsidRDefault="006A033F" w:rsidP="002664C1"/>
    <w:p w14:paraId="44E1617C" w14:textId="77777777" w:rsidR="006A033F" w:rsidRPr="00C70907" w:rsidRDefault="00B80454" w:rsidP="002664C1">
      <w:pPr>
        <w:pStyle w:val="En-tte"/>
      </w:pPr>
      <w:bookmarkStart w:id="184" w:name="_Toc4074787"/>
      <w:bookmarkStart w:id="185" w:name="_Toc4261048"/>
      <w:bookmarkStart w:id="186" w:name="_Toc49409692"/>
      <w:r w:rsidRPr="00C70907">
        <w:t xml:space="preserve">Pièce N°12 </w:t>
      </w:r>
      <w:r w:rsidR="006A033F" w:rsidRPr="00C70907">
        <w:t>:</w:t>
      </w:r>
      <w:r w:rsidR="006A033F" w:rsidRPr="00C70907">
        <w:br/>
      </w:r>
      <w:bookmarkStart w:id="187" w:name="_Toc390335373"/>
      <w:bookmarkStart w:id="188" w:name="_Toc390418132"/>
      <w:r w:rsidR="006A033F" w:rsidRPr="00C70907">
        <w:t>Liste des établissements bancaires et organismes financiers autorisés à émettre des cautions dans le cadre des marchés publics</w:t>
      </w:r>
      <w:bookmarkEnd w:id="184"/>
      <w:bookmarkEnd w:id="185"/>
      <w:bookmarkEnd w:id="186"/>
      <w:bookmarkEnd w:id="187"/>
      <w:bookmarkEnd w:id="188"/>
    </w:p>
    <w:p w14:paraId="1565AC30" w14:textId="77777777" w:rsidR="006A033F" w:rsidRPr="00C70907" w:rsidRDefault="006A033F" w:rsidP="002664C1"/>
    <w:p w14:paraId="788B749E" w14:textId="77777777" w:rsidR="006A033F" w:rsidRPr="00C70907" w:rsidRDefault="006A033F" w:rsidP="002664C1"/>
    <w:p w14:paraId="1905C0AB" w14:textId="5B3E963A" w:rsidR="001953D9" w:rsidRPr="00C70907" w:rsidRDefault="00B80454" w:rsidP="00A06AE1">
      <w:pPr>
        <w:spacing w:before="0" w:after="0"/>
        <w:rPr>
          <w:rFonts w:cs="Arial"/>
          <w:b/>
          <w:u w:val="single"/>
        </w:rPr>
      </w:pPr>
      <w:r w:rsidRPr="00C70907">
        <w:br w:type="page"/>
      </w:r>
    </w:p>
    <w:p w14:paraId="0CBD2FEC" w14:textId="778848EF" w:rsidR="001953D9" w:rsidRPr="00C70907" w:rsidRDefault="001953D9" w:rsidP="002664C1">
      <w:pPr>
        <w:suppressAutoHyphens w:val="0"/>
        <w:autoSpaceDE w:val="0"/>
        <w:adjustRightInd w:val="0"/>
        <w:spacing w:before="0" w:after="0"/>
        <w:textAlignment w:val="auto"/>
        <w:rPr>
          <w:rFonts w:cs="Arial"/>
        </w:rPr>
      </w:pPr>
      <w:r w:rsidRPr="00C70907">
        <w:rPr>
          <w:rFonts w:cs="Arial"/>
        </w:rPr>
        <w:lastRenderedPageBreak/>
        <w:t>L</w:t>
      </w:r>
      <w:r w:rsidR="007E33CF">
        <w:rPr>
          <w:rFonts w:cs="Arial"/>
        </w:rPr>
        <w:t xml:space="preserve">es </w:t>
      </w:r>
      <w:r w:rsidRPr="00C70907">
        <w:rPr>
          <w:rFonts w:cs="Arial"/>
        </w:rPr>
        <w:t>établissements bancaires et organismes financiers ci-dessous, agréés par la COBAC et</w:t>
      </w:r>
      <w:r w:rsidR="007E33CF">
        <w:rPr>
          <w:rFonts w:cs="Arial"/>
        </w:rPr>
        <w:t xml:space="preserve"> dont la liste ci-jointe </w:t>
      </w:r>
      <w:proofErr w:type="gramStart"/>
      <w:r w:rsidR="007E33CF">
        <w:rPr>
          <w:rFonts w:cs="Arial"/>
        </w:rPr>
        <w:t xml:space="preserve">est </w:t>
      </w:r>
      <w:r w:rsidRPr="00C70907">
        <w:rPr>
          <w:rFonts w:cs="Arial"/>
        </w:rPr>
        <w:t xml:space="preserve"> publié</w:t>
      </w:r>
      <w:r w:rsidR="007E33CF">
        <w:rPr>
          <w:rFonts w:cs="Arial"/>
        </w:rPr>
        <w:t>e</w:t>
      </w:r>
      <w:proofErr w:type="gramEnd"/>
      <w:r w:rsidRPr="00C70907">
        <w:rPr>
          <w:rFonts w:cs="Arial"/>
        </w:rPr>
        <w:t xml:space="preserve"> par le Ministre chargé des Finances sont autorisés à émettre des cautions dans le cadre du présent </w:t>
      </w:r>
      <w:r w:rsidR="007E33CF">
        <w:rPr>
          <w:rFonts w:cs="Arial"/>
        </w:rPr>
        <w:t>A</w:t>
      </w:r>
      <w:r w:rsidRPr="00C70907">
        <w:rPr>
          <w:rFonts w:cs="Arial"/>
        </w:rPr>
        <w:t>ppel d’</w:t>
      </w:r>
      <w:r w:rsidR="007E33CF">
        <w:rPr>
          <w:rFonts w:cs="Arial"/>
        </w:rPr>
        <w:t>O</w:t>
      </w:r>
      <w:r w:rsidRPr="00C70907">
        <w:rPr>
          <w:rFonts w:cs="Arial"/>
        </w:rPr>
        <w:t>ffres. Aucun autre établissement ne sera admis dans ce cadre.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5985"/>
        <w:gridCol w:w="2520"/>
      </w:tblGrid>
      <w:tr w:rsidR="00C70907" w:rsidRPr="00876349" w14:paraId="7AB1DF16" w14:textId="77777777" w:rsidTr="005776F4">
        <w:trPr>
          <w:trHeight w:val="340"/>
        </w:trPr>
        <w:tc>
          <w:tcPr>
            <w:tcW w:w="572" w:type="dxa"/>
            <w:shd w:val="clear" w:color="auto" w:fill="F2F2F2" w:themeFill="background1" w:themeFillShade="F2"/>
            <w:vAlign w:val="center"/>
          </w:tcPr>
          <w:p w14:paraId="50E4355E" w14:textId="77777777" w:rsidR="005F1589" w:rsidRPr="00876349" w:rsidRDefault="005F1589" w:rsidP="00876349">
            <w:pPr>
              <w:spacing w:before="0" w:after="0" w:line="240" w:lineRule="auto"/>
              <w:jc w:val="center"/>
              <w:rPr>
                <w:b/>
                <w:sz w:val="22"/>
                <w:szCs w:val="22"/>
              </w:rPr>
            </w:pPr>
            <w:r w:rsidRPr="00876349">
              <w:rPr>
                <w:b/>
                <w:sz w:val="22"/>
                <w:szCs w:val="22"/>
              </w:rPr>
              <w:t>N°</w:t>
            </w:r>
          </w:p>
        </w:tc>
        <w:tc>
          <w:tcPr>
            <w:tcW w:w="6766" w:type="dxa"/>
            <w:shd w:val="clear" w:color="auto" w:fill="F2F2F2" w:themeFill="background1" w:themeFillShade="F2"/>
            <w:vAlign w:val="center"/>
          </w:tcPr>
          <w:p w14:paraId="5DE03FAC" w14:textId="77777777" w:rsidR="005F1589" w:rsidRPr="00876349" w:rsidRDefault="005F1589" w:rsidP="00876349">
            <w:pPr>
              <w:spacing w:before="0" w:after="0" w:line="240" w:lineRule="auto"/>
              <w:jc w:val="center"/>
              <w:rPr>
                <w:b/>
                <w:sz w:val="22"/>
                <w:szCs w:val="22"/>
              </w:rPr>
            </w:pPr>
            <w:r w:rsidRPr="00876349">
              <w:rPr>
                <w:b/>
                <w:sz w:val="22"/>
                <w:szCs w:val="22"/>
              </w:rPr>
              <w:t>DESIGNATION DE L’ETABLISSEMENT</w:t>
            </w:r>
          </w:p>
        </w:tc>
        <w:tc>
          <w:tcPr>
            <w:tcW w:w="2771" w:type="dxa"/>
            <w:shd w:val="clear" w:color="auto" w:fill="F2F2F2" w:themeFill="background1" w:themeFillShade="F2"/>
            <w:vAlign w:val="center"/>
          </w:tcPr>
          <w:p w14:paraId="7EF7923B" w14:textId="77777777" w:rsidR="005F1589" w:rsidRPr="00876349" w:rsidRDefault="005F1589" w:rsidP="00876349">
            <w:pPr>
              <w:spacing w:before="0" w:after="0" w:line="240" w:lineRule="auto"/>
              <w:jc w:val="center"/>
              <w:rPr>
                <w:b/>
                <w:sz w:val="22"/>
                <w:szCs w:val="22"/>
              </w:rPr>
            </w:pPr>
          </w:p>
        </w:tc>
      </w:tr>
      <w:tr w:rsidR="00C70907" w:rsidRPr="00876349" w14:paraId="6159DC84" w14:textId="77777777" w:rsidTr="005776F4">
        <w:trPr>
          <w:trHeight w:val="340"/>
        </w:trPr>
        <w:tc>
          <w:tcPr>
            <w:tcW w:w="10109" w:type="dxa"/>
            <w:gridSpan w:val="3"/>
            <w:vAlign w:val="center"/>
          </w:tcPr>
          <w:p w14:paraId="14C8405D" w14:textId="77777777" w:rsidR="005F1589" w:rsidRPr="00876349" w:rsidRDefault="005F1589" w:rsidP="00876349">
            <w:pPr>
              <w:spacing w:before="0" w:after="0" w:line="240" w:lineRule="auto"/>
              <w:jc w:val="left"/>
              <w:rPr>
                <w:rFonts w:eastAsia="Calibri"/>
                <w:b/>
                <w:sz w:val="22"/>
                <w:szCs w:val="22"/>
                <w:lang w:eastAsia="en-US"/>
              </w:rPr>
            </w:pPr>
            <w:r w:rsidRPr="00876349">
              <w:rPr>
                <w:rFonts w:eastAsia="Calibri"/>
                <w:b/>
                <w:sz w:val="22"/>
                <w:szCs w:val="22"/>
                <w:lang w:eastAsia="en-US"/>
              </w:rPr>
              <w:t>BANQUES</w:t>
            </w:r>
          </w:p>
        </w:tc>
      </w:tr>
      <w:tr w:rsidR="00C70907" w:rsidRPr="00876349" w14:paraId="427B1630" w14:textId="77777777" w:rsidTr="005776F4">
        <w:trPr>
          <w:trHeight w:val="340"/>
        </w:trPr>
        <w:tc>
          <w:tcPr>
            <w:tcW w:w="572" w:type="dxa"/>
            <w:vAlign w:val="center"/>
          </w:tcPr>
          <w:p w14:paraId="4F6D9EA7" w14:textId="77777777" w:rsidR="005F1589" w:rsidRPr="00876349" w:rsidRDefault="005F1589" w:rsidP="00DE52A9">
            <w:pPr>
              <w:numPr>
                <w:ilvl w:val="0"/>
                <w:numId w:val="42"/>
              </w:numPr>
              <w:spacing w:before="0" w:after="0" w:line="240" w:lineRule="auto"/>
              <w:jc w:val="center"/>
              <w:rPr>
                <w:rFonts w:eastAsia="Calibri"/>
                <w:sz w:val="22"/>
                <w:szCs w:val="22"/>
                <w:lang w:eastAsia="en-US"/>
              </w:rPr>
            </w:pPr>
          </w:p>
        </w:tc>
        <w:tc>
          <w:tcPr>
            <w:tcW w:w="6766" w:type="dxa"/>
            <w:shd w:val="clear" w:color="auto" w:fill="auto"/>
            <w:vAlign w:val="center"/>
          </w:tcPr>
          <w:p w14:paraId="3B6C3952" w14:textId="77777777" w:rsidR="005F1589" w:rsidRPr="00876349" w:rsidRDefault="005F1589" w:rsidP="00876349">
            <w:pPr>
              <w:spacing w:before="0" w:after="0" w:line="240" w:lineRule="auto"/>
              <w:jc w:val="left"/>
              <w:rPr>
                <w:rFonts w:eastAsia="Calibri"/>
                <w:sz w:val="22"/>
                <w:szCs w:val="22"/>
                <w:lang w:val="en-GB" w:eastAsia="en-US"/>
              </w:rPr>
            </w:pPr>
            <w:proofErr w:type="gramStart"/>
            <w:r w:rsidRPr="00876349">
              <w:rPr>
                <w:rFonts w:eastAsia="Calibri"/>
                <w:sz w:val="22"/>
                <w:szCs w:val="22"/>
                <w:lang w:val="en-GB" w:eastAsia="en-US"/>
              </w:rPr>
              <w:t>AFRILAND  FIRST</w:t>
            </w:r>
            <w:proofErr w:type="gramEnd"/>
            <w:r w:rsidRPr="00876349">
              <w:rPr>
                <w:rFonts w:eastAsia="Calibri"/>
                <w:sz w:val="22"/>
                <w:szCs w:val="22"/>
                <w:lang w:val="en-GB" w:eastAsia="en-US"/>
              </w:rPr>
              <w:t xml:space="preserve">   BANK (FIRST BANK)</w:t>
            </w:r>
          </w:p>
        </w:tc>
        <w:tc>
          <w:tcPr>
            <w:tcW w:w="2771" w:type="dxa"/>
            <w:vAlign w:val="center"/>
          </w:tcPr>
          <w:p w14:paraId="41DFD1A9" w14:textId="77777777" w:rsidR="005F1589" w:rsidRPr="00876349" w:rsidRDefault="005F1589" w:rsidP="00234BD2">
            <w:pPr>
              <w:spacing w:before="0" w:after="0" w:line="240" w:lineRule="auto"/>
              <w:rPr>
                <w:rFonts w:eastAsia="Calibri"/>
                <w:sz w:val="22"/>
                <w:szCs w:val="22"/>
                <w:lang w:eastAsia="en-US"/>
              </w:rPr>
            </w:pPr>
            <w:r w:rsidRPr="00876349">
              <w:rPr>
                <w:rFonts w:eastAsia="Calibri"/>
                <w:sz w:val="22"/>
                <w:szCs w:val="22"/>
                <w:lang w:eastAsia="en-US"/>
              </w:rPr>
              <w:t>B.P. : 11834 YAOUNDE</w:t>
            </w:r>
          </w:p>
        </w:tc>
      </w:tr>
      <w:tr w:rsidR="00C70907" w:rsidRPr="00876349" w14:paraId="0DF56FC3" w14:textId="77777777" w:rsidTr="005776F4">
        <w:trPr>
          <w:trHeight w:val="340"/>
        </w:trPr>
        <w:tc>
          <w:tcPr>
            <w:tcW w:w="572" w:type="dxa"/>
            <w:vAlign w:val="center"/>
          </w:tcPr>
          <w:p w14:paraId="070F0875" w14:textId="77777777" w:rsidR="005F1589" w:rsidRPr="00876349" w:rsidRDefault="005F1589" w:rsidP="00DE52A9">
            <w:pPr>
              <w:numPr>
                <w:ilvl w:val="0"/>
                <w:numId w:val="42"/>
              </w:numPr>
              <w:spacing w:before="0" w:after="0" w:line="240" w:lineRule="auto"/>
              <w:jc w:val="center"/>
              <w:rPr>
                <w:rFonts w:eastAsia="Calibri"/>
                <w:sz w:val="22"/>
                <w:szCs w:val="22"/>
                <w:lang w:eastAsia="en-US"/>
              </w:rPr>
            </w:pPr>
          </w:p>
        </w:tc>
        <w:tc>
          <w:tcPr>
            <w:tcW w:w="6766" w:type="dxa"/>
            <w:shd w:val="clear" w:color="auto" w:fill="auto"/>
            <w:vAlign w:val="center"/>
          </w:tcPr>
          <w:p w14:paraId="66C41BE3" w14:textId="77777777" w:rsidR="005F1589" w:rsidRPr="00876349" w:rsidRDefault="005F1589" w:rsidP="00876349">
            <w:pPr>
              <w:spacing w:before="0" w:after="0" w:line="240" w:lineRule="auto"/>
              <w:jc w:val="left"/>
              <w:rPr>
                <w:rFonts w:eastAsia="Calibri"/>
                <w:sz w:val="22"/>
                <w:szCs w:val="22"/>
                <w:lang w:eastAsia="en-US"/>
              </w:rPr>
            </w:pPr>
            <w:r w:rsidRPr="00876349">
              <w:rPr>
                <w:rFonts w:eastAsia="Calibri"/>
                <w:sz w:val="22"/>
                <w:szCs w:val="22"/>
                <w:lang w:eastAsia="en-US"/>
              </w:rPr>
              <w:t>BANQUE ATLANTIQUE du Cameroun (BACM)</w:t>
            </w:r>
          </w:p>
        </w:tc>
        <w:tc>
          <w:tcPr>
            <w:tcW w:w="2771" w:type="dxa"/>
            <w:vAlign w:val="center"/>
          </w:tcPr>
          <w:p w14:paraId="0C6EB3D3" w14:textId="77777777" w:rsidR="005F1589" w:rsidRPr="00876349" w:rsidRDefault="005F1589" w:rsidP="00234BD2">
            <w:pPr>
              <w:spacing w:before="0" w:after="0" w:line="240" w:lineRule="auto"/>
              <w:rPr>
                <w:rFonts w:eastAsia="Calibri"/>
                <w:sz w:val="22"/>
                <w:szCs w:val="22"/>
                <w:lang w:eastAsia="en-US"/>
              </w:rPr>
            </w:pPr>
            <w:r w:rsidRPr="00876349">
              <w:rPr>
                <w:rFonts w:eastAsia="Calibri"/>
                <w:sz w:val="22"/>
                <w:szCs w:val="22"/>
                <w:lang w:eastAsia="en-US"/>
              </w:rPr>
              <w:t>B.P. : 2933 Douala</w:t>
            </w:r>
          </w:p>
        </w:tc>
      </w:tr>
      <w:tr w:rsidR="00C70907" w:rsidRPr="00876349" w14:paraId="5ADC6B13" w14:textId="77777777" w:rsidTr="005776F4">
        <w:trPr>
          <w:trHeight w:val="340"/>
        </w:trPr>
        <w:tc>
          <w:tcPr>
            <w:tcW w:w="572" w:type="dxa"/>
            <w:vAlign w:val="center"/>
          </w:tcPr>
          <w:p w14:paraId="1BCD319B" w14:textId="77777777" w:rsidR="005F1589" w:rsidRPr="00876349" w:rsidRDefault="005F1589" w:rsidP="00DE52A9">
            <w:pPr>
              <w:numPr>
                <w:ilvl w:val="0"/>
                <w:numId w:val="42"/>
              </w:numPr>
              <w:spacing w:before="0" w:after="0" w:line="240" w:lineRule="auto"/>
              <w:jc w:val="center"/>
              <w:rPr>
                <w:rFonts w:eastAsia="Calibri"/>
                <w:sz w:val="22"/>
                <w:szCs w:val="22"/>
                <w:lang w:eastAsia="en-US"/>
              </w:rPr>
            </w:pPr>
          </w:p>
        </w:tc>
        <w:tc>
          <w:tcPr>
            <w:tcW w:w="6766" w:type="dxa"/>
            <w:shd w:val="clear" w:color="auto" w:fill="auto"/>
            <w:vAlign w:val="center"/>
          </w:tcPr>
          <w:p w14:paraId="29F4CFC4" w14:textId="77777777" w:rsidR="005F1589" w:rsidRPr="00876349" w:rsidRDefault="005F1589" w:rsidP="00876349">
            <w:pPr>
              <w:spacing w:before="0" w:after="0" w:line="240" w:lineRule="auto"/>
              <w:jc w:val="left"/>
              <w:rPr>
                <w:rFonts w:eastAsia="Calibri"/>
                <w:sz w:val="22"/>
                <w:szCs w:val="22"/>
                <w:lang w:eastAsia="en-US"/>
              </w:rPr>
            </w:pPr>
            <w:r w:rsidRPr="00876349">
              <w:rPr>
                <w:rFonts w:eastAsia="Calibri"/>
                <w:sz w:val="22"/>
                <w:szCs w:val="22"/>
                <w:lang w:eastAsia="en-US"/>
              </w:rPr>
              <w:t>BANQUE GABONAISE POUR LE FINANCEMENT INTERNATIONAL (BGFI BANK)</w:t>
            </w:r>
          </w:p>
        </w:tc>
        <w:tc>
          <w:tcPr>
            <w:tcW w:w="2771" w:type="dxa"/>
            <w:vAlign w:val="center"/>
          </w:tcPr>
          <w:p w14:paraId="2FD35E7B" w14:textId="77777777" w:rsidR="005F1589" w:rsidRPr="00876349" w:rsidRDefault="005F1589" w:rsidP="00234BD2">
            <w:pPr>
              <w:spacing w:before="0" w:after="0" w:line="240" w:lineRule="auto"/>
              <w:rPr>
                <w:rFonts w:eastAsia="Calibri"/>
                <w:sz w:val="22"/>
                <w:szCs w:val="22"/>
                <w:lang w:eastAsia="en-US"/>
              </w:rPr>
            </w:pPr>
            <w:r w:rsidRPr="00876349">
              <w:rPr>
                <w:rFonts w:eastAsia="Calibri"/>
                <w:sz w:val="22"/>
                <w:szCs w:val="22"/>
                <w:lang w:eastAsia="en-US"/>
              </w:rPr>
              <w:t>B.P. : 600 Douala</w:t>
            </w:r>
          </w:p>
        </w:tc>
      </w:tr>
      <w:tr w:rsidR="00C70907" w:rsidRPr="00876349" w14:paraId="719BC11F" w14:textId="77777777" w:rsidTr="005776F4">
        <w:trPr>
          <w:trHeight w:val="340"/>
        </w:trPr>
        <w:tc>
          <w:tcPr>
            <w:tcW w:w="572" w:type="dxa"/>
            <w:vAlign w:val="center"/>
          </w:tcPr>
          <w:p w14:paraId="5504A24D" w14:textId="77777777" w:rsidR="005F1589" w:rsidRPr="00876349" w:rsidRDefault="005F1589" w:rsidP="00DE52A9">
            <w:pPr>
              <w:numPr>
                <w:ilvl w:val="0"/>
                <w:numId w:val="42"/>
              </w:numPr>
              <w:spacing w:before="0" w:after="0" w:line="240" w:lineRule="auto"/>
              <w:jc w:val="center"/>
              <w:rPr>
                <w:rFonts w:eastAsia="Calibri"/>
                <w:sz w:val="22"/>
                <w:szCs w:val="22"/>
                <w:lang w:eastAsia="en-US"/>
              </w:rPr>
            </w:pPr>
          </w:p>
        </w:tc>
        <w:tc>
          <w:tcPr>
            <w:tcW w:w="6766" w:type="dxa"/>
            <w:shd w:val="clear" w:color="auto" w:fill="auto"/>
            <w:vAlign w:val="center"/>
          </w:tcPr>
          <w:p w14:paraId="2DD33B1E" w14:textId="77777777" w:rsidR="005F1589" w:rsidRPr="00876349" w:rsidRDefault="005F1589" w:rsidP="00876349">
            <w:pPr>
              <w:spacing w:before="0" w:after="0" w:line="240" w:lineRule="auto"/>
              <w:jc w:val="left"/>
              <w:rPr>
                <w:rFonts w:eastAsia="Calibri"/>
                <w:sz w:val="22"/>
                <w:szCs w:val="22"/>
                <w:lang w:eastAsia="en-US"/>
              </w:rPr>
            </w:pPr>
            <w:r w:rsidRPr="00876349">
              <w:rPr>
                <w:rFonts w:eastAsia="Calibri"/>
                <w:sz w:val="22"/>
                <w:szCs w:val="22"/>
                <w:lang w:eastAsia="en-US"/>
              </w:rPr>
              <w:t>BANQUE CAMEROUNAISE DES PETITES ET MOYENNES ENTREPRISES (BC-PME)</w:t>
            </w:r>
          </w:p>
        </w:tc>
        <w:tc>
          <w:tcPr>
            <w:tcW w:w="2771" w:type="dxa"/>
            <w:vAlign w:val="center"/>
          </w:tcPr>
          <w:p w14:paraId="1B8FAAE5" w14:textId="77777777" w:rsidR="005F1589" w:rsidRPr="00876349" w:rsidRDefault="005F1589" w:rsidP="00234BD2">
            <w:pPr>
              <w:spacing w:before="0" w:after="0" w:line="240" w:lineRule="auto"/>
              <w:rPr>
                <w:rFonts w:eastAsia="Calibri"/>
                <w:sz w:val="22"/>
                <w:szCs w:val="22"/>
                <w:lang w:eastAsia="en-US"/>
              </w:rPr>
            </w:pPr>
            <w:r w:rsidRPr="00876349">
              <w:rPr>
                <w:rFonts w:eastAsia="Calibri"/>
                <w:sz w:val="22"/>
                <w:szCs w:val="22"/>
                <w:lang w:eastAsia="en-US"/>
              </w:rPr>
              <w:t>B.P. : 12962 YAOUNDE</w:t>
            </w:r>
          </w:p>
        </w:tc>
      </w:tr>
      <w:tr w:rsidR="00C70907" w:rsidRPr="00876349" w14:paraId="55D4EBDE" w14:textId="77777777" w:rsidTr="005776F4">
        <w:trPr>
          <w:trHeight w:val="340"/>
        </w:trPr>
        <w:tc>
          <w:tcPr>
            <w:tcW w:w="572" w:type="dxa"/>
            <w:vAlign w:val="center"/>
          </w:tcPr>
          <w:p w14:paraId="7F4CA95C" w14:textId="77777777" w:rsidR="005F1589" w:rsidRPr="00876349" w:rsidRDefault="005F1589" w:rsidP="00DE52A9">
            <w:pPr>
              <w:numPr>
                <w:ilvl w:val="0"/>
                <w:numId w:val="42"/>
              </w:numPr>
              <w:spacing w:before="0" w:after="0" w:line="240" w:lineRule="auto"/>
              <w:jc w:val="center"/>
              <w:rPr>
                <w:rFonts w:eastAsia="Calibri"/>
                <w:sz w:val="22"/>
                <w:szCs w:val="22"/>
                <w:lang w:eastAsia="en-US"/>
              </w:rPr>
            </w:pPr>
          </w:p>
        </w:tc>
        <w:tc>
          <w:tcPr>
            <w:tcW w:w="6766" w:type="dxa"/>
            <w:shd w:val="clear" w:color="auto" w:fill="auto"/>
            <w:vAlign w:val="center"/>
          </w:tcPr>
          <w:p w14:paraId="3B0A2C3A" w14:textId="77777777" w:rsidR="005F1589" w:rsidRPr="00876349" w:rsidRDefault="005F1589" w:rsidP="00876349">
            <w:pPr>
              <w:spacing w:before="0" w:after="0" w:line="240" w:lineRule="auto"/>
              <w:jc w:val="left"/>
              <w:rPr>
                <w:rFonts w:eastAsia="Calibri"/>
                <w:sz w:val="22"/>
                <w:szCs w:val="22"/>
                <w:lang w:eastAsia="en-US"/>
              </w:rPr>
            </w:pPr>
            <w:r w:rsidRPr="00876349">
              <w:rPr>
                <w:rFonts w:eastAsia="Calibri"/>
                <w:sz w:val="22"/>
                <w:szCs w:val="22"/>
                <w:lang w:eastAsia="en-US"/>
              </w:rPr>
              <w:t>BANQUE INTERNATIONAL DU CAMEROUN POUR L’EPARGNE ET LE CREDIT (BICEC)</w:t>
            </w:r>
          </w:p>
        </w:tc>
        <w:tc>
          <w:tcPr>
            <w:tcW w:w="2771" w:type="dxa"/>
            <w:vAlign w:val="center"/>
          </w:tcPr>
          <w:p w14:paraId="104F8603" w14:textId="77777777" w:rsidR="005F1589" w:rsidRPr="00876349" w:rsidRDefault="005F1589" w:rsidP="00234BD2">
            <w:pPr>
              <w:spacing w:before="0" w:after="0" w:line="240" w:lineRule="auto"/>
              <w:rPr>
                <w:rFonts w:eastAsia="Calibri"/>
                <w:sz w:val="22"/>
                <w:szCs w:val="22"/>
                <w:lang w:eastAsia="en-US"/>
              </w:rPr>
            </w:pPr>
            <w:r w:rsidRPr="00876349">
              <w:rPr>
                <w:rFonts w:eastAsia="Calibri"/>
                <w:sz w:val="22"/>
                <w:szCs w:val="22"/>
                <w:lang w:eastAsia="en-US"/>
              </w:rPr>
              <w:t>B.P. : 1925 Douala</w:t>
            </w:r>
          </w:p>
        </w:tc>
      </w:tr>
      <w:tr w:rsidR="00C70907" w:rsidRPr="00876349" w14:paraId="54A1D3D5" w14:textId="77777777" w:rsidTr="005776F4">
        <w:trPr>
          <w:trHeight w:val="340"/>
        </w:trPr>
        <w:tc>
          <w:tcPr>
            <w:tcW w:w="572" w:type="dxa"/>
            <w:vAlign w:val="center"/>
          </w:tcPr>
          <w:p w14:paraId="64698820" w14:textId="77777777" w:rsidR="005F1589" w:rsidRPr="00876349" w:rsidRDefault="005F1589" w:rsidP="00DE52A9">
            <w:pPr>
              <w:numPr>
                <w:ilvl w:val="0"/>
                <w:numId w:val="42"/>
              </w:numPr>
              <w:spacing w:before="0" w:after="0" w:line="240" w:lineRule="auto"/>
              <w:jc w:val="center"/>
              <w:rPr>
                <w:rFonts w:eastAsia="Calibri"/>
                <w:sz w:val="22"/>
                <w:szCs w:val="22"/>
                <w:lang w:eastAsia="en-US"/>
              </w:rPr>
            </w:pPr>
          </w:p>
        </w:tc>
        <w:tc>
          <w:tcPr>
            <w:tcW w:w="6766" w:type="dxa"/>
            <w:shd w:val="clear" w:color="auto" w:fill="auto"/>
            <w:vAlign w:val="center"/>
          </w:tcPr>
          <w:p w14:paraId="3F9823B8" w14:textId="77777777" w:rsidR="005F1589" w:rsidRPr="00876349" w:rsidRDefault="005F1589" w:rsidP="00876349">
            <w:pPr>
              <w:spacing w:before="0" w:after="0" w:line="240" w:lineRule="auto"/>
              <w:jc w:val="left"/>
              <w:rPr>
                <w:rFonts w:eastAsia="Calibri"/>
                <w:sz w:val="22"/>
                <w:szCs w:val="22"/>
                <w:lang w:val="en-GB" w:eastAsia="en-US"/>
              </w:rPr>
            </w:pPr>
            <w:r w:rsidRPr="00876349">
              <w:rPr>
                <w:rFonts w:eastAsia="Calibri"/>
                <w:sz w:val="22"/>
                <w:szCs w:val="22"/>
                <w:lang w:val="en-GB" w:eastAsia="en-US"/>
              </w:rPr>
              <w:t>BANK OF AFRICA CAMEROON (BOA CAMEROON)</w:t>
            </w:r>
          </w:p>
        </w:tc>
        <w:tc>
          <w:tcPr>
            <w:tcW w:w="2771" w:type="dxa"/>
            <w:vAlign w:val="center"/>
          </w:tcPr>
          <w:p w14:paraId="4A9F197E" w14:textId="77777777" w:rsidR="005F1589" w:rsidRPr="00876349" w:rsidRDefault="005F1589" w:rsidP="00234BD2">
            <w:pPr>
              <w:spacing w:before="0" w:after="0" w:line="240" w:lineRule="auto"/>
              <w:rPr>
                <w:rFonts w:eastAsia="Calibri"/>
                <w:sz w:val="22"/>
                <w:szCs w:val="22"/>
                <w:lang w:val="en-GB" w:eastAsia="en-US"/>
              </w:rPr>
            </w:pPr>
            <w:r w:rsidRPr="00876349">
              <w:rPr>
                <w:rFonts w:eastAsia="Calibri"/>
                <w:sz w:val="22"/>
                <w:szCs w:val="22"/>
                <w:lang w:eastAsia="en-US"/>
              </w:rPr>
              <w:t>B.P. : 4593 Douala</w:t>
            </w:r>
          </w:p>
        </w:tc>
      </w:tr>
      <w:tr w:rsidR="00C70907" w:rsidRPr="00876349" w14:paraId="0A82F6D2" w14:textId="77777777" w:rsidTr="005776F4">
        <w:trPr>
          <w:trHeight w:val="340"/>
        </w:trPr>
        <w:tc>
          <w:tcPr>
            <w:tcW w:w="572" w:type="dxa"/>
            <w:vAlign w:val="center"/>
          </w:tcPr>
          <w:p w14:paraId="5F488325" w14:textId="77777777" w:rsidR="005F1589" w:rsidRPr="00876349" w:rsidRDefault="005F1589" w:rsidP="00DE52A9">
            <w:pPr>
              <w:numPr>
                <w:ilvl w:val="0"/>
                <w:numId w:val="42"/>
              </w:numPr>
              <w:spacing w:before="0" w:after="0" w:line="240" w:lineRule="auto"/>
              <w:jc w:val="center"/>
              <w:rPr>
                <w:rFonts w:eastAsia="Calibri"/>
                <w:sz w:val="22"/>
                <w:szCs w:val="22"/>
                <w:lang w:val="en-GB" w:eastAsia="en-US"/>
              </w:rPr>
            </w:pPr>
          </w:p>
        </w:tc>
        <w:tc>
          <w:tcPr>
            <w:tcW w:w="6766" w:type="dxa"/>
            <w:shd w:val="clear" w:color="auto" w:fill="auto"/>
            <w:vAlign w:val="center"/>
          </w:tcPr>
          <w:p w14:paraId="7BDC0A70" w14:textId="77777777" w:rsidR="005F1589" w:rsidRPr="00876349" w:rsidRDefault="005F1589" w:rsidP="00876349">
            <w:pPr>
              <w:spacing w:before="0" w:after="0" w:line="240" w:lineRule="auto"/>
              <w:jc w:val="left"/>
              <w:rPr>
                <w:rFonts w:eastAsia="Calibri"/>
                <w:sz w:val="22"/>
                <w:szCs w:val="22"/>
                <w:lang w:val="en-GB" w:eastAsia="en-US"/>
              </w:rPr>
            </w:pPr>
            <w:r w:rsidRPr="00876349">
              <w:rPr>
                <w:rFonts w:eastAsia="Calibri"/>
                <w:sz w:val="22"/>
                <w:szCs w:val="22"/>
                <w:lang w:val="en-GB" w:eastAsia="en-US"/>
              </w:rPr>
              <w:t>CITIBANK OF CAMEROON (CITIGROUP)</w:t>
            </w:r>
          </w:p>
        </w:tc>
        <w:tc>
          <w:tcPr>
            <w:tcW w:w="2771" w:type="dxa"/>
            <w:vAlign w:val="center"/>
          </w:tcPr>
          <w:p w14:paraId="43896F63" w14:textId="77777777" w:rsidR="005F1589" w:rsidRPr="00876349" w:rsidRDefault="005F1589" w:rsidP="00234BD2">
            <w:pPr>
              <w:spacing w:before="0" w:after="0" w:line="240" w:lineRule="auto"/>
              <w:rPr>
                <w:rFonts w:eastAsia="Calibri"/>
                <w:sz w:val="22"/>
                <w:szCs w:val="22"/>
                <w:lang w:eastAsia="en-US"/>
              </w:rPr>
            </w:pPr>
            <w:r w:rsidRPr="00876349">
              <w:rPr>
                <w:rFonts w:eastAsia="Calibri"/>
                <w:sz w:val="22"/>
                <w:szCs w:val="22"/>
                <w:lang w:eastAsia="en-US"/>
              </w:rPr>
              <w:t>B.P. : 4571 Douala</w:t>
            </w:r>
          </w:p>
        </w:tc>
      </w:tr>
      <w:tr w:rsidR="00C70907" w:rsidRPr="00876349" w14:paraId="57A3DFD7" w14:textId="77777777" w:rsidTr="005776F4">
        <w:trPr>
          <w:trHeight w:val="340"/>
        </w:trPr>
        <w:tc>
          <w:tcPr>
            <w:tcW w:w="572" w:type="dxa"/>
            <w:vAlign w:val="center"/>
          </w:tcPr>
          <w:p w14:paraId="5D437F33" w14:textId="77777777" w:rsidR="005F1589" w:rsidRPr="00876349" w:rsidRDefault="005F1589" w:rsidP="00DE52A9">
            <w:pPr>
              <w:numPr>
                <w:ilvl w:val="0"/>
                <w:numId w:val="42"/>
              </w:numPr>
              <w:spacing w:before="0" w:after="0" w:line="240" w:lineRule="auto"/>
              <w:jc w:val="center"/>
              <w:rPr>
                <w:rFonts w:eastAsia="Calibri"/>
                <w:sz w:val="22"/>
                <w:szCs w:val="22"/>
                <w:lang w:eastAsia="en-US"/>
              </w:rPr>
            </w:pPr>
          </w:p>
        </w:tc>
        <w:tc>
          <w:tcPr>
            <w:tcW w:w="6766" w:type="dxa"/>
            <w:shd w:val="clear" w:color="auto" w:fill="auto"/>
            <w:vAlign w:val="center"/>
          </w:tcPr>
          <w:p w14:paraId="0173A81D" w14:textId="77777777" w:rsidR="005F1589" w:rsidRPr="00876349" w:rsidRDefault="005F1589" w:rsidP="00876349">
            <w:pPr>
              <w:spacing w:before="0" w:after="0" w:line="240" w:lineRule="auto"/>
              <w:jc w:val="left"/>
              <w:rPr>
                <w:rFonts w:eastAsia="Calibri"/>
                <w:sz w:val="22"/>
                <w:szCs w:val="22"/>
                <w:lang w:val="en-GB" w:eastAsia="en-US"/>
              </w:rPr>
            </w:pPr>
            <w:r w:rsidRPr="00876349">
              <w:rPr>
                <w:rFonts w:eastAsia="Calibri"/>
                <w:sz w:val="22"/>
                <w:szCs w:val="22"/>
                <w:lang w:val="en-GB" w:eastAsia="en-US"/>
              </w:rPr>
              <w:t>COMMERCIAL BANK OF CAMEROON (CBC)</w:t>
            </w:r>
          </w:p>
        </w:tc>
        <w:tc>
          <w:tcPr>
            <w:tcW w:w="2771" w:type="dxa"/>
            <w:vAlign w:val="center"/>
          </w:tcPr>
          <w:p w14:paraId="4D05192E" w14:textId="77777777" w:rsidR="005F1589" w:rsidRPr="00876349" w:rsidRDefault="005F1589" w:rsidP="00234BD2">
            <w:pPr>
              <w:spacing w:before="0" w:after="0" w:line="240" w:lineRule="auto"/>
              <w:rPr>
                <w:rFonts w:eastAsia="Calibri"/>
                <w:sz w:val="22"/>
                <w:szCs w:val="22"/>
                <w:lang w:eastAsia="en-US"/>
              </w:rPr>
            </w:pPr>
            <w:r w:rsidRPr="00876349">
              <w:rPr>
                <w:rFonts w:eastAsia="Calibri"/>
                <w:sz w:val="22"/>
                <w:szCs w:val="22"/>
                <w:lang w:eastAsia="en-US"/>
              </w:rPr>
              <w:t>B.P. : 4004 Douala</w:t>
            </w:r>
          </w:p>
        </w:tc>
      </w:tr>
      <w:tr w:rsidR="00C70907" w:rsidRPr="00876349" w14:paraId="3EF7A75A" w14:textId="77777777" w:rsidTr="005776F4">
        <w:trPr>
          <w:trHeight w:val="340"/>
        </w:trPr>
        <w:tc>
          <w:tcPr>
            <w:tcW w:w="572" w:type="dxa"/>
            <w:vAlign w:val="center"/>
          </w:tcPr>
          <w:p w14:paraId="44CF1026" w14:textId="77777777" w:rsidR="005F1589" w:rsidRPr="00876349" w:rsidRDefault="005F1589" w:rsidP="00DE52A9">
            <w:pPr>
              <w:numPr>
                <w:ilvl w:val="0"/>
                <w:numId w:val="42"/>
              </w:numPr>
              <w:spacing w:before="0" w:after="0" w:line="240" w:lineRule="auto"/>
              <w:jc w:val="center"/>
              <w:rPr>
                <w:rFonts w:eastAsia="Calibri"/>
                <w:sz w:val="22"/>
                <w:szCs w:val="22"/>
                <w:lang w:eastAsia="en-US"/>
              </w:rPr>
            </w:pPr>
          </w:p>
        </w:tc>
        <w:tc>
          <w:tcPr>
            <w:tcW w:w="6766" w:type="dxa"/>
            <w:shd w:val="clear" w:color="auto" w:fill="auto"/>
            <w:vAlign w:val="center"/>
          </w:tcPr>
          <w:p w14:paraId="56AB61DD" w14:textId="77777777" w:rsidR="005F1589" w:rsidRPr="00876349" w:rsidRDefault="005F1589" w:rsidP="00876349">
            <w:pPr>
              <w:spacing w:before="0" w:after="0" w:line="240" w:lineRule="auto"/>
              <w:jc w:val="left"/>
              <w:rPr>
                <w:rFonts w:eastAsia="Calibri"/>
                <w:sz w:val="22"/>
                <w:szCs w:val="22"/>
                <w:lang w:eastAsia="en-US"/>
              </w:rPr>
            </w:pPr>
            <w:r w:rsidRPr="00876349">
              <w:rPr>
                <w:rFonts w:eastAsia="Calibri"/>
                <w:sz w:val="22"/>
                <w:szCs w:val="22"/>
                <w:lang w:eastAsia="en-US"/>
              </w:rPr>
              <w:t>ECOBANK CAMEROON</w:t>
            </w:r>
          </w:p>
        </w:tc>
        <w:tc>
          <w:tcPr>
            <w:tcW w:w="2771" w:type="dxa"/>
            <w:vAlign w:val="center"/>
          </w:tcPr>
          <w:p w14:paraId="07D62FE2" w14:textId="77777777" w:rsidR="005F1589" w:rsidRPr="00876349" w:rsidRDefault="005F1589" w:rsidP="00234BD2">
            <w:pPr>
              <w:spacing w:before="0" w:after="0" w:line="240" w:lineRule="auto"/>
              <w:rPr>
                <w:rFonts w:eastAsia="Calibri"/>
                <w:sz w:val="22"/>
                <w:szCs w:val="22"/>
                <w:lang w:eastAsia="en-US"/>
              </w:rPr>
            </w:pPr>
            <w:r w:rsidRPr="00876349">
              <w:rPr>
                <w:rFonts w:eastAsia="Calibri"/>
                <w:sz w:val="22"/>
                <w:szCs w:val="22"/>
                <w:lang w:eastAsia="en-US"/>
              </w:rPr>
              <w:t>B.P. : 582 Douala</w:t>
            </w:r>
          </w:p>
        </w:tc>
      </w:tr>
      <w:tr w:rsidR="00C70907" w:rsidRPr="00876349" w14:paraId="5D78582D" w14:textId="77777777" w:rsidTr="005776F4">
        <w:trPr>
          <w:trHeight w:val="340"/>
        </w:trPr>
        <w:tc>
          <w:tcPr>
            <w:tcW w:w="572" w:type="dxa"/>
            <w:vAlign w:val="center"/>
          </w:tcPr>
          <w:p w14:paraId="3DDBEEA7" w14:textId="77777777" w:rsidR="005F1589" w:rsidRPr="00876349" w:rsidRDefault="005F1589" w:rsidP="00DE52A9">
            <w:pPr>
              <w:numPr>
                <w:ilvl w:val="0"/>
                <w:numId w:val="42"/>
              </w:numPr>
              <w:spacing w:before="0" w:after="0" w:line="240" w:lineRule="auto"/>
              <w:jc w:val="center"/>
              <w:rPr>
                <w:rFonts w:eastAsia="Calibri"/>
                <w:sz w:val="22"/>
                <w:szCs w:val="22"/>
                <w:lang w:eastAsia="en-US"/>
              </w:rPr>
            </w:pPr>
          </w:p>
        </w:tc>
        <w:tc>
          <w:tcPr>
            <w:tcW w:w="6766" w:type="dxa"/>
            <w:shd w:val="clear" w:color="auto" w:fill="auto"/>
            <w:vAlign w:val="center"/>
          </w:tcPr>
          <w:p w14:paraId="395F5708" w14:textId="77777777" w:rsidR="005F1589" w:rsidRPr="00876349" w:rsidRDefault="005F1589" w:rsidP="00876349">
            <w:pPr>
              <w:spacing w:before="0" w:after="0" w:line="240" w:lineRule="auto"/>
              <w:jc w:val="left"/>
              <w:rPr>
                <w:rFonts w:eastAsia="Calibri"/>
                <w:sz w:val="22"/>
                <w:szCs w:val="22"/>
                <w:lang w:val="en-GB" w:eastAsia="en-US"/>
              </w:rPr>
            </w:pPr>
            <w:r w:rsidRPr="00876349">
              <w:rPr>
                <w:rFonts w:eastAsia="Calibri"/>
                <w:sz w:val="22"/>
                <w:szCs w:val="22"/>
                <w:lang w:val="en-GB" w:eastAsia="en-US"/>
              </w:rPr>
              <w:t>NATIONAL FINANCIAL CREDIT BANK (NFC-BANK)</w:t>
            </w:r>
          </w:p>
        </w:tc>
        <w:tc>
          <w:tcPr>
            <w:tcW w:w="2771" w:type="dxa"/>
            <w:vAlign w:val="center"/>
          </w:tcPr>
          <w:p w14:paraId="199AA9FF" w14:textId="77777777" w:rsidR="005F1589" w:rsidRPr="00876349" w:rsidRDefault="005F1589" w:rsidP="00234BD2">
            <w:pPr>
              <w:spacing w:before="0" w:after="0" w:line="240" w:lineRule="auto"/>
              <w:rPr>
                <w:rFonts w:eastAsia="Calibri"/>
                <w:sz w:val="22"/>
                <w:szCs w:val="22"/>
                <w:lang w:eastAsia="en-US"/>
              </w:rPr>
            </w:pPr>
            <w:r w:rsidRPr="00876349">
              <w:rPr>
                <w:rFonts w:eastAsia="Calibri"/>
                <w:sz w:val="22"/>
                <w:szCs w:val="22"/>
                <w:lang w:eastAsia="en-US"/>
              </w:rPr>
              <w:t>B.P. : 6578 YAOUNDE</w:t>
            </w:r>
          </w:p>
        </w:tc>
      </w:tr>
      <w:tr w:rsidR="00C70907" w:rsidRPr="00876349" w14:paraId="238D1BC4" w14:textId="77777777" w:rsidTr="005776F4">
        <w:trPr>
          <w:trHeight w:val="340"/>
        </w:trPr>
        <w:tc>
          <w:tcPr>
            <w:tcW w:w="572" w:type="dxa"/>
            <w:vAlign w:val="center"/>
          </w:tcPr>
          <w:p w14:paraId="6CDBAD8E" w14:textId="77777777" w:rsidR="005F1589" w:rsidRPr="00876349" w:rsidRDefault="005F1589" w:rsidP="00DE52A9">
            <w:pPr>
              <w:numPr>
                <w:ilvl w:val="0"/>
                <w:numId w:val="42"/>
              </w:numPr>
              <w:spacing w:before="0" w:after="0" w:line="240" w:lineRule="auto"/>
              <w:jc w:val="center"/>
              <w:rPr>
                <w:rFonts w:eastAsia="Calibri"/>
                <w:sz w:val="22"/>
                <w:szCs w:val="22"/>
                <w:lang w:eastAsia="en-US"/>
              </w:rPr>
            </w:pPr>
          </w:p>
        </w:tc>
        <w:tc>
          <w:tcPr>
            <w:tcW w:w="6766" w:type="dxa"/>
            <w:shd w:val="clear" w:color="auto" w:fill="auto"/>
            <w:vAlign w:val="center"/>
          </w:tcPr>
          <w:p w14:paraId="429E206A" w14:textId="77777777" w:rsidR="005F1589" w:rsidRPr="00876349" w:rsidRDefault="005F1589" w:rsidP="00876349">
            <w:pPr>
              <w:spacing w:before="0" w:after="0" w:line="240" w:lineRule="auto"/>
              <w:jc w:val="left"/>
              <w:rPr>
                <w:rFonts w:eastAsia="Calibri"/>
                <w:sz w:val="22"/>
                <w:szCs w:val="22"/>
                <w:lang w:eastAsia="en-US"/>
              </w:rPr>
            </w:pPr>
            <w:r w:rsidRPr="00876349">
              <w:rPr>
                <w:rFonts w:eastAsia="Calibri"/>
                <w:sz w:val="22"/>
                <w:szCs w:val="22"/>
                <w:lang w:eastAsia="en-US"/>
              </w:rPr>
              <w:t>SOCIETE COMMERCIALE DE BANQUES- CAMEROUN (SCB-CAMEROUN)</w:t>
            </w:r>
          </w:p>
        </w:tc>
        <w:tc>
          <w:tcPr>
            <w:tcW w:w="2771" w:type="dxa"/>
            <w:vAlign w:val="center"/>
          </w:tcPr>
          <w:p w14:paraId="474E57DA" w14:textId="77777777" w:rsidR="005F1589" w:rsidRPr="00876349" w:rsidRDefault="005F1589" w:rsidP="00234BD2">
            <w:pPr>
              <w:spacing w:before="0" w:after="0" w:line="240" w:lineRule="auto"/>
              <w:rPr>
                <w:rFonts w:eastAsia="Calibri"/>
                <w:sz w:val="22"/>
                <w:szCs w:val="22"/>
                <w:lang w:eastAsia="en-US"/>
              </w:rPr>
            </w:pPr>
            <w:r w:rsidRPr="00876349">
              <w:rPr>
                <w:rFonts w:eastAsia="Calibri"/>
                <w:sz w:val="22"/>
                <w:szCs w:val="22"/>
                <w:lang w:eastAsia="en-US"/>
              </w:rPr>
              <w:t>B.P. : 300 Douala</w:t>
            </w:r>
          </w:p>
        </w:tc>
      </w:tr>
      <w:tr w:rsidR="00C70907" w:rsidRPr="00876349" w14:paraId="523F2116" w14:textId="77777777" w:rsidTr="005776F4">
        <w:trPr>
          <w:trHeight w:val="340"/>
        </w:trPr>
        <w:tc>
          <w:tcPr>
            <w:tcW w:w="572" w:type="dxa"/>
            <w:vAlign w:val="center"/>
          </w:tcPr>
          <w:p w14:paraId="776EF24F" w14:textId="77777777" w:rsidR="005F1589" w:rsidRPr="00876349" w:rsidRDefault="005F1589" w:rsidP="00DE52A9">
            <w:pPr>
              <w:numPr>
                <w:ilvl w:val="0"/>
                <w:numId w:val="42"/>
              </w:numPr>
              <w:spacing w:before="0" w:after="0" w:line="240" w:lineRule="auto"/>
              <w:jc w:val="center"/>
              <w:rPr>
                <w:rFonts w:eastAsia="Calibri"/>
                <w:sz w:val="22"/>
                <w:szCs w:val="22"/>
                <w:lang w:eastAsia="en-US"/>
              </w:rPr>
            </w:pPr>
          </w:p>
        </w:tc>
        <w:tc>
          <w:tcPr>
            <w:tcW w:w="6766" w:type="dxa"/>
            <w:shd w:val="clear" w:color="auto" w:fill="auto"/>
            <w:vAlign w:val="center"/>
          </w:tcPr>
          <w:p w14:paraId="7652C52B" w14:textId="77777777" w:rsidR="005F1589" w:rsidRPr="00876349" w:rsidRDefault="005F1589" w:rsidP="00876349">
            <w:pPr>
              <w:spacing w:before="0" w:after="0" w:line="240" w:lineRule="auto"/>
              <w:jc w:val="left"/>
              <w:rPr>
                <w:rFonts w:eastAsia="Calibri"/>
                <w:sz w:val="22"/>
                <w:szCs w:val="22"/>
                <w:lang w:eastAsia="en-US"/>
              </w:rPr>
            </w:pPr>
            <w:r w:rsidRPr="00876349">
              <w:rPr>
                <w:rFonts w:eastAsia="Calibri"/>
                <w:sz w:val="22"/>
                <w:szCs w:val="22"/>
                <w:lang w:eastAsia="en-US"/>
              </w:rPr>
              <w:t>SOCIETE GENERALE CAMEROUN (SGC)</w:t>
            </w:r>
          </w:p>
        </w:tc>
        <w:tc>
          <w:tcPr>
            <w:tcW w:w="2771" w:type="dxa"/>
            <w:vAlign w:val="center"/>
          </w:tcPr>
          <w:p w14:paraId="60630837" w14:textId="77777777" w:rsidR="005F1589" w:rsidRPr="00876349" w:rsidRDefault="005F1589" w:rsidP="00234BD2">
            <w:pPr>
              <w:spacing w:before="0" w:after="0" w:line="240" w:lineRule="auto"/>
              <w:rPr>
                <w:rFonts w:eastAsia="Calibri"/>
                <w:sz w:val="22"/>
                <w:szCs w:val="22"/>
                <w:lang w:eastAsia="en-US"/>
              </w:rPr>
            </w:pPr>
            <w:r w:rsidRPr="00876349">
              <w:rPr>
                <w:rFonts w:eastAsia="Calibri"/>
                <w:sz w:val="22"/>
                <w:szCs w:val="22"/>
                <w:lang w:eastAsia="en-US"/>
              </w:rPr>
              <w:t>B.P. : 4042 Douala</w:t>
            </w:r>
          </w:p>
        </w:tc>
      </w:tr>
      <w:tr w:rsidR="00C70907" w:rsidRPr="00876349" w14:paraId="30E62EFA" w14:textId="77777777" w:rsidTr="005776F4">
        <w:trPr>
          <w:trHeight w:val="340"/>
        </w:trPr>
        <w:tc>
          <w:tcPr>
            <w:tcW w:w="572" w:type="dxa"/>
            <w:vAlign w:val="center"/>
          </w:tcPr>
          <w:p w14:paraId="5AE5338A" w14:textId="77777777" w:rsidR="005F1589" w:rsidRPr="00876349" w:rsidRDefault="005F1589" w:rsidP="00DE52A9">
            <w:pPr>
              <w:numPr>
                <w:ilvl w:val="0"/>
                <w:numId w:val="42"/>
              </w:numPr>
              <w:spacing w:before="0" w:after="0" w:line="240" w:lineRule="auto"/>
              <w:jc w:val="center"/>
              <w:rPr>
                <w:rFonts w:eastAsia="Calibri"/>
                <w:sz w:val="22"/>
                <w:szCs w:val="22"/>
                <w:lang w:eastAsia="en-US"/>
              </w:rPr>
            </w:pPr>
          </w:p>
        </w:tc>
        <w:tc>
          <w:tcPr>
            <w:tcW w:w="6766" w:type="dxa"/>
            <w:shd w:val="clear" w:color="auto" w:fill="auto"/>
            <w:vAlign w:val="center"/>
          </w:tcPr>
          <w:p w14:paraId="25F71A37" w14:textId="77777777" w:rsidR="005F1589" w:rsidRPr="00876349" w:rsidRDefault="005F1589" w:rsidP="00876349">
            <w:pPr>
              <w:spacing w:before="0" w:after="0" w:line="240" w:lineRule="auto"/>
              <w:jc w:val="left"/>
              <w:rPr>
                <w:rFonts w:eastAsia="Calibri"/>
                <w:sz w:val="22"/>
                <w:szCs w:val="22"/>
                <w:lang w:val="en-US" w:eastAsia="en-US"/>
              </w:rPr>
            </w:pPr>
            <w:r w:rsidRPr="00876349">
              <w:rPr>
                <w:rFonts w:eastAsia="Calibri"/>
                <w:sz w:val="22"/>
                <w:szCs w:val="22"/>
                <w:lang w:val="en-US" w:eastAsia="en-US"/>
              </w:rPr>
              <w:t>STANDARD CHARTERED BANK CAMEROON (SCBC)</w:t>
            </w:r>
          </w:p>
        </w:tc>
        <w:tc>
          <w:tcPr>
            <w:tcW w:w="2771" w:type="dxa"/>
            <w:vAlign w:val="center"/>
          </w:tcPr>
          <w:p w14:paraId="13B564BC" w14:textId="77777777" w:rsidR="005F1589" w:rsidRPr="00876349" w:rsidRDefault="005F1589" w:rsidP="00234BD2">
            <w:pPr>
              <w:spacing w:before="0" w:after="0" w:line="240" w:lineRule="auto"/>
              <w:rPr>
                <w:rFonts w:eastAsia="Calibri"/>
                <w:sz w:val="22"/>
                <w:szCs w:val="22"/>
                <w:lang w:val="en-US" w:eastAsia="en-US"/>
              </w:rPr>
            </w:pPr>
            <w:r w:rsidRPr="00876349">
              <w:rPr>
                <w:rFonts w:eastAsia="Calibri"/>
                <w:sz w:val="22"/>
                <w:szCs w:val="22"/>
                <w:lang w:eastAsia="en-US"/>
              </w:rPr>
              <w:t>B.P. : 1724 Douala</w:t>
            </w:r>
          </w:p>
        </w:tc>
      </w:tr>
      <w:tr w:rsidR="00C70907" w:rsidRPr="00876349" w14:paraId="6EA365BA" w14:textId="77777777" w:rsidTr="005776F4">
        <w:trPr>
          <w:trHeight w:val="340"/>
        </w:trPr>
        <w:tc>
          <w:tcPr>
            <w:tcW w:w="572" w:type="dxa"/>
            <w:vAlign w:val="center"/>
          </w:tcPr>
          <w:p w14:paraId="09A50CE2" w14:textId="77777777" w:rsidR="005F1589" w:rsidRPr="00876349" w:rsidRDefault="005F1589" w:rsidP="00DE52A9">
            <w:pPr>
              <w:numPr>
                <w:ilvl w:val="0"/>
                <w:numId w:val="42"/>
              </w:numPr>
              <w:spacing w:before="0" w:after="0" w:line="240" w:lineRule="auto"/>
              <w:jc w:val="center"/>
              <w:rPr>
                <w:rFonts w:eastAsia="Calibri"/>
                <w:sz w:val="22"/>
                <w:szCs w:val="22"/>
                <w:lang w:val="en-US" w:eastAsia="en-US"/>
              </w:rPr>
            </w:pPr>
          </w:p>
        </w:tc>
        <w:tc>
          <w:tcPr>
            <w:tcW w:w="6766" w:type="dxa"/>
            <w:shd w:val="clear" w:color="auto" w:fill="auto"/>
            <w:vAlign w:val="center"/>
          </w:tcPr>
          <w:p w14:paraId="1BEBE856" w14:textId="77777777" w:rsidR="005F1589" w:rsidRPr="00876349" w:rsidRDefault="005F1589" w:rsidP="00876349">
            <w:pPr>
              <w:spacing w:before="0" w:after="0" w:line="240" w:lineRule="auto"/>
              <w:jc w:val="left"/>
              <w:rPr>
                <w:rFonts w:eastAsia="Calibri"/>
                <w:sz w:val="22"/>
                <w:szCs w:val="22"/>
                <w:lang w:val="en-US" w:eastAsia="en-US"/>
              </w:rPr>
            </w:pPr>
            <w:r w:rsidRPr="00876349">
              <w:rPr>
                <w:rFonts w:eastAsia="Calibri"/>
                <w:sz w:val="22"/>
                <w:szCs w:val="22"/>
                <w:lang w:val="en-US" w:eastAsia="en-US"/>
              </w:rPr>
              <w:t>UNION BANK OF CAMEROON (UBC)</w:t>
            </w:r>
          </w:p>
        </w:tc>
        <w:tc>
          <w:tcPr>
            <w:tcW w:w="2771" w:type="dxa"/>
            <w:vAlign w:val="center"/>
          </w:tcPr>
          <w:p w14:paraId="443CE17E" w14:textId="77777777" w:rsidR="005F1589" w:rsidRPr="00876349" w:rsidRDefault="005F1589" w:rsidP="00234BD2">
            <w:pPr>
              <w:spacing w:before="0" w:after="0" w:line="240" w:lineRule="auto"/>
              <w:rPr>
                <w:rFonts w:eastAsia="Calibri"/>
                <w:sz w:val="22"/>
                <w:szCs w:val="22"/>
                <w:lang w:val="en-US" w:eastAsia="en-US"/>
              </w:rPr>
            </w:pPr>
            <w:r w:rsidRPr="00876349">
              <w:rPr>
                <w:rFonts w:eastAsia="Calibri"/>
                <w:sz w:val="22"/>
                <w:szCs w:val="22"/>
                <w:lang w:eastAsia="en-US"/>
              </w:rPr>
              <w:t>B.P. : 15569 Douala</w:t>
            </w:r>
          </w:p>
        </w:tc>
      </w:tr>
      <w:tr w:rsidR="00C70907" w:rsidRPr="00876349" w14:paraId="29A9C4AB" w14:textId="77777777" w:rsidTr="005776F4">
        <w:trPr>
          <w:trHeight w:val="340"/>
        </w:trPr>
        <w:tc>
          <w:tcPr>
            <w:tcW w:w="572" w:type="dxa"/>
            <w:vAlign w:val="center"/>
          </w:tcPr>
          <w:p w14:paraId="0D82914D" w14:textId="77777777" w:rsidR="005F1589" w:rsidRPr="00876349" w:rsidRDefault="005F1589" w:rsidP="00DE52A9">
            <w:pPr>
              <w:numPr>
                <w:ilvl w:val="0"/>
                <w:numId w:val="42"/>
              </w:numPr>
              <w:spacing w:before="0" w:after="0" w:line="240" w:lineRule="auto"/>
              <w:jc w:val="center"/>
              <w:rPr>
                <w:rFonts w:eastAsia="Calibri"/>
                <w:sz w:val="22"/>
                <w:szCs w:val="22"/>
                <w:lang w:val="en-US" w:eastAsia="en-US"/>
              </w:rPr>
            </w:pPr>
          </w:p>
        </w:tc>
        <w:tc>
          <w:tcPr>
            <w:tcW w:w="6766" w:type="dxa"/>
            <w:shd w:val="clear" w:color="auto" w:fill="auto"/>
            <w:vAlign w:val="center"/>
          </w:tcPr>
          <w:p w14:paraId="650CECD8" w14:textId="77777777" w:rsidR="005F1589" w:rsidRPr="00876349" w:rsidRDefault="005F1589" w:rsidP="00876349">
            <w:pPr>
              <w:spacing w:before="0" w:after="0" w:line="240" w:lineRule="auto"/>
              <w:jc w:val="left"/>
              <w:rPr>
                <w:rFonts w:eastAsia="Calibri"/>
                <w:sz w:val="22"/>
                <w:szCs w:val="22"/>
                <w:lang w:val="en-US" w:eastAsia="en-US"/>
              </w:rPr>
            </w:pPr>
            <w:r w:rsidRPr="00876349">
              <w:rPr>
                <w:rFonts w:eastAsia="Calibri"/>
                <w:sz w:val="22"/>
                <w:szCs w:val="22"/>
                <w:lang w:val="en-US" w:eastAsia="en-US"/>
              </w:rPr>
              <w:t>UNITED BANK FOR AFRICA (UBA)</w:t>
            </w:r>
          </w:p>
        </w:tc>
        <w:tc>
          <w:tcPr>
            <w:tcW w:w="2771" w:type="dxa"/>
            <w:vAlign w:val="center"/>
          </w:tcPr>
          <w:p w14:paraId="3BE70B50" w14:textId="77777777" w:rsidR="005F1589" w:rsidRPr="00876349" w:rsidRDefault="005F1589" w:rsidP="00234BD2">
            <w:pPr>
              <w:spacing w:before="0" w:after="0" w:line="240" w:lineRule="auto"/>
              <w:rPr>
                <w:rFonts w:eastAsia="Calibri"/>
                <w:sz w:val="22"/>
                <w:szCs w:val="22"/>
                <w:lang w:val="en-US" w:eastAsia="en-US"/>
              </w:rPr>
            </w:pPr>
            <w:r w:rsidRPr="00876349">
              <w:rPr>
                <w:rFonts w:eastAsia="Calibri"/>
                <w:sz w:val="22"/>
                <w:szCs w:val="22"/>
                <w:lang w:eastAsia="en-US"/>
              </w:rPr>
              <w:t>B.P. : 2088 Douala</w:t>
            </w:r>
          </w:p>
        </w:tc>
      </w:tr>
      <w:tr w:rsidR="00C70907" w:rsidRPr="00876349" w14:paraId="5CED425D" w14:textId="77777777" w:rsidTr="005776F4">
        <w:trPr>
          <w:trHeight w:val="340"/>
        </w:trPr>
        <w:tc>
          <w:tcPr>
            <w:tcW w:w="572" w:type="dxa"/>
            <w:vAlign w:val="center"/>
          </w:tcPr>
          <w:p w14:paraId="70EAAE55" w14:textId="77777777" w:rsidR="005F1589" w:rsidRPr="00876349" w:rsidRDefault="005F1589" w:rsidP="00DE52A9">
            <w:pPr>
              <w:numPr>
                <w:ilvl w:val="0"/>
                <w:numId w:val="42"/>
              </w:numPr>
              <w:spacing w:before="0" w:after="0" w:line="240" w:lineRule="auto"/>
              <w:jc w:val="center"/>
              <w:rPr>
                <w:rFonts w:eastAsia="Calibri"/>
                <w:sz w:val="22"/>
                <w:szCs w:val="22"/>
                <w:lang w:val="en-US" w:eastAsia="en-US"/>
              </w:rPr>
            </w:pPr>
          </w:p>
        </w:tc>
        <w:tc>
          <w:tcPr>
            <w:tcW w:w="6766" w:type="dxa"/>
            <w:shd w:val="clear" w:color="auto" w:fill="auto"/>
            <w:vAlign w:val="center"/>
          </w:tcPr>
          <w:p w14:paraId="762EE764" w14:textId="77777777" w:rsidR="005F1589" w:rsidRPr="00876349" w:rsidRDefault="005F1589" w:rsidP="00876349">
            <w:pPr>
              <w:spacing w:before="0" w:after="0" w:line="240" w:lineRule="auto"/>
              <w:jc w:val="left"/>
              <w:rPr>
                <w:rFonts w:eastAsia="Calibri"/>
                <w:sz w:val="22"/>
                <w:szCs w:val="22"/>
                <w:lang w:val="en-US" w:eastAsia="en-US"/>
              </w:rPr>
            </w:pPr>
            <w:r w:rsidRPr="00876349">
              <w:rPr>
                <w:rFonts w:eastAsia="Calibri"/>
                <w:sz w:val="22"/>
                <w:szCs w:val="22"/>
                <w:lang w:val="en-US" w:eastAsia="en-US"/>
              </w:rPr>
              <w:t>CREDIT COMMUNAUTAIRE D’AFRIQUE (CCA)</w:t>
            </w:r>
          </w:p>
        </w:tc>
        <w:tc>
          <w:tcPr>
            <w:tcW w:w="2771" w:type="dxa"/>
            <w:vAlign w:val="center"/>
          </w:tcPr>
          <w:p w14:paraId="006FD28E" w14:textId="5B0DA5DC" w:rsidR="005F1589" w:rsidRPr="00876349" w:rsidRDefault="005F1589" w:rsidP="00234BD2">
            <w:pPr>
              <w:spacing w:before="0" w:after="0" w:line="240" w:lineRule="auto"/>
              <w:rPr>
                <w:rFonts w:eastAsia="Calibri"/>
                <w:sz w:val="22"/>
                <w:szCs w:val="22"/>
                <w:lang w:eastAsia="en-US"/>
              </w:rPr>
            </w:pPr>
            <w:r w:rsidRPr="00876349">
              <w:rPr>
                <w:rFonts w:eastAsia="Calibri"/>
                <w:sz w:val="22"/>
                <w:szCs w:val="22"/>
                <w:lang w:eastAsia="en-US"/>
              </w:rPr>
              <w:t>B.P. :</w:t>
            </w:r>
          </w:p>
        </w:tc>
      </w:tr>
      <w:tr w:rsidR="00C70907" w:rsidRPr="00876349" w14:paraId="4D25BDD6" w14:textId="77777777" w:rsidTr="005776F4">
        <w:trPr>
          <w:trHeight w:val="340"/>
        </w:trPr>
        <w:tc>
          <w:tcPr>
            <w:tcW w:w="10109" w:type="dxa"/>
            <w:gridSpan w:val="3"/>
            <w:vAlign w:val="center"/>
          </w:tcPr>
          <w:p w14:paraId="1517CD25" w14:textId="77777777" w:rsidR="005F1589" w:rsidRPr="00876349" w:rsidRDefault="005F1589" w:rsidP="00876349">
            <w:pPr>
              <w:spacing w:before="0" w:after="0" w:line="240" w:lineRule="auto"/>
              <w:jc w:val="left"/>
              <w:rPr>
                <w:rFonts w:eastAsia="Calibri"/>
                <w:b/>
                <w:sz w:val="22"/>
                <w:szCs w:val="22"/>
                <w:lang w:val="en-US" w:eastAsia="en-US"/>
              </w:rPr>
            </w:pPr>
            <w:r w:rsidRPr="00876349">
              <w:rPr>
                <w:rFonts w:eastAsia="Calibri"/>
                <w:b/>
                <w:sz w:val="22"/>
                <w:szCs w:val="22"/>
                <w:lang w:val="en-US" w:eastAsia="en-US"/>
              </w:rPr>
              <w:t>COMPAGNIES D’ASSURANCES</w:t>
            </w:r>
          </w:p>
        </w:tc>
      </w:tr>
      <w:tr w:rsidR="00C70907" w:rsidRPr="00876349" w14:paraId="4FA178B4" w14:textId="77777777" w:rsidTr="005776F4">
        <w:trPr>
          <w:trHeight w:val="340"/>
        </w:trPr>
        <w:tc>
          <w:tcPr>
            <w:tcW w:w="572" w:type="dxa"/>
            <w:vAlign w:val="center"/>
          </w:tcPr>
          <w:p w14:paraId="3BF099D4" w14:textId="77777777" w:rsidR="005F1589" w:rsidRPr="00876349" w:rsidRDefault="005F1589" w:rsidP="00DE52A9">
            <w:pPr>
              <w:numPr>
                <w:ilvl w:val="0"/>
                <w:numId w:val="42"/>
              </w:numPr>
              <w:spacing w:before="0" w:after="0" w:line="240" w:lineRule="auto"/>
              <w:jc w:val="center"/>
              <w:rPr>
                <w:rFonts w:eastAsia="Calibri"/>
                <w:sz w:val="22"/>
                <w:szCs w:val="22"/>
                <w:lang w:val="en-US" w:eastAsia="en-US"/>
              </w:rPr>
            </w:pPr>
          </w:p>
        </w:tc>
        <w:tc>
          <w:tcPr>
            <w:tcW w:w="6766" w:type="dxa"/>
            <w:shd w:val="clear" w:color="auto" w:fill="auto"/>
            <w:vAlign w:val="center"/>
          </w:tcPr>
          <w:p w14:paraId="184A20C0" w14:textId="77777777" w:rsidR="005F1589" w:rsidRPr="00876349" w:rsidRDefault="005F1589" w:rsidP="00876349">
            <w:pPr>
              <w:spacing w:before="0" w:after="0" w:line="240" w:lineRule="auto"/>
              <w:jc w:val="left"/>
              <w:rPr>
                <w:rFonts w:eastAsia="Calibri"/>
                <w:sz w:val="22"/>
                <w:szCs w:val="22"/>
                <w:lang w:eastAsia="en-US"/>
              </w:rPr>
            </w:pPr>
            <w:r w:rsidRPr="00876349">
              <w:rPr>
                <w:rFonts w:eastAsia="Calibri"/>
                <w:sz w:val="22"/>
                <w:szCs w:val="22"/>
                <w:lang w:eastAsia="en-US"/>
              </w:rPr>
              <w:t>Assurance et Réassurance Africaine S.A (Area)</w:t>
            </w:r>
          </w:p>
        </w:tc>
        <w:tc>
          <w:tcPr>
            <w:tcW w:w="2771" w:type="dxa"/>
            <w:vAlign w:val="center"/>
          </w:tcPr>
          <w:p w14:paraId="6ED72B35" w14:textId="77777777" w:rsidR="005F1589" w:rsidRPr="00876349" w:rsidRDefault="005F1589" w:rsidP="00876349">
            <w:pPr>
              <w:spacing w:before="0" w:after="0" w:line="240" w:lineRule="auto"/>
              <w:jc w:val="left"/>
              <w:rPr>
                <w:rFonts w:eastAsia="Calibri"/>
                <w:sz w:val="22"/>
                <w:szCs w:val="22"/>
                <w:lang w:eastAsia="en-US"/>
              </w:rPr>
            </w:pPr>
            <w:r w:rsidRPr="00876349">
              <w:rPr>
                <w:rFonts w:eastAsia="Calibri"/>
                <w:sz w:val="22"/>
                <w:szCs w:val="22"/>
                <w:lang w:eastAsia="en-US"/>
              </w:rPr>
              <w:t>B.P. : 1531 Douala</w:t>
            </w:r>
          </w:p>
        </w:tc>
      </w:tr>
      <w:tr w:rsidR="00C70907" w:rsidRPr="00876349" w14:paraId="36E84D27" w14:textId="77777777" w:rsidTr="005776F4">
        <w:trPr>
          <w:trHeight w:val="340"/>
        </w:trPr>
        <w:tc>
          <w:tcPr>
            <w:tcW w:w="572" w:type="dxa"/>
            <w:vAlign w:val="center"/>
          </w:tcPr>
          <w:p w14:paraId="00A07353" w14:textId="77777777" w:rsidR="005F1589" w:rsidRPr="00876349" w:rsidRDefault="005F1589" w:rsidP="00DE52A9">
            <w:pPr>
              <w:numPr>
                <w:ilvl w:val="0"/>
                <w:numId w:val="42"/>
              </w:numPr>
              <w:spacing w:before="0" w:after="0" w:line="240" w:lineRule="auto"/>
              <w:jc w:val="center"/>
              <w:rPr>
                <w:rFonts w:eastAsia="Calibri"/>
                <w:sz w:val="22"/>
                <w:szCs w:val="22"/>
                <w:lang w:val="en-US" w:eastAsia="en-US"/>
              </w:rPr>
            </w:pPr>
          </w:p>
        </w:tc>
        <w:tc>
          <w:tcPr>
            <w:tcW w:w="6766" w:type="dxa"/>
            <w:shd w:val="clear" w:color="auto" w:fill="auto"/>
            <w:vAlign w:val="center"/>
          </w:tcPr>
          <w:p w14:paraId="2674FA24" w14:textId="77777777" w:rsidR="005F1589" w:rsidRPr="00876349" w:rsidRDefault="005F1589" w:rsidP="00876349">
            <w:pPr>
              <w:spacing w:before="0" w:after="0" w:line="240" w:lineRule="auto"/>
              <w:jc w:val="left"/>
              <w:rPr>
                <w:rFonts w:eastAsia="Calibri"/>
                <w:sz w:val="22"/>
                <w:szCs w:val="22"/>
                <w:lang w:val="en-US" w:eastAsia="en-US"/>
              </w:rPr>
            </w:pPr>
            <w:r w:rsidRPr="00876349">
              <w:rPr>
                <w:rFonts w:eastAsia="Calibri"/>
                <w:sz w:val="22"/>
                <w:szCs w:val="22"/>
                <w:lang w:val="en-US" w:eastAsia="en-US"/>
              </w:rPr>
              <w:t>CHANAS ASSURANCES</w:t>
            </w:r>
          </w:p>
        </w:tc>
        <w:tc>
          <w:tcPr>
            <w:tcW w:w="2771" w:type="dxa"/>
            <w:vAlign w:val="center"/>
          </w:tcPr>
          <w:p w14:paraId="70ACF963" w14:textId="77777777" w:rsidR="005F1589" w:rsidRPr="00876349" w:rsidRDefault="005F1589" w:rsidP="00876349">
            <w:pPr>
              <w:spacing w:before="0" w:after="0" w:line="240" w:lineRule="auto"/>
              <w:jc w:val="left"/>
              <w:rPr>
                <w:rFonts w:eastAsia="Calibri"/>
                <w:sz w:val="22"/>
                <w:szCs w:val="22"/>
                <w:lang w:val="en-US" w:eastAsia="en-US"/>
              </w:rPr>
            </w:pPr>
            <w:r w:rsidRPr="00876349">
              <w:rPr>
                <w:rFonts w:eastAsia="Calibri"/>
                <w:sz w:val="22"/>
                <w:szCs w:val="22"/>
                <w:lang w:eastAsia="en-US"/>
              </w:rPr>
              <w:t>B.P. : 109 Douala</w:t>
            </w:r>
          </w:p>
        </w:tc>
      </w:tr>
      <w:tr w:rsidR="00C70907" w:rsidRPr="00876349" w14:paraId="5E646D2E" w14:textId="77777777" w:rsidTr="005776F4">
        <w:trPr>
          <w:trHeight w:val="340"/>
        </w:trPr>
        <w:tc>
          <w:tcPr>
            <w:tcW w:w="572" w:type="dxa"/>
            <w:vAlign w:val="center"/>
          </w:tcPr>
          <w:p w14:paraId="08E4AEE8" w14:textId="77777777" w:rsidR="005F1589" w:rsidRPr="00876349" w:rsidRDefault="005F1589" w:rsidP="00DE52A9">
            <w:pPr>
              <w:numPr>
                <w:ilvl w:val="0"/>
                <w:numId w:val="42"/>
              </w:numPr>
              <w:spacing w:before="0" w:after="0" w:line="240" w:lineRule="auto"/>
              <w:jc w:val="center"/>
              <w:rPr>
                <w:rFonts w:eastAsia="Calibri"/>
                <w:sz w:val="22"/>
                <w:szCs w:val="22"/>
                <w:lang w:val="en-US" w:eastAsia="en-US"/>
              </w:rPr>
            </w:pPr>
          </w:p>
        </w:tc>
        <w:tc>
          <w:tcPr>
            <w:tcW w:w="6766" w:type="dxa"/>
            <w:shd w:val="clear" w:color="auto" w:fill="auto"/>
            <w:vAlign w:val="center"/>
          </w:tcPr>
          <w:p w14:paraId="4816B6AC" w14:textId="77777777" w:rsidR="005F1589" w:rsidRPr="00876349" w:rsidRDefault="005F1589" w:rsidP="00876349">
            <w:pPr>
              <w:spacing w:before="0" w:after="0" w:line="240" w:lineRule="auto"/>
              <w:jc w:val="left"/>
              <w:rPr>
                <w:rFonts w:eastAsia="Calibri"/>
                <w:sz w:val="22"/>
                <w:szCs w:val="22"/>
                <w:lang w:val="en-US" w:eastAsia="en-US"/>
              </w:rPr>
            </w:pPr>
            <w:r w:rsidRPr="00876349">
              <w:rPr>
                <w:rFonts w:eastAsia="Calibri"/>
                <w:sz w:val="22"/>
                <w:szCs w:val="22"/>
                <w:lang w:val="en-US" w:eastAsia="en-US"/>
              </w:rPr>
              <w:t>ACTIVA ASSURANCES</w:t>
            </w:r>
          </w:p>
        </w:tc>
        <w:tc>
          <w:tcPr>
            <w:tcW w:w="2771" w:type="dxa"/>
            <w:vAlign w:val="center"/>
          </w:tcPr>
          <w:p w14:paraId="2A6ACDC3" w14:textId="77777777" w:rsidR="005F1589" w:rsidRPr="00876349" w:rsidRDefault="005F1589" w:rsidP="00876349">
            <w:pPr>
              <w:spacing w:before="0" w:after="0" w:line="240" w:lineRule="auto"/>
              <w:jc w:val="left"/>
              <w:rPr>
                <w:rFonts w:eastAsia="Calibri"/>
                <w:sz w:val="22"/>
                <w:szCs w:val="22"/>
                <w:lang w:val="en-US" w:eastAsia="en-US"/>
              </w:rPr>
            </w:pPr>
            <w:r w:rsidRPr="00876349">
              <w:rPr>
                <w:rFonts w:eastAsia="Calibri"/>
                <w:sz w:val="22"/>
                <w:szCs w:val="22"/>
                <w:lang w:eastAsia="en-US"/>
              </w:rPr>
              <w:t>B.P. : 12970 Douala</w:t>
            </w:r>
          </w:p>
        </w:tc>
      </w:tr>
      <w:tr w:rsidR="00C70907" w:rsidRPr="00876349" w14:paraId="37A6F2A6" w14:textId="77777777" w:rsidTr="005776F4">
        <w:trPr>
          <w:trHeight w:val="340"/>
        </w:trPr>
        <w:tc>
          <w:tcPr>
            <w:tcW w:w="572" w:type="dxa"/>
            <w:vAlign w:val="center"/>
          </w:tcPr>
          <w:p w14:paraId="4DBD7885" w14:textId="77777777" w:rsidR="005F1589" w:rsidRPr="00876349" w:rsidRDefault="005F1589" w:rsidP="00DE52A9">
            <w:pPr>
              <w:numPr>
                <w:ilvl w:val="0"/>
                <w:numId w:val="42"/>
              </w:numPr>
              <w:spacing w:before="0" w:after="0" w:line="240" w:lineRule="auto"/>
              <w:jc w:val="center"/>
              <w:rPr>
                <w:rFonts w:eastAsia="Calibri"/>
                <w:sz w:val="22"/>
                <w:szCs w:val="22"/>
                <w:lang w:val="en-US" w:eastAsia="en-US"/>
              </w:rPr>
            </w:pPr>
          </w:p>
        </w:tc>
        <w:tc>
          <w:tcPr>
            <w:tcW w:w="6766" w:type="dxa"/>
            <w:shd w:val="clear" w:color="auto" w:fill="auto"/>
            <w:vAlign w:val="center"/>
          </w:tcPr>
          <w:p w14:paraId="78C554FD" w14:textId="77777777" w:rsidR="005F1589" w:rsidRPr="00876349" w:rsidRDefault="005F1589" w:rsidP="00876349">
            <w:pPr>
              <w:spacing w:before="0" w:after="0" w:line="240" w:lineRule="auto"/>
              <w:jc w:val="left"/>
              <w:rPr>
                <w:rFonts w:eastAsia="Calibri"/>
                <w:sz w:val="22"/>
                <w:szCs w:val="22"/>
                <w:lang w:val="en-US" w:eastAsia="en-US"/>
              </w:rPr>
            </w:pPr>
            <w:r w:rsidRPr="00876349">
              <w:rPr>
                <w:rFonts w:eastAsia="Calibri"/>
                <w:sz w:val="22"/>
                <w:szCs w:val="22"/>
                <w:lang w:val="en-US" w:eastAsia="en-US"/>
              </w:rPr>
              <w:t xml:space="preserve">Atlantic Assurances </w:t>
            </w:r>
            <w:proofErr w:type="gramStart"/>
            <w:r w:rsidRPr="00876349">
              <w:rPr>
                <w:rFonts w:eastAsia="Calibri"/>
                <w:sz w:val="22"/>
                <w:szCs w:val="22"/>
                <w:lang w:val="en-US" w:eastAsia="en-US"/>
              </w:rPr>
              <w:t>S.A</w:t>
            </w:r>
            <w:proofErr w:type="gramEnd"/>
          </w:p>
        </w:tc>
        <w:tc>
          <w:tcPr>
            <w:tcW w:w="2771" w:type="dxa"/>
            <w:vAlign w:val="center"/>
          </w:tcPr>
          <w:p w14:paraId="455A6379" w14:textId="77777777" w:rsidR="005F1589" w:rsidRPr="00876349" w:rsidRDefault="005F1589" w:rsidP="00876349">
            <w:pPr>
              <w:spacing w:before="0" w:after="0" w:line="240" w:lineRule="auto"/>
              <w:jc w:val="left"/>
              <w:rPr>
                <w:rFonts w:eastAsia="Calibri"/>
                <w:sz w:val="22"/>
                <w:szCs w:val="22"/>
                <w:lang w:eastAsia="en-US"/>
              </w:rPr>
            </w:pPr>
            <w:r w:rsidRPr="00876349">
              <w:rPr>
                <w:rFonts w:eastAsia="Calibri"/>
                <w:sz w:val="22"/>
                <w:szCs w:val="22"/>
                <w:lang w:eastAsia="en-US"/>
              </w:rPr>
              <w:t>B.P. : 2933 Douala</w:t>
            </w:r>
          </w:p>
        </w:tc>
      </w:tr>
      <w:tr w:rsidR="00C70907" w:rsidRPr="00876349" w14:paraId="0D8EEC83" w14:textId="77777777" w:rsidTr="005776F4">
        <w:trPr>
          <w:trHeight w:val="340"/>
        </w:trPr>
        <w:tc>
          <w:tcPr>
            <w:tcW w:w="572" w:type="dxa"/>
            <w:vAlign w:val="center"/>
          </w:tcPr>
          <w:p w14:paraId="1AB78E0B" w14:textId="77777777" w:rsidR="005F1589" w:rsidRPr="00876349" w:rsidRDefault="005F1589" w:rsidP="00DE52A9">
            <w:pPr>
              <w:numPr>
                <w:ilvl w:val="0"/>
                <w:numId w:val="42"/>
              </w:numPr>
              <w:spacing w:before="0" w:after="0" w:line="240" w:lineRule="auto"/>
              <w:jc w:val="center"/>
              <w:rPr>
                <w:rFonts w:eastAsia="Calibri"/>
                <w:sz w:val="22"/>
                <w:szCs w:val="22"/>
                <w:lang w:val="en-US" w:eastAsia="en-US"/>
              </w:rPr>
            </w:pPr>
          </w:p>
        </w:tc>
        <w:tc>
          <w:tcPr>
            <w:tcW w:w="6766" w:type="dxa"/>
            <w:shd w:val="clear" w:color="auto" w:fill="auto"/>
            <w:vAlign w:val="center"/>
          </w:tcPr>
          <w:p w14:paraId="0ED0F745" w14:textId="77777777" w:rsidR="005F1589" w:rsidRPr="00876349" w:rsidRDefault="005F1589" w:rsidP="00876349">
            <w:pPr>
              <w:spacing w:before="0" w:after="0" w:line="240" w:lineRule="auto"/>
              <w:jc w:val="left"/>
              <w:rPr>
                <w:rFonts w:eastAsia="Calibri"/>
                <w:sz w:val="22"/>
                <w:szCs w:val="22"/>
                <w:lang w:val="en-US" w:eastAsia="en-US"/>
              </w:rPr>
            </w:pPr>
            <w:r w:rsidRPr="00876349">
              <w:rPr>
                <w:rFonts w:eastAsia="Calibri"/>
                <w:sz w:val="22"/>
                <w:szCs w:val="22"/>
                <w:lang w:val="en-US" w:eastAsia="en-US"/>
              </w:rPr>
              <w:t xml:space="preserve">Beneficial General Insurance </w:t>
            </w:r>
            <w:proofErr w:type="gramStart"/>
            <w:r w:rsidRPr="00876349">
              <w:rPr>
                <w:rFonts w:eastAsia="Calibri"/>
                <w:sz w:val="22"/>
                <w:szCs w:val="22"/>
                <w:lang w:val="en-US" w:eastAsia="en-US"/>
              </w:rPr>
              <w:t>S.A</w:t>
            </w:r>
            <w:proofErr w:type="gramEnd"/>
          </w:p>
        </w:tc>
        <w:tc>
          <w:tcPr>
            <w:tcW w:w="2771" w:type="dxa"/>
            <w:vAlign w:val="center"/>
          </w:tcPr>
          <w:p w14:paraId="01AAB92F" w14:textId="77777777" w:rsidR="005F1589" w:rsidRPr="00876349" w:rsidRDefault="005F1589" w:rsidP="00876349">
            <w:pPr>
              <w:spacing w:before="0" w:after="0" w:line="240" w:lineRule="auto"/>
              <w:jc w:val="left"/>
              <w:rPr>
                <w:rFonts w:eastAsia="Calibri"/>
                <w:sz w:val="22"/>
                <w:szCs w:val="22"/>
                <w:lang w:eastAsia="en-US"/>
              </w:rPr>
            </w:pPr>
            <w:r w:rsidRPr="00876349">
              <w:rPr>
                <w:rFonts w:eastAsia="Calibri"/>
                <w:sz w:val="22"/>
                <w:szCs w:val="22"/>
                <w:lang w:eastAsia="en-US"/>
              </w:rPr>
              <w:t>B.P. : 2328 Douala</w:t>
            </w:r>
          </w:p>
        </w:tc>
      </w:tr>
      <w:tr w:rsidR="00C70907" w:rsidRPr="00876349" w14:paraId="7588C7A2" w14:textId="77777777" w:rsidTr="005776F4">
        <w:trPr>
          <w:trHeight w:val="340"/>
        </w:trPr>
        <w:tc>
          <w:tcPr>
            <w:tcW w:w="572" w:type="dxa"/>
            <w:vAlign w:val="center"/>
          </w:tcPr>
          <w:p w14:paraId="3F14060E" w14:textId="77777777" w:rsidR="005F1589" w:rsidRPr="00876349" w:rsidRDefault="005F1589" w:rsidP="00DE52A9">
            <w:pPr>
              <w:numPr>
                <w:ilvl w:val="0"/>
                <w:numId w:val="42"/>
              </w:numPr>
              <w:spacing w:before="0" w:after="0" w:line="240" w:lineRule="auto"/>
              <w:jc w:val="center"/>
              <w:rPr>
                <w:rFonts w:eastAsia="Calibri"/>
                <w:sz w:val="22"/>
                <w:szCs w:val="22"/>
                <w:lang w:val="en-US" w:eastAsia="en-US"/>
              </w:rPr>
            </w:pPr>
          </w:p>
        </w:tc>
        <w:tc>
          <w:tcPr>
            <w:tcW w:w="6766" w:type="dxa"/>
            <w:shd w:val="clear" w:color="auto" w:fill="auto"/>
            <w:vAlign w:val="center"/>
          </w:tcPr>
          <w:p w14:paraId="7E3914DC" w14:textId="77777777" w:rsidR="005F1589" w:rsidRPr="00876349" w:rsidRDefault="005F1589" w:rsidP="00876349">
            <w:pPr>
              <w:spacing w:before="0" w:after="0" w:line="240" w:lineRule="auto"/>
              <w:jc w:val="left"/>
              <w:rPr>
                <w:rFonts w:eastAsia="Calibri"/>
                <w:sz w:val="22"/>
                <w:szCs w:val="22"/>
                <w:lang w:val="en-US" w:eastAsia="en-US"/>
              </w:rPr>
            </w:pPr>
            <w:r w:rsidRPr="00876349">
              <w:rPr>
                <w:rFonts w:eastAsia="Calibri"/>
                <w:sz w:val="22"/>
                <w:szCs w:val="22"/>
                <w:lang w:val="en-US" w:eastAsia="en-US"/>
              </w:rPr>
              <w:t>CPA/SA</w:t>
            </w:r>
          </w:p>
        </w:tc>
        <w:tc>
          <w:tcPr>
            <w:tcW w:w="2771" w:type="dxa"/>
            <w:vAlign w:val="center"/>
          </w:tcPr>
          <w:p w14:paraId="6EE22A97" w14:textId="77777777" w:rsidR="005F1589" w:rsidRPr="00876349" w:rsidRDefault="005F1589" w:rsidP="00876349">
            <w:pPr>
              <w:spacing w:before="0" w:after="0" w:line="240" w:lineRule="auto"/>
              <w:jc w:val="left"/>
              <w:rPr>
                <w:rFonts w:eastAsia="Calibri"/>
                <w:sz w:val="22"/>
                <w:szCs w:val="22"/>
                <w:lang w:eastAsia="en-US"/>
              </w:rPr>
            </w:pPr>
            <w:r w:rsidRPr="00876349">
              <w:rPr>
                <w:rFonts w:eastAsia="Calibri"/>
                <w:sz w:val="22"/>
                <w:szCs w:val="22"/>
                <w:lang w:eastAsia="en-US"/>
              </w:rPr>
              <w:t>B.P. : 54 Douala</w:t>
            </w:r>
          </w:p>
        </w:tc>
      </w:tr>
      <w:tr w:rsidR="00C70907" w:rsidRPr="00876349" w14:paraId="716F87FB" w14:textId="77777777" w:rsidTr="005776F4">
        <w:trPr>
          <w:trHeight w:val="340"/>
        </w:trPr>
        <w:tc>
          <w:tcPr>
            <w:tcW w:w="572" w:type="dxa"/>
            <w:vAlign w:val="center"/>
          </w:tcPr>
          <w:p w14:paraId="1B5F7788" w14:textId="77777777" w:rsidR="005F1589" w:rsidRPr="00876349" w:rsidRDefault="005F1589" w:rsidP="00DE52A9">
            <w:pPr>
              <w:numPr>
                <w:ilvl w:val="0"/>
                <w:numId w:val="42"/>
              </w:numPr>
              <w:spacing w:before="0" w:after="0" w:line="240" w:lineRule="auto"/>
              <w:jc w:val="center"/>
              <w:rPr>
                <w:rFonts w:eastAsia="Calibri"/>
                <w:sz w:val="22"/>
                <w:szCs w:val="22"/>
                <w:lang w:val="en-US" w:eastAsia="en-US"/>
              </w:rPr>
            </w:pPr>
          </w:p>
        </w:tc>
        <w:tc>
          <w:tcPr>
            <w:tcW w:w="6766" w:type="dxa"/>
            <w:shd w:val="clear" w:color="auto" w:fill="auto"/>
            <w:vAlign w:val="center"/>
          </w:tcPr>
          <w:p w14:paraId="3879629D" w14:textId="77777777" w:rsidR="005F1589" w:rsidRPr="00876349" w:rsidRDefault="005F1589" w:rsidP="00876349">
            <w:pPr>
              <w:spacing w:before="0" w:after="0" w:line="240" w:lineRule="auto"/>
              <w:jc w:val="left"/>
              <w:rPr>
                <w:rFonts w:eastAsia="Calibri"/>
                <w:sz w:val="22"/>
                <w:szCs w:val="22"/>
                <w:lang w:val="en-US" w:eastAsia="en-US"/>
              </w:rPr>
            </w:pPr>
            <w:r w:rsidRPr="00876349">
              <w:rPr>
                <w:rFonts w:eastAsia="Calibri"/>
                <w:sz w:val="22"/>
                <w:szCs w:val="22"/>
                <w:lang w:val="en-US" w:eastAsia="en-US"/>
              </w:rPr>
              <w:t xml:space="preserve">NSIA Assurance </w:t>
            </w:r>
            <w:proofErr w:type="gramStart"/>
            <w:r w:rsidRPr="00876349">
              <w:rPr>
                <w:rFonts w:eastAsia="Calibri"/>
                <w:sz w:val="22"/>
                <w:szCs w:val="22"/>
                <w:lang w:val="en-US" w:eastAsia="en-US"/>
              </w:rPr>
              <w:t>S.A</w:t>
            </w:r>
            <w:proofErr w:type="gramEnd"/>
          </w:p>
        </w:tc>
        <w:tc>
          <w:tcPr>
            <w:tcW w:w="2771" w:type="dxa"/>
            <w:vAlign w:val="center"/>
          </w:tcPr>
          <w:p w14:paraId="23C90272" w14:textId="77777777" w:rsidR="005F1589" w:rsidRPr="00876349" w:rsidRDefault="005F1589" w:rsidP="00876349">
            <w:pPr>
              <w:spacing w:before="0" w:after="0" w:line="240" w:lineRule="auto"/>
              <w:jc w:val="left"/>
              <w:rPr>
                <w:rFonts w:eastAsia="Calibri"/>
                <w:sz w:val="22"/>
                <w:szCs w:val="22"/>
                <w:lang w:eastAsia="en-US"/>
              </w:rPr>
            </w:pPr>
            <w:r w:rsidRPr="00876349">
              <w:rPr>
                <w:rFonts w:eastAsia="Calibri"/>
                <w:sz w:val="22"/>
                <w:szCs w:val="22"/>
                <w:lang w:eastAsia="en-US"/>
              </w:rPr>
              <w:t>B.P. : 2759 Douala</w:t>
            </w:r>
          </w:p>
        </w:tc>
      </w:tr>
      <w:tr w:rsidR="00C70907" w:rsidRPr="00876349" w14:paraId="67CDEFB6" w14:textId="77777777" w:rsidTr="005776F4">
        <w:trPr>
          <w:trHeight w:val="340"/>
        </w:trPr>
        <w:tc>
          <w:tcPr>
            <w:tcW w:w="572" w:type="dxa"/>
            <w:vAlign w:val="center"/>
          </w:tcPr>
          <w:p w14:paraId="5EC0ADB4" w14:textId="77777777" w:rsidR="005F1589" w:rsidRPr="00876349" w:rsidRDefault="005F1589" w:rsidP="00DE52A9">
            <w:pPr>
              <w:numPr>
                <w:ilvl w:val="0"/>
                <w:numId w:val="42"/>
              </w:numPr>
              <w:spacing w:before="0" w:after="0" w:line="240" w:lineRule="auto"/>
              <w:jc w:val="center"/>
              <w:rPr>
                <w:rFonts w:eastAsia="Calibri"/>
                <w:sz w:val="22"/>
                <w:szCs w:val="22"/>
                <w:lang w:val="en-US" w:eastAsia="en-US"/>
              </w:rPr>
            </w:pPr>
          </w:p>
        </w:tc>
        <w:tc>
          <w:tcPr>
            <w:tcW w:w="6766" w:type="dxa"/>
            <w:shd w:val="clear" w:color="auto" w:fill="auto"/>
            <w:vAlign w:val="center"/>
          </w:tcPr>
          <w:p w14:paraId="20D4C69B" w14:textId="77777777" w:rsidR="005F1589" w:rsidRPr="00876349" w:rsidRDefault="005F1589" w:rsidP="00876349">
            <w:pPr>
              <w:spacing w:before="0" w:after="0" w:line="240" w:lineRule="auto"/>
              <w:jc w:val="left"/>
              <w:rPr>
                <w:rFonts w:eastAsia="Calibri"/>
                <w:sz w:val="22"/>
                <w:szCs w:val="22"/>
                <w:lang w:val="en-US" w:eastAsia="en-US"/>
              </w:rPr>
            </w:pPr>
            <w:r w:rsidRPr="00876349">
              <w:rPr>
                <w:rFonts w:eastAsia="Calibri"/>
                <w:sz w:val="22"/>
                <w:szCs w:val="22"/>
                <w:lang w:val="en-US" w:eastAsia="en-US"/>
              </w:rPr>
              <w:t>PRO ASSUR</w:t>
            </w:r>
          </w:p>
        </w:tc>
        <w:tc>
          <w:tcPr>
            <w:tcW w:w="2771" w:type="dxa"/>
            <w:vAlign w:val="center"/>
          </w:tcPr>
          <w:p w14:paraId="1DD3F796" w14:textId="77777777" w:rsidR="005F1589" w:rsidRPr="00876349" w:rsidRDefault="005F1589" w:rsidP="00876349">
            <w:pPr>
              <w:spacing w:before="0" w:after="0" w:line="240" w:lineRule="auto"/>
              <w:jc w:val="left"/>
              <w:rPr>
                <w:rFonts w:eastAsia="Calibri"/>
                <w:sz w:val="22"/>
                <w:szCs w:val="22"/>
                <w:lang w:eastAsia="en-US"/>
              </w:rPr>
            </w:pPr>
            <w:r w:rsidRPr="00876349">
              <w:rPr>
                <w:rFonts w:eastAsia="Calibri"/>
                <w:sz w:val="22"/>
                <w:szCs w:val="22"/>
                <w:lang w:eastAsia="en-US"/>
              </w:rPr>
              <w:t>B.P. : 5963 Douala</w:t>
            </w:r>
          </w:p>
        </w:tc>
      </w:tr>
      <w:tr w:rsidR="00C70907" w:rsidRPr="00876349" w14:paraId="67B70060" w14:textId="77777777" w:rsidTr="005776F4">
        <w:trPr>
          <w:trHeight w:val="340"/>
        </w:trPr>
        <w:tc>
          <w:tcPr>
            <w:tcW w:w="572" w:type="dxa"/>
            <w:vAlign w:val="center"/>
          </w:tcPr>
          <w:p w14:paraId="6271F820" w14:textId="77777777" w:rsidR="005F1589" w:rsidRPr="00876349" w:rsidRDefault="005F1589" w:rsidP="00DE52A9">
            <w:pPr>
              <w:numPr>
                <w:ilvl w:val="0"/>
                <w:numId w:val="42"/>
              </w:numPr>
              <w:spacing w:before="0" w:after="0" w:line="240" w:lineRule="auto"/>
              <w:jc w:val="center"/>
              <w:rPr>
                <w:rFonts w:eastAsia="Calibri"/>
                <w:sz w:val="22"/>
                <w:szCs w:val="22"/>
                <w:lang w:val="en-US" w:eastAsia="en-US"/>
              </w:rPr>
            </w:pPr>
          </w:p>
        </w:tc>
        <w:tc>
          <w:tcPr>
            <w:tcW w:w="6766" w:type="dxa"/>
            <w:shd w:val="clear" w:color="auto" w:fill="auto"/>
            <w:vAlign w:val="center"/>
          </w:tcPr>
          <w:p w14:paraId="4948C9C1" w14:textId="77777777" w:rsidR="005F1589" w:rsidRPr="00876349" w:rsidRDefault="005F1589" w:rsidP="00876349">
            <w:pPr>
              <w:spacing w:before="0" w:after="0" w:line="240" w:lineRule="auto"/>
              <w:jc w:val="left"/>
              <w:rPr>
                <w:rFonts w:eastAsia="Calibri"/>
                <w:sz w:val="22"/>
                <w:szCs w:val="22"/>
                <w:lang w:val="en-US" w:eastAsia="en-US"/>
              </w:rPr>
            </w:pPr>
            <w:r w:rsidRPr="00876349">
              <w:rPr>
                <w:rFonts w:eastAsia="Calibri"/>
                <w:sz w:val="22"/>
                <w:szCs w:val="22"/>
                <w:lang w:val="en-US" w:eastAsia="en-US"/>
              </w:rPr>
              <w:t xml:space="preserve">SAAR </w:t>
            </w:r>
            <w:proofErr w:type="gramStart"/>
            <w:r w:rsidRPr="00876349">
              <w:rPr>
                <w:rFonts w:eastAsia="Calibri"/>
                <w:sz w:val="22"/>
                <w:szCs w:val="22"/>
                <w:lang w:val="en-US" w:eastAsia="en-US"/>
              </w:rPr>
              <w:t>S.A</w:t>
            </w:r>
            <w:proofErr w:type="gramEnd"/>
          </w:p>
        </w:tc>
        <w:tc>
          <w:tcPr>
            <w:tcW w:w="2771" w:type="dxa"/>
            <w:vAlign w:val="center"/>
          </w:tcPr>
          <w:p w14:paraId="0870BAB2" w14:textId="77777777" w:rsidR="005F1589" w:rsidRPr="00876349" w:rsidRDefault="005F1589" w:rsidP="00876349">
            <w:pPr>
              <w:spacing w:before="0" w:after="0" w:line="240" w:lineRule="auto"/>
              <w:jc w:val="left"/>
              <w:rPr>
                <w:rFonts w:eastAsia="Calibri"/>
                <w:sz w:val="22"/>
                <w:szCs w:val="22"/>
                <w:lang w:eastAsia="en-US"/>
              </w:rPr>
            </w:pPr>
            <w:r w:rsidRPr="00876349">
              <w:rPr>
                <w:rFonts w:eastAsia="Calibri"/>
                <w:sz w:val="22"/>
                <w:szCs w:val="22"/>
                <w:lang w:eastAsia="en-US"/>
              </w:rPr>
              <w:t>B.P. : 1011 Douala</w:t>
            </w:r>
          </w:p>
        </w:tc>
      </w:tr>
      <w:tr w:rsidR="00C70907" w:rsidRPr="00876349" w14:paraId="09FF3212" w14:textId="77777777" w:rsidTr="005776F4">
        <w:trPr>
          <w:trHeight w:val="340"/>
        </w:trPr>
        <w:tc>
          <w:tcPr>
            <w:tcW w:w="572" w:type="dxa"/>
            <w:vAlign w:val="center"/>
          </w:tcPr>
          <w:p w14:paraId="7296482D" w14:textId="77777777" w:rsidR="005F1589" w:rsidRPr="00876349" w:rsidRDefault="005F1589" w:rsidP="00DE52A9">
            <w:pPr>
              <w:numPr>
                <w:ilvl w:val="0"/>
                <w:numId w:val="42"/>
              </w:numPr>
              <w:spacing w:before="0" w:after="0" w:line="240" w:lineRule="auto"/>
              <w:jc w:val="center"/>
              <w:rPr>
                <w:rFonts w:eastAsia="Calibri"/>
                <w:sz w:val="22"/>
                <w:szCs w:val="22"/>
                <w:lang w:val="en-US" w:eastAsia="en-US"/>
              </w:rPr>
            </w:pPr>
          </w:p>
        </w:tc>
        <w:tc>
          <w:tcPr>
            <w:tcW w:w="6766" w:type="dxa"/>
            <w:shd w:val="clear" w:color="auto" w:fill="auto"/>
            <w:vAlign w:val="center"/>
          </w:tcPr>
          <w:p w14:paraId="0A5BD65E" w14:textId="77777777" w:rsidR="005F1589" w:rsidRPr="00876349" w:rsidRDefault="005F1589" w:rsidP="00876349">
            <w:pPr>
              <w:spacing w:before="0" w:after="0" w:line="240" w:lineRule="auto"/>
              <w:jc w:val="left"/>
              <w:rPr>
                <w:rFonts w:eastAsia="Calibri"/>
                <w:sz w:val="22"/>
                <w:szCs w:val="22"/>
                <w:lang w:val="en-US" w:eastAsia="en-US"/>
              </w:rPr>
            </w:pPr>
            <w:r w:rsidRPr="00876349">
              <w:rPr>
                <w:rFonts w:eastAsia="Calibri"/>
                <w:sz w:val="22"/>
                <w:szCs w:val="22"/>
                <w:lang w:val="en-US" w:eastAsia="en-US"/>
              </w:rPr>
              <w:t xml:space="preserve">SAHAM Assurances </w:t>
            </w:r>
            <w:proofErr w:type="gramStart"/>
            <w:r w:rsidRPr="00876349">
              <w:rPr>
                <w:rFonts w:eastAsia="Calibri"/>
                <w:sz w:val="22"/>
                <w:szCs w:val="22"/>
                <w:lang w:val="en-US" w:eastAsia="en-US"/>
              </w:rPr>
              <w:t>S.A</w:t>
            </w:r>
            <w:proofErr w:type="gramEnd"/>
          </w:p>
        </w:tc>
        <w:tc>
          <w:tcPr>
            <w:tcW w:w="2771" w:type="dxa"/>
            <w:vAlign w:val="center"/>
          </w:tcPr>
          <w:p w14:paraId="003B9CE8" w14:textId="77777777" w:rsidR="005F1589" w:rsidRPr="00876349" w:rsidRDefault="005F1589" w:rsidP="00876349">
            <w:pPr>
              <w:spacing w:before="0" w:after="0" w:line="240" w:lineRule="auto"/>
              <w:jc w:val="left"/>
              <w:rPr>
                <w:rFonts w:eastAsia="Calibri"/>
                <w:sz w:val="22"/>
                <w:szCs w:val="22"/>
                <w:lang w:eastAsia="en-US"/>
              </w:rPr>
            </w:pPr>
            <w:r w:rsidRPr="00876349">
              <w:rPr>
                <w:rFonts w:eastAsia="Calibri"/>
                <w:sz w:val="22"/>
                <w:szCs w:val="22"/>
                <w:lang w:eastAsia="en-US"/>
              </w:rPr>
              <w:t>B.P. : 11315 Douala</w:t>
            </w:r>
          </w:p>
        </w:tc>
      </w:tr>
      <w:tr w:rsidR="005F1589" w:rsidRPr="00876349" w14:paraId="134B3747" w14:textId="77777777" w:rsidTr="005776F4">
        <w:trPr>
          <w:trHeight w:val="340"/>
        </w:trPr>
        <w:tc>
          <w:tcPr>
            <w:tcW w:w="572" w:type="dxa"/>
            <w:vAlign w:val="center"/>
          </w:tcPr>
          <w:p w14:paraId="1E30A273" w14:textId="77777777" w:rsidR="005F1589" w:rsidRPr="00876349" w:rsidRDefault="005F1589" w:rsidP="00DE52A9">
            <w:pPr>
              <w:numPr>
                <w:ilvl w:val="0"/>
                <w:numId w:val="42"/>
              </w:numPr>
              <w:spacing w:before="0" w:after="0" w:line="240" w:lineRule="auto"/>
              <w:jc w:val="center"/>
              <w:rPr>
                <w:rFonts w:eastAsia="Calibri"/>
                <w:sz w:val="22"/>
                <w:szCs w:val="22"/>
                <w:lang w:val="en-US" w:eastAsia="en-US"/>
              </w:rPr>
            </w:pPr>
          </w:p>
        </w:tc>
        <w:tc>
          <w:tcPr>
            <w:tcW w:w="6766" w:type="dxa"/>
            <w:shd w:val="clear" w:color="auto" w:fill="auto"/>
            <w:vAlign w:val="center"/>
          </w:tcPr>
          <w:p w14:paraId="4AD4E9B0" w14:textId="77777777" w:rsidR="005F1589" w:rsidRPr="00876349" w:rsidRDefault="005F1589" w:rsidP="00876349">
            <w:pPr>
              <w:spacing w:before="0" w:after="0" w:line="240" w:lineRule="auto"/>
              <w:jc w:val="left"/>
              <w:rPr>
                <w:rFonts w:eastAsia="Calibri"/>
                <w:sz w:val="22"/>
                <w:szCs w:val="22"/>
                <w:lang w:val="en-US" w:eastAsia="en-US"/>
              </w:rPr>
            </w:pPr>
            <w:r w:rsidRPr="00876349">
              <w:rPr>
                <w:rFonts w:eastAsia="Calibri"/>
                <w:sz w:val="22"/>
                <w:szCs w:val="22"/>
                <w:lang w:val="en-US" w:eastAsia="en-US"/>
              </w:rPr>
              <w:t xml:space="preserve">Zenith Assurances </w:t>
            </w:r>
            <w:proofErr w:type="gramStart"/>
            <w:r w:rsidRPr="00876349">
              <w:rPr>
                <w:rFonts w:eastAsia="Calibri"/>
                <w:sz w:val="22"/>
                <w:szCs w:val="22"/>
                <w:lang w:val="en-US" w:eastAsia="en-US"/>
              </w:rPr>
              <w:t>S.A</w:t>
            </w:r>
            <w:proofErr w:type="gramEnd"/>
          </w:p>
        </w:tc>
        <w:tc>
          <w:tcPr>
            <w:tcW w:w="2771" w:type="dxa"/>
            <w:vAlign w:val="center"/>
          </w:tcPr>
          <w:p w14:paraId="6515E050" w14:textId="77777777" w:rsidR="005F1589" w:rsidRPr="00876349" w:rsidRDefault="005F1589" w:rsidP="00876349">
            <w:pPr>
              <w:spacing w:before="0" w:after="0" w:line="240" w:lineRule="auto"/>
              <w:jc w:val="left"/>
              <w:rPr>
                <w:rFonts w:eastAsia="Calibri"/>
                <w:sz w:val="22"/>
                <w:szCs w:val="22"/>
                <w:lang w:eastAsia="en-US"/>
              </w:rPr>
            </w:pPr>
            <w:r w:rsidRPr="00876349">
              <w:rPr>
                <w:rFonts w:eastAsia="Calibri"/>
                <w:sz w:val="22"/>
                <w:szCs w:val="22"/>
                <w:lang w:eastAsia="en-US"/>
              </w:rPr>
              <w:t>B.P. : 1540 Douala</w:t>
            </w:r>
          </w:p>
        </w:tc>
      </w:tr>
    </w:tbl>
    <w:p w14:paraId="47946CF1" w14:textId="77777777" w:rsidR="001953D9" w:rsidRPr="00C70907" w:rsidRDefault="001953D9" w:rsidP="002664C1">
      <w:pPr>
        <w:autoSpaceDE w:val="0"/>
        <w:spacing w:before="0" w:after="0"/>
        <w:rPr>
          <w:rFonts w:cs="Arial"/>
        </w:rPr>
      </w:pPr>
    </w:p>
    <w:p w14:paraId="242444B3" w14:textId="003C250A" w:rsidR="00B80454" w:rsidRPr="00C70907" w:rsidRDefault="00B80454" w:rsidP="002664C1"/>
    <w:sectPr w:rsidR="00B80454" w:rsidRPr="00C70907" w:rsidSect="00F85AC5">
      <w:footerReference w:type="default" r:id="rId24"/>
      <w:pgSz w:w="11900" w:h="16820"/>
      <w:pgMar w:top="1134" w:right="1134" w:bottom="1134" w:left="1134" w:header="284" w:footer="220" w:gutter="567"/>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158D84" w14:textId="77777777" w:rsidR="001675B1" w:rsidRDefault="001675B1">
      <w:r>
        <w:separator/>
      </w:r>
    </w:p>
  </w:endnote>
  <w:endnote w:type="continuationSeparator" w:id="0">
    <w:p w14:paraId="17C9364B" w14:textId="77777777" w:rsidR="001675B1" w:rsidRDefault="00167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as Medium ITC">
    <w:panose1 w:val="020B0602030504020804"/>
    <w:charset w:val="00"/>
    <w:family w:val="swiss"/>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Univers">
    <w:charset w:val="00"/>
    <w:family w:val="swiss"/>
    <w:pitch w:val="variable"/>
    <w:sig w:usb0="80000287" w:usb1="00000000" w:usb2="00000000" w:usb3="00000000" w:csb0="0000000F" w:csb1="00000000"/>
  </w:font>
  <w:font w:name="Palatino Linotype">
    <w:panose1 w:val="02040502050505030304"/>
    <w:charset w:val="00"/>
    <w:family w:val="roman"/>
    <w:pitch w:val="variable"/>
    <w:sig w:usb0="E0000287" w:usb1="40000013" w:usb2="00000000" w:usb3="00000000" w:csb0="0000019F" w:csb1="00000000"/>
  </w:font>
  <w:font w:name="Courier PS">
    <w:altName w:val="Courier New"/>
    <w:charset w:val="00"/>
    <w:family w:val="roman"/>
    <w:pitch w:val="default"/>
    <w:sig w:usb0="00000000" w:usb1="00000000" w:usb2="00000000" w:usb3="00000000" w:csb0="00000001" w:csb1="00000000"/>
  </w:font>
  <w:font w:name="Univers (WN)">
    <w:altName w:val="Univers"/>
    <w:charset w:val="00"/>
    <w:family w:val="swiss"/>
    <w:pitch w:val="default"/>
    <w:sig w:usb0="00000000" w:usb1="00000000" w:usb2="00000000" w:usb3="00000000" w:csb0="00000001" w:csb1="00000000"/>
  </w:font>
  <w:font w:name="CG Times (WN)">
    <w:altName w:val="Times New Roman"/>
    <w:charset w:val="00"/>
    <w:family w:val="roman"/>
    <w:pitch w:val="default"/>
    <w:sig w:usb0="00000000" w:usb1="00000000" w:usb2="00000000" w:usb3="00000000" w:csb0="00000001" w:csb1="00000000"/>
  </w:font>
  <w:font w:name="Cg omega">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lbertus Medium">
    <w:altName w:val="Century Gothic"/>
    <w:charset w:val="00"/>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BookAntiqua,Bold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A280D" w14:textId="77777777" w:rsidR="008571C6" w:rsidRDefault="008571C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58F680B" w14:textId="77777777" w:rsidR="008571C6" w:rsidRDefault="008571C6">
    <w:pPr>
      <w:pStyle w:val="Pieddepage"/>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H w:val="single" w:sz="4" w:space="0" w:color="auto"/>
        <w:insideV w:val="single" w:sz="4" w:space="0" w:color="auto"/>
      </w:tblBorders>
      <w:tblLook w:val="04A0" w:firstRow="1" w:lastRow="0" w:firstColumn="1" w:lastColumn="0" w:noHBand="0" w:noVBand="1"/>
    </w:tblPr>
    <w:tblGrid>
      <w:gridCol w:w="7674"/>
      <w:gridCol w:w="1391"/>
    </w:tblGrid>
    <w:tr w:rsidR="008571C6" w:rsidRPr="00611825" w14:paraId="2CC64AA6" w14:textId="77777777" w:rsidTr="0009205A">
      <w:trPr>
        <w:trHeight w:val="340"/>
      </w:trPr>
      <w:tc>
        <w:tcPr>
          <w:tcW w:w="4233" w:type="pct"/>
          <w:shd w:val="clear" w:color="auto" w:fill="auto"/>
        </w:tcPr>
        <w:p w14:paraId="247B757B" w14:textId="77777777" w:rsidR="008571C6" w:rsidRPr="00611825" w:rsidRDefault="008571C6" w:rsidP="00B34A25">
          <w:pPr>
            <w:pStyle w:val="Pieddepage"/>
            <w:spacing w:after="0"/>
            <w:jc w:val="right"/>
            <w:rPr>
              <w:rFonts w:eastAsia="Calibri"/>
              <w:sz w:val="20"/>
              <w:szCs w:val="22"/>
              <w:lang w:eastAsia="en-US"/>
            </w:rPr>
          </w:pPr>
          <w:r w:rsidRPr="00611825">
            <w:rPr>
              <w:rFonts w:eastAsia="Calibri"/>
              <w:sz w:val="20"/>
              <w:szCs w:val="22"/>
              <w:lang w:eastAsia="en-US"/>
            </w:rPr>
            <w:t>Modèle de marché</w:t>
          </w:r>
        </w:p>
      </w:tc>
      <w:tc>
        <w:tcPr>
          <w:tcW w:w="767" w:type="pct"/>
          <w:shd w:val="clear" w:color="auto" w:fill="auto"/>
        </w:tcPr>
        <w:p w14:paraId="2F56B764" w14:textId="77777777" w:rsidR="008571C6" w:rsidRPr="00611825" w:rsidRDefault="008571C6" w:rsidP="00B34A25">
          <w:pPr>
            <w:pStyle w:val="Pieddepage"/>
            <w:spacing w:after="0"/>
            <w:jc w:val="left"/>
            <w:rPr>
              <w:rFonts w:eastAsia="Calibri"/>
              <w:sz w:val="20"/>
              <w:szCs w:val="22"/>
              <w:lang w:eastAsia="en-US"/>
            </w:rPr>
          </w:pPr>
          <w:r w:rsidRPr="00611825">
            <w:rPr>
              <w:rFonts w:eastAsia="Calibri"/>
              <w:sz w:val="20"/>
              <w:szCs w:val="22"/>
              <w:lang w:eastAsia="en-US"/>
            </w:rPr>
            <w:t xml:space="preserve">Page </w:t>
          </w:r>
          <w:r w:rsidRPr="00611825">
            <w:rPr>
              <w:rFonts w:eastAsia="Calibri"/>
              <w:sz w:val="20"/>
              <w:szCs w:val="22"/>
              <w:lang w:eastAsia="en-US"/>
            </w:rPr>
            <w:fldChar w:fldCharType="begin"/>
          </w:r>
          <w:r w:rsidRPr="00611825">
            <w:rPr>
              <w:rFonts w:eastAsia="Calibri"/>
              <w:sz w:val="20"/>
              <w:szCs w:val="22"/>
              <w:lang w:eastAsia="en-US"/>
            </w:rPr>
            <w:instrText xml:space="preserve"> PAGE   \* MERGEFORMAT </w:instrText>
          </w:r>
          <w:r w:rsidRPr="00611825">
            <w:rPr>
              <w:rFonts w:eastAsia="Calibri"/>
              <w:sz w:val="20"/>
              <w:szCs w:val="22"/>
              <w:lang w:eastAsia="en-US"/>
            </w:rPr>
            <w:fldChar w:fldCharType="separate"/>
          </w:r>
          <w:r>
            <w:rPr>
              <w:rFonts w:eastAsia="Calibri"/>
              <w:noProof/>
              <w:sz w:val="20"/>
              <w:szCs w:val="22"/>
              <w:lang w:eastAsia="en-US"/>
            </w:rPr>
            <w:t>83</w:t>
          </w:r>
          <w:r w:rsidRPr="00611825">
            <w:rPr>
              <w:rFonts w:eastAsia="Calibri"/>
              <w:sz w:val="20"/>
              <w:szCs w:val="22"/>
              <w:lang w:eastAsia="en-US"/>
            </w:rPr>
            <w:fldChar w:fldCharType="end"/>
          </w:r>
          <w:r w:rsidRPr="00611825">
            <w:rPr>
              <w:rFonts w:eastAsia="Calibri"/>
              <w:sz w:val="20"/>
              <w:szCs w:val="22"/>
              <w:lang w:eastAsia="en-US"/>
            </w:rPr>
            <w:t>/</w:t>
          </w:r>
          <w:r w:rsidRPr="00611825">
            <w:rPr>
              <w:rFonts w:eastAsia="Calibri"/>
              <w:sz w:val="20"/>
              <w:szCs w:val="22"/>
              <w:lang w:eastAsia="en-US"/>
            </w:rPr>
            <w:fldChar w:fldCharType="begin"/>
          </w:r>
          <w:r w:rsidRPr="00611825">
            <w:rPr>
              <w:rFonts w:eastAsia="Calibri"/>
              <w:sz w:val="20"/>
              <w:szCs w:val="22"/>
              <w:lang w:eastAsia="en-US"/>
            </w:rPr>
            <w:instrText xml:space="preserve"> NUMPAGES   \* MERGEFORMAT </w:instrText>
          </w:r>
          <w:r w:rsidRPr="00611825">
            <w:rPr>
              <w:rFonts w:eastAsia="Calibri"/>
              <w:sz w:val="20"/>
              <w:szCs w:val="22"/>
              <w:lang w:eastAsia="en-US"/>
            </w:rPr>
            <w:fldChar w:fldCharType="separate"/>
          </w:r>
          <w:r>
            <w:rPr>
              <w:rFonts w:eastAsia="Calibri"/>
              <w:noProof/>
              <w:sz w:val="20"/>
              <w:szCs w:val="22"/>
              <w:lang w:eastAsia="en-US"/>
            </w:rPr>
            <w:t>95</w:t>
          </w:r>
          <w:r w:rsidRPr="00611825">
            <w:rPr>
              <w:rFonts w:eastAsia="Calibri"/>
              <w:sz w:val="20"/>
              <w:szCs w:val="22"/>
              <w:lang w:eastAsia="en-US"/>
            </w:rPr>
            <w:fldChar w:fldCharType="end"/>
          </w:r>
        </w:p>
      </w:tc>
    </w:tr>
  </w:tbl>
  <w:p w14:paraId="4E2A9B8B" w14:textId="77777777" w:rsidR="008571C6" w:rsidRPr="00B0342C" w:rsidRDefault="008571C6" w:rsidP="00B0342C">
    <w:pPr>
      <w:spacing w:before="0" w:after="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H w:val="single" w:sz="4" w:space="0" w:color="auto"/>
        <w:insideV w:val="single" w:sz="4" w:space="0" w:color="auto"/>
      </w:tblBorders>
      <w:tblLook w:val="04A0" w:firstRow="1" w:lastRow="0" w:firstColumn="1" w:lastColumn="0" w:noHBand="0" w:noVBand="1"/>
    </w:tblPr>
    <w:tblGrid>
      <w:gridCol w:w="7674"/>
      <w:gridCol w:w="1391"/>
    </w:tblGrid>
    <w:tr w:rsidR="008571C6" w:rsidRPr="00DF54A4" w14:paraId="02084C38" w14:textId="77777777" w:rsidTr="0009205A">
      <w:trPr>
        <w:trHeight w:val="340"/>
      </w:trPr>
      <w:tc>
        <w:tcPr>
          <w:tcW w:w="4233" w:type="pct"/>
          <w:shd w:val="clear" w:color="auto" w:fill="auto"/>
        </w:tcPr>
        <w:p w14:paraId="13205C8C" w14:textId="77777777" w:rsidR="008571C6" w:rsidRPr="00DF54A4" w:rsidRDefault="008571C6" w:rsidP="00B34A25">
          <w:pPr>
            <w:pStyle w:val="Pieddepage"/>
            <w:spacing w:after="0"/>
            <w:jc w:val="right"/>
            <w:rPr>
              <w:rFonts w:eastAsia="Calibri"/>
              <w:sz w:val="20"/>
              <w:szCs w:val="22"/>
              <w:lang w:eastAsia="en-US"/>
            </w:rPr>
          </w:pPr>
          <w:r w:rsidRPr="00DF54A4">
            <w:rPr>
              <w:rFonts w:eastAsia="Calibri"/>
              <w:sz w:val="20"/>
              <w:szCs w:val="22"/>
              <w:lang w:eastAsia="en-US"/>
            </w:rPr>
            <w:t>Modèles de documents à utiliser par les Soumissionnaires</w:t>
          </w:r>
        </w:p>
      </w:tc>
      <w:tc>
        <w:tcPr>
          <w:tcW w:w="767" w:type="pct"/>
          <w:shd w:val="clear" w:color="auto" w:fill="auto"/>
        </w:tcPr>
        <w:p w14:paraId="5B8B1743" w14:textId="77777777" w:rsidR="008571C6" w:rsidRPr="00DF54A4" w:rsidRDefault="008571C6" w:rsidP="00B34A25">
          <w:pPr>
            <w:pStyle w:val="Pieddepage"/>
            <w:spacing w:after="0"/>
            <w:jc w:val="left"/>
            <w:rPr>
              <w:rFonts w:eastAsia="Calibri"/>
              <w:sz w:val="20"/>
              <w:szCs w:val="22"/>
              <w:lang w:eastAsia="en-US"/>
            </w:rPr>
          </w:pPr>
          <w:r w:rsidRPr="00DF54A4">
            <w:rPr>
              <w:rFonts w:eastAsia="Calibri"/>
              <w:sz w:val="20"/>
              <w:szCs w:val="22"/>
              <w:lang w:eastAsia="en-US"/>
            </w:rPr>
            <w:t xml:space="preserve">Page </w:t>
          </w:r>
          <w:r w:rsidRPr="00DF54A4">
            <w:rPr>
              <w:rFonts w:eastAsia="Calibri"/>
              <w:sz w:val="20"/>
              <w:szCs w:val="22"/>
              <w:lang w:eastAsia="en-US"/>
            </w:rPr>
            <w:fldChar w:fldCharType="begin"/>
          </w:r>
          <w:r w:rsidRPr="00DF54A4">
            <w:rPr>
              <w:rFonts w:eastAsia="Calibri"/>
              <w:sz w:val="20"/>
              <w:szCs w:val="22"/>
              <w:lang w:eastAsia="en-US"/>
            </w:rPr>
            <w:instrText xml:space="preserve"> PAGE   \* MERGEFORMAT </w:instrText>
          </w:r>
          <w:r w:rsidRPr="00DF54A4">
            <w:rPr>
              <w:rFonts w:eastAsia="Calibri"/>
              <w:sz w:val="20"/>
              <w:szCs w:val="22"/>
              <w:lang w:eastAsia="en-US"/>
            </w:rPr>
            <w:fldChar w:fldCharType="separate"/>
          </w:r>
          <w:r>
            <w:rPr>
              <w:rFonts w:eastAsia="Calibri"/>
              <w:noProof/>
              <w:sz w:val="20"/>
              <w:szCs w:val="22"/>
              <w:lang w:eastAsia="en-US"/>
            </w:rPr>
            <w:t>87</w:t>
          </w:r>
          <w:r w:rsidRPr="00DF54A4">
            <w:rPr>
              <w:rFonts w:eastAsia="Calibri"/>
              <w:sz w:val="20"/>
              <w:szCs w:val="22"/>
              <w:lang w:eastAsia="en-US"/>
            </w:rPr>
            <w:fldChar w:fldCharType="end"/>
          </w:r>
          <w:r w:rsidRPr="00DF54A4">
            <w:rPr>
              <w:rFonts w:eastAsia="Calibri"/>
              <w:sz w:val="20"/>
              <w:szCs w:val="22"/>
              <w:lang w:eastAsia="en-US"/>
            </w:rPr>
            <w:t>/</w:t>
          </w:r>
          <w:r w:rsidRPr="00DF54A4">
            <w:rPr>
              <w:rFonts w:eastAsia="Calibri"/>
              <w:sz w:val="20"/>
              <w:szCs w:val="22"/>
              <w:lang w:eastAsia="en-US"/>
            </w:rPr>
            <w:fldChar w:fldCharType="begin"/>
          </w:r>
          <w:r w:rsidRPr="00DF54A4">
            <w:rPr>
              <w:rFonts w:eastAsia="Calibri"/>
              <w:sz w:val="20"/>
              <w:szCs w:val="22"/>
              <w:lang w:eastAsia="en-US"/>
            </w:rPr>
            <w:instrText xml:space="preserve"> NUMPAGES   \* MERGEFORMAT </w:instrText>
          </w:r>
          <w:r w:rsidRPr="00DF54A4">
            <w:rPr>
              <w:rFonts w:eastAsia="Calibri"/>
              <w:sz w:val="20"/>
              <w:szCs w:val="22"/>
              <w:lang w:eastAsia="en-US"/>
            </w:rPr>
            <w:fldChar w:fldCharType="separate"/>
          </w:r>
          <w:r>
            <w:rPr>
              <w:rFonts w:eastAsia="Calibri"/>
              <w:noProof/>
              <w:sz w:val="20"/>
              <w:szCs w:val="22"/>
              <w:lang w:eastAsia="en-US"/>
            </w:rPr>
            <w:t>95</w:t>
          </w:r>
          <w:r w:rsidRPr="00DF54A4">
            <w:rPr>
              <w:rFonts w:eastAsia="Calibri"/>
              <w:sz w:val="20"/>
              <w:szCs w:val="22"/>
              <w:lang w:eastAsia="en-US"/>
            </w:rPr>
            <w:fldChar w:fldCharType="end"/>
          </w:r>
        </w:p>
      </w:tc>
    </w:tr>
  </w:tbl>
  <w:p w14:paraId="1360C2E2" w14:textId="77777777" w:rsidR="008571C6" w:rsidRPr="00B0342C" w:rsidRDefault="008571C6" w:rsidP="00B0342C">
    <w:pPr>
      <w:spacing w:before="0" w:after="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H w:val="single" w:sz="4" w:space="0" w:color="auto"/>
        <w:insideV w:val="single" w:sz="4" w:space="0" w:color="auto"/>
      </w:tblBorders>
      <w:tblLook w:val="04A0" w:firstRow="1" w:lastRow="0" w:firstColumn="1" w:lastColumn="0" w:noHBand="0" w:noVBand="1"/>
    </w:tblPr>
    <w:tblGrid>
      <w:gridCol w:w="7674"/>
      <w:gridCol w:w="1391"/>
    </w:tblGrid>
    <w:tr w:rsidR="008571C6" w:rsidRPr="001D19C2" w14:paraId="609AC7BF" w14:textId="77777777" w:rsidTr="0009205A">
      <w:trPr>
        <w:trHeight w:val="340"/>
      </w:trPr>
      <w:tc>
        <w:tcPr>
          <w:tcW w:w="4233" w:type="pct"/>
          <w:shd w:val="clear" w:color="auto" w:fill="auto"/>
        </w:tcPr>
        <w:p w14:paraId="4A7B01C8" w14:textId="77777777" w:rsidR="008571C6" w:rsidRPr="001D19C2" w:rsidRDefault="008571C6" w:rsidP="00B34A25">
          <w:pPr>
            <w:pStyle w:val="Pieddepage"/>
            <w:spacing w:after="0"/>
            <w:jc w:val="right"/>
            <w:rPr>
              <w:rFonts w:eastAsia="Calibri"/>
              <w:sz w:val="22"/>
              <w:szCs w:val="22"/>
              <w:lang w:eastAsia="en-US"/>
            </w:rPr>
          </w:pPr>
          <w:r w:rsidRPr="0004186A">
            <w:rPr>
              <w:rFonts w:eastAsia="Calibri"/>
              <w:sz w:val="22"/>
              <w:szCs w:val="22"/>
              <w:lang w:eastAsia="en-US"/>
            </w:rPr>
            <w:t>Justificatifs des études préalables</w:t>
          </w:r>
        </w:p>
      </w:tc>
      <w:tc>
        <w:tcPr>
          <w:tcW w:w="767" w:type="pct"/>
          <w:shd w:val="clear" w:color="auto" w:fill="auto"/>
        </w:tcPr>
        <w:p w14:paraId="6C003FC1" w14:textId="77777777" w:rsidR="008571C6" w:rsidRPr="001D19C2" w:rsidRDefault="008571C6" w:rsidP="00B34A25">
          <w:pPr>
            <w:pStyle w:val="Pieddepage"/>
            <w:spacing w:after="0"/>
            <w:jc w:val="left"/>
            <w:rPr>
              <w:rFonts w:eastAsia="Calibri"/>
              <w:sz w:val="22"/>
              <w:szCs w:val="22"/>
              <w:lang w:eastAsia="en-US"/>
            </w:rPr>
          </w:pPr>
          <w:r w:rsidRPr="001D19C2">
            <w:rPr>
              <w:rFonts w:eastAsia="Calibri"/>
              <w:sz w:val="22"/>
              <w:szCs w:val="22"/>
              <w:lang w:eastAsia="en-US"/>
            </w:rPr>
            <w:t xml:space="preserve">Page </w:t>
          </w:r>
          <w:r w:rsidRPr="001D19C2">
            <w:rPr>
              <w:rFonts w:eastAsia="Calibri"/>
              <w:sz w:val="22"/>
              <w:szCs w:val="22"/>
              <w:lang w:eastAsia="en-US"/>
            </w:rPr>
            <w:fldChar w:fldCharType="begin"/>
          </w:r>
          <w:r w:rsidRPr="001D19C2">
            <w:rPr>
              <w:rFonts w:eastAsia="Calibri"/>
              <w:sz w:val="22"/>
              <w:szCs w:val="22"/>
              <w:lang w:eastAsia="en-US"/>
            </w:rPr>
            <w:instrText xml:space="preserve"> PAGE   \* MERGEFORMAT </w:instrText>
          </w:r>
          <w:r w:rsidRPr="001D19C2">
            <w:rPr>
              <w:rFonts w:eastAsia="Calibri"/>
              <w:sz w:val="22"/>
              <w:szCs w:val="22"/>
              <w:lang w:eastAsia="en-US"/>
            </w:rPr>
            <w:fldChar w:fldCharType="separate"/>
          </w:r>
          <w:r>
            <w:rPr>
              <w:rFonts w:eastAsia="Calibri"/>
              <w:noProof/>
              <w:sz w:val="22"/>
              <w:szCs w:val="22"/>
              <w:lang w:eastAsia="en-US"/>
            </w:rPr>
            <w:t>93</w:t>
          </w:r>
          <w:r w:rsidRPr="001D19C2">
            <w:rPr>
              <w:rFonts w:eastAsia="Calibri"/>
              <w:sz w:val="22"/>
              <w:szCs w:val="22"/>
              <w:lang w:eastAsia="en-US"/>
            </w:rPr>
            <w:fldChar w:fldCharType="end"/>
          </w:r>
          <w:r w:rsidRPr="001D19C2">
            <w:rPr>
              <w:rFonts w:eastAsia="Calibri"/>
              <w:sz w:val="22"/>
              <w:szCs w:val="22"/>
              <w:lang w:eastAsia="en-US"/>
            </w:rPr>
            <w:t>/</w:t>
          </w:r>
          <w:r w:rsidRPr="001D19C2">
            <w:rPr>
              <w:rFonts w:eastAsia="Calibri"/>
              <w:sz w:val="22"/>
              <w:szCs w:val="22"/>
              <w:lang w:eastAsia="en-US"/>
            </w:rPr>
            <w:fldChar w:fldCharType="begin"/>
          </w:r>
          <w:r w:rsidRPr="001D19C2">
            <w:rPr>
              <w:rFonts w:eastAsia="Calibri"/>
              <w:sz w:val="22"/>
              <w:szCs w:val="22"/>
              <w:lang w:eastAsia="en-US"/>
            </w:rPr>
            <w:instrText xml:space="preserve"> NUMPAGES   \* MERGEFORMAT </w:instrText>
          </w:r>
          <w:r w:rsidRPr="001D19C2">
            <w:rPr>
              <w:rFonts w:eastAsia="Calibri"/>
              <w:sz w:val="22"/>
              <w:szCs w:val="22"/>
              <w:lang w:eastAsia="en-US"/>
            </w:rPr>
            <w:fldChar w:fldCharType="separate"/>
          </w:r>
          <w:r>
            <w:rPr>
              <w:rFonts w:eastAsia="Calibri"/>
              <w:noProof/>
              <w:sz w:val="22"/>
              <w:szCs w:val="22"/>
              <w:lang w:eastAsia="en-US"/>
            </w:rPr>
            <w:t>95</w:t>
          </w:r>
          <w:r w:rsidRPr="001D19C2">
            <w:rPr>
              <w:rFonts w:eastAsia="Calibri"/>
              <w:sz w:val="22"/>
              <w:szCs w:val="22"/>
              <w:lang w:eastAsia="en-US"/>
            </w:rPr>
            <w:fldChar w:fldCharType="end"/>
          </w:r>
        </w:p>
      </w:tc>
    </w:tr>
  </w:tbl>
  <w:p w14:paraId="2CEDD550" w14:textId="77777777" w:rsidR="008571C6" w:rsidRPr="00B0342C" w:rsidRDefault="008571C6" w:rsidP="00B0342C">
    <w:pPr>
      <w:spacing w:before="0" w:after="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H w:val="single" w:sz="4" w:space="0" w:color="auto"/>
        <w:insideV w:val="single" w:sz="4" w:space="0" w:color="auto"/>
      </w:tblBorders>
      <w:tblLook w:val="04A0" w:firstRow="1" w:lastRow="0" w:firstColumn="1" w:lastColumn="0" w:noHBand="0" w:noVBand="1"/>
    </w:tblPr>
    <w:tblGrid>
      <w:gridCol w:w="7674"/>
      <w:gridCol w:w="1391"/>
    </w:tblGrid>
    <w:tr w:rsidR="008571C6" w:rsidRPr="001D19C2" w14:paraId="73E4A82D" w14:textId="77777777" w:rsidTr="0009205A">
      <w:trPr>
        <w:trHeight w:val="340"/>
      </w:trPr>
      <w:tc>
        <w:tcPr>
          <w:tcW w:w="4233" w:type="pct"/>
          <w:shd w:val="clear" w:color="auto" w:fill="auto"/>
        </w:tcPr>
        <w:p w14:paraId="665EBF7B" w14:textId="77777777" w:rsidR="008571C6" w:rsidRPr="001D19C2" w:rsidRDefault="008571C6" w:rsidP="00B34A25">
          <w:pPr>
            <w:pStyle w:val="Pieddepage"/>
            <w:spacing w:after="0"/>
            <w:jc w:val="right"/>
            <w:rPr>
              <w:rFonts w:eastAsia="Calibri"/>
              <w:sz w:val="22"/>
              <w:szCs w:val="22"/>
              <w:lang w:eastAsia="en-US"/>
            </w:rPr>
          </w:pPr>
          <w:r w:rsidRPr="0004186A">
            <w:rPr>
              <w:rFonts w:eastAsia="Calibri"/>
              <w:sz w:val="22"/>
              <w:szCs w:val="22"/>
              <w:lang w:eastAsia="en-US"/>
            </w:rPr>
            <w:t>Liste des établissements bancaires et organismes financiers autorisés à émettre des cautions dans le cadre des marchés publics</w:t>
          </w:r>
        </w:p>
      </w:tc>
      <w:tc>
        <w:tcPr>
          <w:tcW w:w="767" w:type="pct"/>
          <w:shd w:val="clear" w:color="auto" w:fill="auto"/>
        </w:tcPr>
        <w:p w14:paraId="5BE4CEF6" w14:textId="77777777" w:rsidR="008571C6" w:rsidRPr="001D19C2" w:rsidRDefault="008571C6" w:rsidP="00B34A25">
          <w:pPr>
            <w:pStyle w:val="Pieddepage"/>
            <w:spacing w:after="0"/>
            <w:jc w:val="left"/>
            <w:rPr>
              <w:rFonts w:eastAsia="Calibri"/>
              <w:sz w:val="22"/>
              <w:szCs w:val="22"/>
              <w:lang w:eastAsia="en-US"/>
            </w:rPr>
          </w:pPr>
          <w:r w:rsidRPr="001D19C2">
            <w:rPr>
              <w:rFonts w:eastAsia="Calibri"/>
              <w:sz w:val="22"/>
              <w:szCs w:val="22"/>
              <w:lang w:eastAsia="en-US"/>
            </w:rPr>
            <w:t xml:space="preserve">Page </w:t>
          </w:r>
          <w:r w:rsidRPr="001D19C2">
            <w:rPr>
              <w:rFonts w:eastAsia="Calibri"/>
              <w:sz w:val="22"/>
              <w:szCs w:val="22"/>
              <w:lang w:eastAsia="en-US"/>
            </w:rPr>
            <w:fldChar w:fldCharType="begin"/>
          </w:r>
          <w:r w:rsidRPr="001D19C2">
            <w:rPr>
              <w:rFonts w:eastAsia="Calibri"/>
              <w:sz w:val="22"/>
              <w:szCs w:val="22"/>
              <w:lang w:eastAsia="en-US"/>
            </w:rPr>
            <w:instrText xml:space="preserve"> PAGE   \* MERGEFORMAT </w:instrText>
          </w:r>
          <w:r w:rsidRPr="001D19C2">
            <w:rPr>
              <w:rFonts w:eastAsia="Calibri"/>
              <w:sz w:val="22"/>
              <w:szCs w:val="22"/>
              <w:lang w:eastAsia="en-US"/>
            </w:rPr>
            <w:fldChar w:fldCharType="separate"/>
          </w:r>
          <w:r>
            <w:rPr>
              <w:rFonts w:eastAsia="Calibri"/>
              <w:noProof/>
              <w:sz w:val="22"/>
              <w:szCs w:val="22"/>
              <w:lang w:eastAsia="en-US"/>
            </w:rPr>
            <w:t>95</w:t>
          </w:r>
          <w:r w:rsidRPr="001D19C2">
            <w:rPr>
              <w:rFonts w:eastAsia="Calibri"/>
              <w:sz w:val="22"/>
              <w:szCs w:val="22"/>
              <w:lang w:eastAsia="en-US"/>
            </w:rPr>
            <w:fldChar w:fldCharType="end"/>
          </w:r>
          <w:r w:rsidRPr="001D19C2">
            <w:rPr>
              <w:rFonts w:eastAsia="Calibri"/>
              <w:sz w:val="22"/>
              <w:szCs w:val="22"/>
              <w:lang w:eastAsia="en-US"/>
            </w:rPr>
            <w:t>/</w:t>
          </w:r>
          <w:r w:rsidRPr="001D19C2">
            <w:rPr>
              <w:rFonts w:eastAsia="Calibri"/>
              <w:sz w:val="22"/>
              <w:szCs w:val="22"/>
              <w:lang w:eastAsia="en-US"/>
            </w:rPr>
            <w:fldChar w:fldCharType="begin"/>
          </w:r>
          <w:r w:rsidRPr="001D19C2">
            <w:rPr>
              <w:rFonts w:eastAsia="Calibri"/>
              <w:sz w:val="22"/>
              <w:szCs w:val="22"/>
              <w:lang w:eastAsia="en-US"/>
            </w:rPr>
            <w:instrText xml:space="preserve"> NUMPAGES   \* MERGEFORMAT </w:instrText>
          </w:r>
          <w:r w:rsidRPr="001D19C2">
            <w:rPr>
              <w:rFonts w:eastAsia="Calibri"/>
              <w:sz w:val="22"/>
              <w:szCs w:val="22"/>
              <w:lang w:eastAsia="en-US"/>
            </w:rPr>
            <w:fldChar w:fldCharType="separate"/>
          </w:r>
          <w:r>
            <w:rPr>
              <w:rFonts w:eastAsia="Calibri"/>
              <w:noProof/>
              <w:sz w:val="22"/>
              <w:szCs w:val="22"/>
              <w:lang w:eastAsia="en-US"/>
            </w:rPr>
            <w:t>95</w:t>
          </w:r>
          <w:r w:rsidRPr="001D19C2">
            <w:rPr>
              <w:rFonts w:eastAsia="Calibri"/>
              <w:sz w:val="22"/>
              <w:szCs w:val="22"/>
              <w:lang w:eastAsia="en-US"/>
            </w:rPr>
            <w:fldChar w:fldCharType="end"/>
          </w:r>
        </w:p>
      </w:tc>
    </w:tr>
  </w:tbl>
  <w:p w14:paraId="2614CD5F" w14:textId="77777777" w:rsidR="008571C6" w:rsidRPr="00B0342C" w:rsidRDefault="008571C6" w:rsidP="00B0342C">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FCD83" w14:textId="77777777" w:rsidR="008571C6" w:rsidRPr="00B0342C" w:rsidRDefault="008571C6" w:rsidP="00B0342C">
    <w:pPr>
      <w:spacing w:before="0" w:after="0"/>
    </w:pPr>
    <w:r w:rsidRPr="00D01752">
      <w:rPr>
        <w:b/>
        <w:noProof/>
      </w:rPr>
      <w:drawing>
        <wp:anchor distT="0" distB="0" distL="114300" distR="114300" simplePos="0" relativeHeight="251659264" behindDoc="0" locked="0" layoutInCell="1" allowOverlap="1" wp14:anchorId="6AD8C8C3" wp14:editId="199ACFE3">
          <wp:simplePos x="0" y="0"/>
          <wp:positionH relativeFrom="margin">
            <wp:align>center</wp:align>
          </wp:positionH>
          <wp:positionV relativeFrom="margin">
            <wp:align>center</wp:align>
          </wp:positionV>
          <wp:extent cx="4984837" cy="4614917"/>
          <wp:effectExtent l="0" t="0" r="6350" b="0"/>
          <wp:wrapNone/>
          <wp:docPr id="10" name="Image 10" descr="C:\Users\acer\Pictures\sc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Pictures\scdp.jpg"/>
                  <pic:cNvPicPr>
                    <a:picLocks noChangeAspect="1" noChangeArrowheads="1"/>
                  </pic:cNvPicPr>
                </pic:nvPicPr>
                <pic:blipFill>
                  <a:blip r:embed="rId1" cstate="print">
                    <a:lum bright="70000" contrast="-70000"/>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984837" cy="4614917"/>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H w:val="single" w:sz="4" w:space="0" w:color="auto"/>
        <w:insideV w:val="single" w:sz="4" w:space="0" w:color="auto"/>
      </w:tblBorders>
      <w:tblLook w:val="04A0" w:firstRow="1" w:lastRow="0" w:firstColumn="1" w:lastColumn="0" w:noHBand="0" w:noVBand="1"/>
    </w:tblPr>
    <w:tblGrid>
      <w:gridCol w:w="7674"/>
      <w:gridCol w:w="1391"/>
    </w:tblGrid>
    <w:tr w:rsidR="008571C6" w:rsidRPr="00611825" w14:paraId="0B6A7278" w14:textId="77777777" w:rsidTr="0009205A">
      <w:trPr>
        <w:trHeight w:val="340"/>
      </w:trPr>
      <w:tc>
        <w:tcPr>
          <w:tcW w:w="4233" w:type="pct"/>
          <w:shd w:val="clear" w:color="auto" w:fill="auto"/>
        </w:tcPr>
        <w:p w14:paraId="1AB90434" w14:textId="77777777" w:rsidR="008571C6" w:rsidRPr="00611825" w:rsidRDefault="008571C6" w:rsidP="00B34A25">
          <w:pPr>
            <w:pStyle w:val="Pieddepage"/>
            <w:spacing w:after="0"/>
            <w:jc w:val="right"/>
            <w:rPr>
              <w:rFonts w:eastAsia="Calibri"/>
              <w:sz w:val="20"/>
              <w:szCs w:val="22"/>
              <w:lang w:eastAsia="en-US"/>
            </w:rPr>
          </w:pPr>
          <w:r>
            <w:rPr>
              <w:rFonts w:eastAsia="Calibri"/>
              <w:sz w:val="20"/>
              <w:szCs w:val="22"/>
              <w:lang w:eastAsia="en-US"/>
            </w:rPr>
            <w:t>Sommaire</w:t>
          </w:r>
        </w:p>
      </w:tc>
      <w:tc>
        <w:tcPr>
          <w:tcW w:w="767" w:type="pct"/>
          <w:shd w:val="clear" w:color="auto" w:fill="auto"/>
        </w:tcPr>
        <w:p w14:paraId="46E2F1FE" w14:textId="77777777" w:rsidR="008571C6" w:rsidRPr="00611825" w:rsidRDefault="008571C6" w:rsidP="00B34A25">
          <w:pPr>
            <w:pStyle w:val="Pieddepage"/>
            <w:spacing w:after="0"/>
            <w:jc w:val="left"/>
            <w:rPr>
              <w:rFonts w:eastAsia="Calibri"/>
              <w:sz w:val="20"/>
              <w:szCs w:val="22"/>
              <w:lang w:eastAsia="en-US"/>
            </w:rPr>
          </w:pPr>
          <w:r w:rsidRPr="00611825">
            <w:rPr>
              <w:rFonts w:eastAsia="Calibri"/>
              <w:sz w:val="20"/>
              <w:szCs w:val="22"/>
              <w:lang w:eastAsia="en-US"/>
            </w:rPr>
            <w:t xml:space="preserve">Page </w:t>
          </w:r>
          <w:r w:rsidRPr="00611825">
            <w:rPr>
              <w:rFonts w:eastAsia="Calibri"/>
              <w:sz w:val="20"/>
              <w:szCs w:val="22"/>
              <w:lang w:eastAsia="en-US"/>
            </w:rPr>
            <w:fldChar w:fldCharType="begin"/>
          </w:r>
          <w:r w:rsidRPr="00611825">
            <w:rPr>
              <w:rFonts w:eastAsia="Calibri"/>
              <w:sz w:val="20"/>
              <w:szCs w:val="22"/>
              <w:lang w:eastAsia="en-US"/>
            </w:rPr>
            <w:instrText xml:space="preserve"> PAGE   \* MERGEFORMAT </w:instrText>
          </w:r>
          <w:r w:rsidRPr="00611825">
            <w:rPr>
              <w:rFonts w:eastAsia="Calibri"/>
              <w:sz w:val="20"/>
              <w:szCs w:val="22"/>
              <w:lang w:eastAsia="en-US"/>
            </w:rPr>
            <w:fldChar w:fldCharType="separate"/>
          </w:r>
          <w:r>
            <w:rPr>
              <w:rFonts w:eastAsia="Calibri"/>
              <w:noProof/>
              <w:sz w:val="20"/>
              <w:szCs w:val="22"/>
              <w:lang w:eastAsia="en-US"/>
            </w:rPr>
            <w:t>2</w:t>
          </w:r>
          <w:r w:rsidRPr="00611825">
            <w:rPr>
              <w:rFonts w:eastAsia="Calibri"/>
              <w:sz w:val="20"/>
              <w:szCs w:val="22"/>
              <w:lang w:eastAsia="en-US"/>
            </w:rPr>
            <w:fldChar w:fldCharType="end"/>
          </w:r>
          <w:r w:rsidRPr="00611825">
            <w:rPr>
              <w:rFonts w:eastAsia="Calibri"/>
              <w:sz w:val="20"/>
              <w:szCs w:val="22"/>
              <w:lang w:eastAsia="en-US"/>
            </w:rPr>
            <w:t>/</w:t>
          </w:r>
          <w:r w:rsidRPr="00611825">
            <w:rPr>
              <w:rFonts w:eastAsia="Calibri"/>
              <w:sz w:val="20"/>
              <w:szCs w:val="22"/>
              <w:lang w:eastAsia="en-US"/>
            </w:rPr>
            <w:fldChar w:fldCharType="begin"/>
          </w:r>
          <w:r w:rsidRPr="00611825">
            <w:rPr>
              <w:rFonts w:eastAsia="Calibri"/>
              <w:sz w:val="20"/>
              <w:szCs w:val="22"/>
              <w:lang w:eastAsia="en-US"/>
            </w:rPr>
            <w:instrText xml:space="preserve"> NUMPAGES   \* MERGEFORMAT </w:instrText>
          </w:r>
          <w:r w:rsidRPr="00611825">
            <w:rPr>
              <w:rFonts w:eastAsia="Calibri"/>
              <w:sz w:val="20"/>
              <w:szCs w:val="22"/>
              <w:lang w:eastAsia="en-US"/>
            </w:rPr>
            <w:fldChar w:fldCharType="separate"/>
          </w:r>
          <w:r>
            <w:rPr>
              <w:rFonts w:eastAsia="Calibri"/>
              <w:noProof/>
              <w:sz w:val="20"/>
              <w:szCs w:val="22"/>
              <w:lang w:eastAsia="en-US"/>
            </w:rPr>
            <w:t>95</w:t>
          </w:r>
          <w:r w:rsidRPr="00611825">
            <w:rPr>
              <w:rFonts w:eastAsia="Calibri"/>
              <w:sz w:val="20"/>
              <w:szCs w:val="22"/>
              <w:lang w:eastAsia="en-US"/>
            </w:rPr>
            <w:fldChar w:fldCharType="end"/>
          </w:r>
        </w:p>
      </w:tc>
    </w:tr>
  </w:tbl>
  <w:p w14:paraId="0DB62D3B" w14:textId="77777777" w:rsidR="008571C6" w:rsidRPr="00B0342C" w:rsidRDefault="008571C6" w:rsidP="00B0342C">
    <w:pPr>
      <w:spacing w:before="0"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H w:val="single" w:sz="4" w:space="0" w:color="auto"/>
        <w:insideV w:val="single" w:sz="4" w:space="0" w:color="auto"/>
      </w:tblBorders>
      <w:tblLook w:val="04A0" w:firstRow="1" w:lastRow="0" w:firstColumn="1" w:lastColumn="0" w:noHBand="0" w:noVBand="1"/>
    </w:tblPr>
    <w:tblGrid>
      <w:gridCol w:w="7674"/>
      <w:gridCol w:w="1391"/>
    </w:tblGrid>
    <w:tr w:rsidR="008571C6" w:rsidRPr="00611825" w14:paraId="46D3CB4C" w14:textId="77777777" w:rsidTr="0009205A">
      <w:trPr>
        <w:trHeight w:val="340"/>
      </w:trPr>
      <w:tc>
        <w:tcPr>
          <w:tcW w:w="4233" w:type="pct"/>
          <w:shd w:val="clear" w:color="auto" w:fill="auto"/>
        </w:tcPr>
        <w:p w14:paraId="7961CE79" w14:textId="77777777" w:rsidR="008571C6" w:rsidRPr="00D31325" w:rsidRDefault="008571C6" w:rsidP="00D31325">
          <w:pPr>
            <w:pStyle w:val="Pieddepage"/>
            <w:spacing w:after="0"/>
            <w:jc w:val="right"/>
            <w:rPr>
              <w:rFonts w:eastAsia="Calibri"/>
              <w:sz w:val="20"/>
              <w:szCs w:val="22"/>
              <w:lang w:eastAsia="en-US"/>
            </w:rPr>
          </w:pPr>
          <w:r w:rsidRPr="00D31325">
            <w:rPr>
              <w:rFonts w:eastAsia="Calibri"/>
              <w:sz w:val="20"/>
              <w:szCs w:val="22"/>
              <w:lang w:eastAsia="en-US"/>
            </w:rPr>
            <w:t>Avis d'Appel d'Offres (AAO)</w:t>
          </w:r>
          <w:r>
            <w:rPr>
              <w:rFonts w:eastAsia="Calibri"/>
              <w:sz w:val="20"/>
              <w:szCs w:val="22"/>
              <w:lang w:eastAsia="en-US"/>
            </w:rPr>
            <w:t>, version française</w:t>
          </w:r>
        </w:p>
      </w:tc>
      <w:tc>
        <w:tcPr>
          <w:tcW w:w="767" w:type="pct"/>
          <w:shd w:val="clear" w:color="auto" w:fill="auto"/>
        </w:tcPr>
        <w:p w14:paraId="383AE79A" w14:textId="77777777" w:rsidR="008571C6" w:rsidRPr="00611825" w:rsidRDefault="008571C6" w:rsidP="00B34A25">
          <w:pPr>
            <w:pStyle w:val="Pieddepage"/>
            <w:spacing w:after="0"/>
            <w:jc w:val="left"/>
            <w:rPr>
              <w:rFonts w:eastAsia="Calibri"/>
              <w:sz w:val="20"/>
              <w:szCs w:val="22"/>
              <w:lang w:eastAsia="en-US"/>
            </w:rPr>
          </w:pPr>
          <w:r w:rsidRPr="00611825">
            <w:rPr>
              <w:rFonts w:eastAsia="Calibri"/>
              <w:sz w:val="20"/>
              <w:szCs w:val="22"/>
              <w:lang w:eastAsia="en-US"/>
            </w:rPr>
            <w:t xml:space="preserve">Page </w:t>
          </w:r>
          <w:r w:rsidRPr="00611825">
            <w:rPr>
              <w:rFonts w:eastAsia="Calibri"/>
              <w:sz w:val="20"/>
              <w:szCs w:val="22"/>
              <w:lang w:eastAsia="en-US"/>
            </w:rPr>
            <w:fldChar w:fldCharType="begin"/>
          </w:r>
          <w:r w:rsidRPr="00611825">
            <w:rPr>
              <w:rFonts w:eastAsia="Calibri"/>
              <w:sz w:val="20"/>
              <w:szCs w:val="22"/>
              <w:lang w:eastAsia="en-US"/>
            </w:rPr>
            <w:instrText xml:space="preserve"> PAGE   \* MERGEFORMAT </w:instrText>
          </w:r>
          <w:r w:rsidRPr="00611825">
            <w:rPr>
              <w:rFonts w:eastAsia="Calibri"/>
              <w:sz w:val="20"/>
              <w:szCs w:val="22"/>
              <w:lang w:eastAsia="en-US"/>
            </w:rPr>
            <w:fldChar w:fldCharType="separate"/>
          </w:r>
          <w:r>
            <w:rPr>
              <w:rFonts w:eastAsia="Calibri"/>
              <w:noProof/>
              <w:sz w:val="20"/>
              <w:szCs w:val="22"/>
              <w:lang w:eastAsia="en-US"/>
            </w:rPr>
            <w:t>11</w:t>
          </w:r>
          <w:r w:rsidRPr="00611825">
            <w:rPr>
              <w:rFonts w:eastAsia="Calibri"/>
              <w:sz w:val="20"/>
              <w:szCs w:val="22"/>
              <w:lang w:eastAsia="en-US"/>
            </w:rPr>
            <w:fldChar w:fldCharType="end"/>
          </w:r>
          <w:r w:rsidRPr="00611825">
            <w:rPr>
              <w:rFonts w:eastAsia="Calibri"/>
              <w:sz w:val="20"/>
              <w:szCs w:val="22"/>
              <w:lang w:eastAsia="en-US"/>
            </w:rPr>
            <w:t>/</w:t>
          </w:r>
          <w:r w:rsidRPr="00611825">
            <w:rPr>
              <w:rFonts w:eastAsia="Calibri"/>
              <w:sz w:val="20"/>
              <w:szCs w:val="22"/>
              <w:lang w:eastAsia="en-US"/>
            </w:rPr>
            <w:fldChar w:fldCharType="begin"/>
          </w:r>
          <w:r w:rsidRPr="00611825">
            <w:rPr>
              <w:rFonts w:eastAsia="Calibri"/>
              <w:sz w:val="20"/>
              <w:szCs w:val="22"/>
              <w:lang w:eastAsia="en-US"/>
            </w:rPr>
            <w:instrText xml:space="preserve"> NUMPAGES   \* MERGEFORMAT </w:instrText>
          </w:r>
          <w:r w:rsidRPr="00611825">
            <w:rPr>
              <w:rFonts w:eastAsia="Calibri"/>
              <w:sz w:val="20"/>
              <w:szCs w:val="22"/>
              <w:lang w:eastAsia="en-US"/>
            </w:rPr>
            <w:fldChar w:fldCharType="separate"/>
          </w:r>
          <w:r>
            <w:rPr>
              <w:rFonts w:eastAsia="Calibri"/>
              <w:noProof/>
              <w:sz w:val="20"/>
              <w:szCs w:val="22"/>
              <w:lang w:eastAsia="en-US"/>
            </w:rPr>
            <w:t>95</w:t>
          </w:r>
          <w:r w:rsidRPr="00611825">
            <w:rPr>
              <w:rFonts w:eastAsia="Calibri"/>
              <w:sz w:val="20"/>
              <w:szCs w:val="22"/>
              <w:lang w:eastAsia="en-US"/>
            </w:rPr>
            <w:fldChar w:fldCharType="end"/>
          </w:r>
        </w:p>
      </w:tc>
    </w:tr>
  </w:tbl>
  <w:p w14:paraId="462AFFF8" w14:textId="77777777" w:rsidR="008571C6" w:rsidRPr="00B0342C" w:rsidRDefault="008571C6" w:rsidP="00B0342C">
    <w:pPr>
      <w:spacing w:before="0" w:after="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H w:val="single" w:sz="4" w:space="0" w:color="auto"/>
        <w:insideV w:val="single" w:sz="4" w:space="0" w:color="auto"/>
      </w:tblBorders>
      <w:tblLook w:val="04A0" w:firstRow="1" w:lastRow="0" w:firstColumn="1" w:lastColumn="0" w:noHBand="0" w:noVBand="1"/>
    </w:tblPr>
    <w:tblGrid>
      <w:gridCol w:w="7674"/>
      <w:gridCol w:w="1391"/>
    </w:tblGrid>
    <w:tr w:rsidR="008571C6" w:rsidRPr="00611825" w14:paraId="37B41B58" w14:textId="77777777" w:rsidTr="0009205A">
      <w:trPr>
        <w:trHeight w:val="340"/>
      </w:trPr>
      <w:tc>
        <w:tcPr>
          <w:tcW w:w="4233" w:type="pct"/>
          <w:shd w:val="clear" w:color="auto" w:fill="auto"/>
        </w:tcPr>
        <w:p w14:paraId="0A301BBD" w14:textId="77777777" w:rsidR="008571C6" w:rsidRPr="00611825" w:rsidRDefault="008571C6" w:rsidP="00B34A25">
          <w:pPr>
            <w:pStyle w:val="Pieddepage"/>
            <w:spacing w:after="0"/>
            <w:jc w:val="right"/>
            <w:rPr>
              <w:rFonts w:eastAsia="Calibri"/>
              <w:sz w:val="20"/>
              <w:szCs w:val="22"/>
              <w:lang w:eastAsia="en-US"/>
            </w:rPr>
          </w:pPr>
          <w:r>
            <w:rPr>
              <w:rFonts w:eastAsia="Calibri"/>
              <w:sz w:val="20"/>
              <w:szCs w:val="22"/>
              <w:lang w:eastAsia="en-US"/>
            </w:rPr>
            <w:t xml:space="preserve">Règlement Général </w:t>
          </w:r>
          <w:r w:rsidRPr="00611825">
            <w:rPr>
              <w:rFonts w:eastAsia="Calibri"/>
              <w:sz w:val="20"/>
              <w:szCs w:val="22"/>
              <w:lang w:eastAsia="en-US"/>
            </w:rPr>
            <w:t>d'Appel d'Offres (</w:t>
          </w:r>
          <w:r>
            <w:rPr>
              <w:rFonts w:eastAsia="Calibri"/>
              <w:sz w:val="20"/>
              <w:szCs w:val="22"/>
              <w:lang w:eastAsia="en-US"/>
            </w:rPr>
            <w:t>RG</w:t>
          </w:r>
          <w:r w:rsidRPr="00611825">
            <w:rPr>
              <w:rFonts w:eastAsia="Calibri"/>
              <w:sz w:val="20"/>
              <w:szCs w:val="22"/>
              <w:lang w:eastAsia="en-US"/>
            </w:rPr>
            <w:t>AO)</w:t>
          </w:r>
        </w:p>
      </w:tc>
      <w:tc>
        <w:tcPr>
          <w:tcW w:w="767" w:type="pct"/>
          <w:shd w:val="clear" w:color="auto" w:fill="auto"/>
        </w:tcPr>
        <w:p w14:paraId="72A4CF5D" w14:textId="77777777" w:rsidR="008571C6" w:rsidRPr="00611825" w:rsidRDefault="008571C6" w:rsidP="00B34A25">
          <w:pPr>
            <w:pStyle w:val="Pieddepage"/>
            <w:spacing w:after="0"/>
            <w:jc w:val="left"/>
            <w:rPr>
              <w:rFonts w:eastAsia="Calibri"/>
              <w:sz w:val="20"/>
              <w:szCs w:val="22"/>
              <w:lang w:eastAsia="en-US"/>
            </w:rPr>
          </w:pPr>
          <w:r w:rsidRPr="00611825">
            <w:rPr>
              <w:rFonts w:eastAsia="Calibri"/>
              <w:sz w:val="20"/>
              <w:szCs w:val="22"/>
              <w:lang w:eastAsia="en-US"/>
            </w:rPr>
            <w:t xml:space="preserve">Page </w:t>
          </w:r>
          <w:r w:rsidRPr="00611825">
            <w:rPr>
              <w:rFonts w:eastAsia="Calibri"/>
              <w:sz w:val="20"/>
              <w:szCs w:val="22"/>
              <w:lang w:eastAsia="en-US"/>
            </w:rPr>
            <w:fldChar w:fldCharType="begin"/>
          </w:r>
          <w:r w:rsidRPr="00611825">
            <w:rPr>
              <w:rFonts w:eastAsia="Calibri"/>
              <w:sz w:val="20"/>
              <w:szCs w:val="22"/>
              <w:lang w:eastAsia="en-US"/>
            </w:rPr>
            <w:instrText xml:space="preserve"> PAGE   \* MERGEFORMAT </w:instrText>
          </w:r>
          <w:r w:rsidRPr="00611825">
            <w:rPr>
              <w:rFonts w:eastAsia="Calibri"/>
              <w:sz w:val="20"/>
              <w:szCs w:val="22"/>
              <w:lang w:eastAsia="en-US"/>
            </w:rPr>
            <w:fldChar w:fldCharType="separate"/>
          </w:r>
          <w:r>
            <w:rPr>
              <w:rFonts w:eastAsia="Calibri"/>
              <w:noProof/>
              <w:sz w:val="20"/>
              <w:szCs w:val="22"/>
              <w:lang w:eastAsia="en-US"/>
            </w:rPr>
            <w:t>28</w:t>
          </w:r>
          <w:r w:rsidRPr="00611825">
            <w:rPr>
              <w:rFonts w:eastAsia="Calibri"/>
              <w:sz w:val="20"/>
              <w:szCs w:val="22"/>
              <w:lang w:eastAsia="en-US"/>
            </w:rPr>
            <w:fldChar w:fldCharType="end"/>
          </w:r>
          <w:r w:rsidRPr="00611825">
            <w:rPr>
              <w:rFonts w:eastAsia="Calibri"/>
              <w:sz w:val="20"/>
              <w:szCs w:val="22"/>
              <w:lang w:eastAsia="en-US"/>
            </w:rPr>
            <w:t>/</w:t>
          </w:r>
          <w:r w:rsidRPr="00611825">
            <w:rPr>
              <w:rFonts w:eastAsia="Calibri"/>
              <w:sz w:val="20"/>
              <w:szCs w:val="22"/>
              <w:lang w:eastAsia="en-US"/>
            </w:rPr>
            <w:fldChar w:fldCharType="begin"/>
          </w:r>
          <w:r w:rsidRPr="00611825">
            <w:rPr>
              <w:rFonts w:eastAsia="Calibri"/>
              <w:sz w:val="20"/>
              <w:szCs w:val="22"/>
              <w:lang w:eastAsia="en-US"/>
            </w:rPr>
            <w:instrText xml:space="preserve"> NUMPAGES   \* MERGEFORMAT </w:instrText>
          </w:r>
          <w:r w:rsidRPr="00611825">
            <w:rPr>
              <w:rFonts w:eastAsia="Calibri"/>
              <w:sz w:val="20"/>
              <w:szCs w:val="22"/>
              <w:lang w:eastAsia="en-US"/>
            </w:rPr>
            <w:fldChar w:fldCharType="separate"/>
          </w:r>
          <w:r>
            <w:rPr>
              <w:rFonts w:eastAsia="Calibri"/>
              <w:noProof/>
              <w:sz w:val="20"/>
              <w:szCs w:val="22"/>
              <w:lang w:eastAsia="en-US"/>
            </w:rPr>
            <w:t>95</w:t>
          </w:r>
          <w:r w:rsidRPr="00611825">
            <w:rPr>
              <w:rFonts w:eastAsia="Calibri"/>
              <w:sz w:val="20"/>
              <w:szCs w:val="22"/>
              <w:lang w:eastAsia="en-US"/>
            </w:rPr>
            <w:fldChar w:fldCharType="end"/>
          </w:r>
        </w:p>
      </w:tc>
    </w:tr>
  </w:tbl>
  <w:p w14:paraId="1389E2DA" w14:textId="77777777" w:rsidR="008571C6" w:rsidRPr="00B0342C" w:rsidRDefault="008571C6" w:rsidP="00B0342C">
    <w:pPr>
      <w:spacing w:before="0" w:after="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H w:val="single" w:sz="4" w:space="0" w:color="auto"/>
        <w:insideV w:val="single" w:sz="4" w:space="0" w:color="auto"/>
      </w:tblBorders>
      <w:tblLook w:val="04A0" w:firstRow="1" w:lastRow="0" w:firstColumn="1" w:lastColumn="0" w:noHBand="0" w:noVBand="1"/>
    </w:tblPr>
    <w:tblGrid>
      <w:gridCol w:w="7674"/>
      <w:gridCol w:w="1391"/>
    </w:tblGrid>
    <w:tr w:rsidR="008571C6" w:rsidRPr="00611825" w14:paraId="6BAA5449" w14:textId="77777777" w:rsidTr="0009205A">
      <w:trPr>
        <w:trHeight w:val="340"/>
      </w:trPr>
      <w:tc>
        <w:tcPr>
          <w:tcW w:w="4233" w:type="pct"/>
          <w:shd w:val="clear" w:color="auto" w:fill="auto"/>
        </w:tcPr>
        <w:p w14:paraId="786D07BF" w14:textId="77777777" w:rsidR="008571C6" w:rsidRPr="00611825" w:rsidRDefault="008571C6" w:rsidP="00B34A25">
          <w:pPr>
            <w:pStyle w:val="Pieddepage"/>
            <w:spacing w:after="0"/>
            <w:jc w:val="right"/>
            <w:rPr>
              <w:rFonts w:eastAsia="Calibri"/>
              <w:sz w:val="20"/>
              <w:szCs w:val="22"/>
              <w:lang w:eastAsia="en-US"/>
            </w:rPr>
          </w:pPr>
          <w:r w:rsidRPr="00611825">
            <w:rPr>
              <w:rFonts w:eastAsia="Calibri"/>
              <w:sz w:val="20"/>
              <w:szCs w:val="22"/>
              <w:lang w:eastAsia="en-US"/>
            </w:rPr>
            <w:t>Règlement Particulier de l’Appel d’Offres (RPAO)</w:t>
          </w:r>
        </w:p>
      </w:tc>
      <w:tc>
        <w:tcPr>
          <w:tcW w:w="767" w:type="pct"/>
          <w:shd w:val="clear" w:color="auto" w:fill="auto"/>
        </w:tcPr>
        <w:p w14:paraId="09CF2AD1" w14:textId="77777777" w:rsidR="008571C6" w:rsidRPr="00611825" w:rsidRDefault="008571C6" w:rsidP="00B34A25">
          <w:pPr>
            <w:pStyle w:val="Pieddepage"/>
            <w:spacing w:after="0"/>
            <w:jc w:val="left"/>
            <w:rPr>
              <w:rFonts w:eastAsia="Calibri"/>
              <w:sz w:val="20"/>
              <w:szCs w:val="22"/>
              <w:lang w:eastAsia="en-US"/>
            </w:rPr>
          </w:pPr>
          <w:r w:rsidRPr="00611825">
            <w:rPr>
              <w:rFonts w:eastAsia="Calibri"/>
              <w:sz w:val="20"/>
              <w:szCs w:val="22"/>
              <w:lang w:eastAsia="en-US"/>
            </w:rPr>
            <w:t xml:space="preserve">Page </w:t>
          </w:r>
          <w:r w:rsidRPr="00611825">
            <w:rPr>
              <w:rFonts w:eastAsia="Calibri"/>
              <w:sz w:val="20"/>
              <w:szCs w:val="22"/>
              <w:lang w:eastAsia="en-US"/>
            </w:rPr>
            <w:fldChar w:fldCharType="begin"/>
          </w:r>
          <w:r w:rsidRPr="00611825">
            <w:rPr>
              <w:rFonts w:eastAsia="Calibri"/>
              <w:sz w:val="20"/>
              <w:szCs w:val="22"/>
              <w:lang w:eastAsia="en-US"/>
            </w:rPr>
            <w:instrText xml:space="preserve"> PAGE   \* MERGEFORMAT </w:instrText>
          </w:r>
          <w:r w:rsidRPr="00611825">
            <w:rPr>
              <w:rFonts w:eastAsia="Calibri"/>
              <w:sz w:val="20"/>
              <w:szCs w:val="22"/>
              <w:lang w:eastAsia="en-US"/>
            </w:rPr>
            <w:fldChar w:fldCharType="separate"/>
          </w:r>
          <w:r>
            <w:rPr>
              <w:rFonts w:eastAsia="Calibri"/>
              <w:noProof/>
              <w:sz w:val="20"/>
              <w:szCs w:val="22"/>
              <w:lang w:eastAsia="en-US"/>
            </w:rPr>
            <w:t>38</w:t>
          </w:r>
          <w:r w:rsidRPr="00611825">
            <w:rPr>
              <w:rFonts w:eastAsia="Calibri"/>
              <w:sz w:val="20"/>
              <w:szCs w:val="22"/>
              <w:lang w:eastAsia="en-US"/>
            </w:rPr>
            <w:fldChar w:fldCharType="end"/>
          </w:r>
          <w:r w:rsidRPr="00611825">
            <w:rPr>
              <w:rFonts w:eastAsia="Calibri"/>
              <w:sz w:val="20"/>
              <w:szCs w:val="22"/>
              <w:lang w:eastAsia="en-US"/>
            </w:rPr>
            <w:t>/</w:t>
          </w:r>
          <w:r w:rsidRPr="00611825">
            <w:rPr>
              <w:rFonts w:eastAsia="Calibri"/>
              <w:sz w:val="20"/>
              <w:szCs w:val="22"/>
              <w:lang w:eastAsia="en-US"/>
            </w:rPr>
            <w:fldChar w:fldCharType="begin"/>
          </w:r>
          <w:r w:rsidRPr="00611825">
            <w:rPr>
              <w:rFonts w:eastAsia="Calibri"/>
              <w:sz w:val="20"/>
              <w:szCs w:val="22"/>
              <w:lang w:eastAsia="en-US"/>
            </w:rPr>
            <w:instrText xml:space="preserve"> NUMPAGES   \* MERGEFORMAT </w:instrText>
          </w:r>
          <w:r w:rsidRPr="00611825">
            <w:rPr>
              <w:rFonts w:eastAsia="Calibri"/>
              <w:sz w:val="20"/>
              <w:szCs w:val="22"/>
              <w:lang w:eastAsia="en-US"/>
            </w:rPr>
            <w:fldChar w:fldCharType="separate"/>
          </w:r>
          <w:r>
            <w:rPr>
              <w:rFonts w:eastAsia="Calibri"/>
              <w:noProof/>
              <w:sz w:val="20"/>
              <w:szCs w:val="22"/>
              <w:lang w:eastAsia="en-US"/>
            </w:rPr>
            <w:t>95</w:t>
          </w:r>
          <w:r w:rsidRPr="00611825">
            <w:rPr>
              <w:rFonts w:eastAsia="Calibri"/>
              <w:sz w:val="20"/>
              <w:szCs w:val="22"/>
              <w:lang w:eastAsia="en-US"/>
            </w:rPr>
            <w:fldChar w:fldCharType="end"/>
          </w:r>
        </w:p>
      </w:tc>
    </w:tr>
  </w:tbl>
  <w:p w14:paraId="007075DA" w14:textId="77777777" w:rsidR="008571C6" w:rsidRPr="00B0342C" w:rsidRDefault="008571C6" w:rsidP="00B0342C">
    <w:pPr>
      <w:spacing w:before="0" w:after="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H w:val="single" w:sz="4" w:space="0" w:color="auto"/>
        <w:insideV w:val="single" w:sz="4" w:space="0" w:color="auto"/>
      </w:tblBorders>
      <w:tblLook w:val="04A0" w:firstRow="1" w:lastRow="0" w:firstColumn="1" w:lastColumn="0" w:noHBand="0" w:noVBand="1"/>
    </w:tblPr>
    <w:tblGrid>
      <w:gridCol w:w="7674"/>
      <w:gridCol w:w="1391"/>
    </w:tblGrid>
    <w:tr w:rsidR="008571C6" w:rsidRPr="00611825" w14:paraId="7279F3C1" w14:textId="77777777" w:rsidTr="0009205A">
      <w:trPr>
        <w:trHeight w:val="340"/>
      </w:trPr>
      <w:tc>
        <w:tcPr>
          <w:tcW w:w="4233" w:type="pct"/>
          <w:shd w:val="clear" w:color="auto" w:fill="auto"/>
        </w:tcPr>
        <w:p w14:paraId="5D79BB3B" w14:textId="77777777" w:rsidR="008571C6" w:rsidRPr="00611825" w:rsidRDefault="008571C6" w:rsidP="00B34A25">
          <w:pPr>
            <w:pStyle w:val="Pieddepage"/>
            <w:spacing w:after="0"/>
            <w:jc w:val="right"/>
            <w:rPr>
              <w:rFonts w:eastAsia="Calibri"/>
              <w:sz w:val="20"/>
              <w:szCs w:val="22"/>
              <w:lang w:eastAsia="en-US"/>
            </w:rPr>
          </w:pPr>
          <w:r w:rsidRPr="00611825">
            <w:rPr>
              <w:rFonts w:eastAsia="Calibri"/>
              <w:sz w:val="20"/>
              <w:szCs w:val="22"/>
              <w:lang w:eastAsia="en-US"/>
            </w:rPr>
            <w:t>Cahier des Clauses Administratives Particulières (CCAP)</w:t>
          </w:r>
        </w:p>
      </w:tc>
      <w:tc>
        <w:tcPr>
          <w:tcW w:w="767" w:type="pct"/>
          <w:shd w:val="clear" w:color="auto" w:fill="auto"/>
        </w:tcPr>
        <w:p w14:paraId="22109D94" w14:textId="77777777" w:rsidR="008571C6" w:rsidRPr="00611825" w:rsidRDefault="008571C6" w:rsidP="00B34A25">
          <w:pPr>
            <w:pStyle w:val="Pieddepage"/>
            <w:spacing w:after="0"/>
            <w:jc w:val="left"/>
            <w:rPr>
              <w:rFonts w:eastAsia="Calibri"/>
              <w:sz w:val="20"/>
              <w:szCs w:val="22"/>
              <w:lang w:eastAsia="en-US"/>
            </w:rPr>
          </w:pPr>
          <w:r w:rsidRPr="00611825">
            <w:rPr>
              <w:rFonts w:eastAsia="Calibri"/>
              <w:sz w:val="20"/>
              <w:szCs w:val="22"/>
              <w:lang w:eastAsia="en-US"/>
            </w:rPr>
            <w:t xml:space="preserve">Page </w:t>
          </w:r>
          <w:r w:rsidRPr="00611825">
            <w:rPr>
              <w:rFonts w:eastAsia="Calibri"/>
              <w:sz w:val="20"/>
              <w:szCs w:val="22"/>
              <w:lang w:eastAsia="en-US"/>
            </w:rPr>
            <w:fldChar w:fldCharType="begin"/>
          </w:r>
          <w:r w:rsidRPr="00611825">
            <w:rPr>
              <w:rFonts w:eastAsia="Calibri"/>
              <w:sz w:val="20"/>
              <w:szCs w:val="22"/>
              <w:lang w:eastAsia="en-US"/>
            </w:rPr>
            <w:instrText xml:space="preserve"> PAGE   \* MERGEFORMAT </w:instrText>
          </w:r>
          <w:r w:rsidRPr="00611825">
            <w:rPr>
              <w:rFonts w:eastAsia="Calibri"/>
              <w:sz w:val="20"/>
              <w:szCs w:val="22"/>
              <w:lang w:eastAsia="en-US"/>
            </w:rPr>
            <w:fldChar w:fldCharType="separate"/>
          </w:r>
          <w:r>
            <w:rPr>
              <w:rFonts w:eastAsia="Calibri"/>
              <w:noProof/>
              <w:sz w:val="20"/>
              <w:szCs w:val="22"/>
              <w:lang w:eastAsia="en-US"/>
            </w:rPr>
            <w:t>53</w:t>
          </w:r>
          <w:r w:rsidRPr="00611825">
            <w:rPr>
              <w:rFonts w:eastAsia="Calibri"/>
              <w:sz w:val="20"/>
              <w:szCs w:val="22"/>
              <w:lang w:eastAsia="en-US"/>
            </w:rPr>
            <w:fldChar w:fldCharType="end"/>
          </w:r>
          <w:r w:rsidRPr="00611825">
            <w:rPr>
              <w:rFonts w:eastAsia="Calibri"/>
              <w:sz w:val="20"/>
              <w:szCs w:val="22"/>
              <w:lang w:eastAsia="en-US"/>
            </w:rPr>
            <w:t>/</w:t>
          </w:r>
          <w:r w:rsidRPr="00611825">
            <w:rPr>
              <w:rFonts w:eastAsia="Calibri"/>
              <w:sz w:val="20"/>
              <w:szCs w:val="22"/>
              <w:lang w:eastAsia="en-US"/>
            </w:rPr>
            <w:fldChar w:fldCharType="begin"/>
          </w:r>
          <w:r w:rsidRPr="00611825">
            <w:rPr>
              <w:rFonts w:eastAsia="Calibri"/>
              <w:sz w:val="20"/>
              <w:szCs w:val="22"/>
              <w:lang w:eastAsia="en-US"/>
            </w:rPr>
            <w:instrText xml:space="preserve"> NUMPAGES   \* MERGEFORMAT </w:instrText>
          </w:r>
          <w:r w:rsidRPr="00611825">
            <w:rPr>
              <w:rFonts w:eastAsia="Calibri"/>
              <w:sz w:val="20"/>
              <w:szCs w:val="22"/>
              <w:lang w:eastAsia="en-US"/>
            </w:rPr>
            <w:fldChar w:fldCharType="separate"/>
          </w:r>
          <w:r>
            <w:rPr>
              <w:rFonts w:eastAsia="Calibri"/>
              <w:noProof/>
              <w:sz w:val="20"/>
              <w:szCs w:val="22"/>
              <w:lang w:eastAsia="en-US"/>
            </w:rPr>
            <w:t>95</w:t>
          </w:r>
          <w:r w:rsidRPr="00611825">
            <w:rPr>
              <w:rFonts w:eastAsia="Calibri"/>
              <w:sz w:val="20"/>
              <w:szCs w:val="22"/>
              <w:lang w:eastAsia="en-US"/>
            </w:rPr>
            <w:fldChar w:fldCharType="end"/>
          </w:r>
        </w:p>
      </w:tc>
    </w:tr>
  </w:tbl>
  <w:p w14:paraId="4B892DC5" w14:textId="77777777" w:rsidR="008571C6" w:rsidRPr="00B0342C" w:rsidRDefault="008571C6" w:rsidP="00B0342C">
    <w:pPr>
      <w:spacing w:before="0" w:after="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H w:val="single" w:sz="4" w:space="0" w:color="auto"/>
        <w:insideV w:val="single" w:sz="4" w:space="0" w:color="auto"/>
      </w:tblBorders>
      <w:tblLook w:val="04A0" w:firstRow="1" w:lastRow="0" w:firstColumn="1" w:lastColumn="0" w:noHBand="0" w:noVBand="1"/>
    </w:tblPr>
    <w:tblGrid>
      <w:gridCol w:w="7674"/>
      <w:gridCol w:w="1391"/>
    </w:tblGrid>
    <w:tr w:rsidR="008571C6" w:rsidRPr="00611825" w14:paraId="594BDBB1" w14:textId="77777777" w:rsidTr="0009205A">
      <w:trPr>
        <w:trHeight w:val="340"/>
      </w:trPr>
      <w:tc>
        <w:tcPr>
          <w:tcW w:w="4233" w:type="pct"/>
          <w:shd w:val="clear" w:color="auto" w:fill="auto"/>
        </w:tcPr>
        <w:p w14:paraId="6271355D" w14:textId="780222FB" w:rsidR="008571C6" w:rsidRPr="00611825" w:rsidRDefault="008571C6" w:rsidP="005F203B">
          <w:pPr>
            <w:pStyle w:val="Pieddepage"/>
            <w:spacing w:after="0"/>
            <w:jc w:val="right"/>
            <w:rPr>
              <w:rFonts w:eastAsia="Calibri"/>
              <w:sz w:val="20"/>
              <w:szCs w:val="22"/>
              <w:lang w:eastAsia="en-US"/>
            </w:rPr>
          </w:pPr>
          <w:r w:rsidRPr="00225D96">
            <w:rPr>
              <w:rFonts w:eastAsia="Calibri"/>
              <w:sz w:val="20"/>
              <w:szCs w:val="22"/>
              <w:lang w:eastAsia="en-US"/>
            </w:rPr>
            <w:t xml:space="preserve">Proposition technique, </w:t>
          </w:r>
          <w:r w:rsidRPr="00225D96">
            <w:rPr>
              <w:rFonts w:eastAsia="Calibri"/>
              <w:sz w:val="20"/>
              <w:szCs w:val="22"/>
              <w:lang w:eastAsia="en-US"/>
            </w:rPr>
            <w:br/>
            <w:t>tableaux types</w:t>
          </w:r>
        </w:p>
      </w:tc>
      <w:tc>
        <w:tcPr>
          <w:tcW w:w="767" w:type="pct"/>
          <w:shd w:val="clear" w:color="auto" w:fill="auto"/>
        </w:tcPr>
        <w:p w14:paraId="2C19151E" w14:textId="77777777" w:rsidR="008571C6" w:rsidRPr="00611825" w:rsidRDefault="008571C6" w:rsidP="00B34A25">
          <w:pPr>
            <w:pStyle w:val="Pieddepage"/>
            <w:spacing w:after="0"/>
            <w:jc w:val="left"/>
            <w:rPr>
              <w:rFonts w:eastAsia="Calibri"/>
              <w:sz w:val="20"/>
              <w:szCs w:val="22"/>
              <w:lang w:eastAsia="en-US"/>
            </w:rPr>
          </w:pPr>
          <w:r w:rsidRPr="00611825">
            <w:rPr>
              <w:rFonts w:eastAsia="Calibri"/>
              <w:sz w:val="20"/>
              <w:szCs w:val="22"/>
              <w:lang w:eastAsia="en-US"/>
            </w:rPr>
            <w:t xml:space="preserve">Page </w:t>
          </w:r>
          <w:r w:rsidRPr="00611825">
            <w:rPr>
              <w:rFonts w:eastAsia="Calibri"/>
              <w:sz w:val="20"/>
              <w:szCs w:val="22"/>
              <w:lang w:eastAsia="en-US"/>
            </w:rPr>
            <w:fldChar w:fldCharType="begin"/>
          </w:r>
          <w:r w:rsidRPr="00611825">
            <w:rPr>
              <w:rFonts w:eastAsia="Calibri"/>
              <w:sz w:val="20"/>
              <w:szCs w:val="22"/>
              <w:lang w:eastAsia="en-US"/>
            </w:rPr>
            <w:instrText xml:space="preserve"> PAGE   \* MERGEFORMAT </w:instrText>
          </w:r>
          <w:r w:rsidRPr="00611825">
            <w:rPr>
              <w:rFonts w:eastAsia="Calibri"/>
              <w:sz w:val="20"/>
              <w:szCs w:val="22"/>
              <w:lang w:eastAsia="en-US"/>
            </w:rPr>
            <w:fldChar w:fldCharType="separate"/>
          </w:r>
          <w:r>
            <w:rPr>
              <w:rFonts w:eastAsia="Calibri"/>
              <w:noProof/>
              <w:sz w:val="20"/>
              <w:szCs w:val="22"/>
              <w:lang w:eastAsia="en-US"/>
            </w:rPr>
            <w:t>69</w:t>
          </w:r>
          <w:r w:rsidRPr="00611825">
            <w:rPr>
              <w:rFonts w:eastAsia="Calibri"/>
              <w:sz w:val="20"/>
              <w:szCs w:val="22"/>
              <w:lang w:eastAsia="en-US"/>
            </w:rPr>
            <w:fldChar w:fldCharType="end"/>
          </w:r>
          <w:r w:rsidRPr="00611825">
            <w:rPr>
              <w:rFonts w:eastAsia="Calibri"/>
              <w:sz w:val="20"/>
              <w:szCs w:val="22"/>
              <w:lang w:eastAsia="en-US"/>
            </w:rPr>
            <w:t>/</w:t>
          </w:r>
          <w:r w:rsidRPr="00611825">
            <w:rPr>
              <w:rFonts w:eastAsia="Calibri"/>
              <w:sz w:val="20"/>
              <w:szCs w:val="22"/>
              <w:lang w:eastAsia="en-US"/>
            </w:rPr>
            <w:fldChar w:fldCharType="begin"/>
          </w:r>
          <w:r w:rsidRPr="00611825">
            <w:rPr>
              <w:rFonts w:eastAsia="Calibri"/>
              <w:sz w:val="20"/>
              <w:szCs w:val="22"/>
              <w:lang w:eastAsia="en-US"/>
            </w:rPr>
            <w:instrText xml:space="preserve"> NUMPAGES   \* MERGEFORMAT </w:instrText>
          </w:r>
          <w:r w:rsidRPr="00611825">
            <w:rPr>
              <w:rFonts w:eastAsia="Calibri"/>
              <w:sz w:val="20"/>
              <w:szCs w:val="22"/>
              <w:lang w:eastAsia="en-US"/>
            </w:rPr>
            <w:fldChar w:fldCharType="separate"/>
          </w:r>
          <w:r>
            <w:rPr>
              <w:rFonts w:eastAsia="Calibri"/>
              <w:noProof/>
              <w:sz w:val="20"/>
              <w:szCs w:val="22"/>
              <w:lang w:eastAsia="en-US"/>
            </w:rPr>
            <w:t>95</w:t>
          </w:r>
          <w:r w:rsidRPr="00611825">
            <w:rPr>
              <w:rFonts w:eastAsia="Calibri"/>
              <w:sz w:val="20"/>
              <w:szCs w:val="22"/>
              <w:lang w:eastAsia="en-US"/>
            </w:rPr>
            <w:fldChar w:fldCharType="end"/>
          </w:r>
        </w:p>
      </w:tc>
    </w:tr>
  </w:tbl>
  <w:p w14:paraId="4E37ED31" w14:textId="77777777" w:rsidR="008571C6" w:rsidRPr="00B0342C" w:rsidRDefault="008571C6" w:rsidP="00B0342C">
    <w:pPr>
      <w:spacing w:before="0" w:after="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H w:val="single" w:sz="4" w:space="0" w:color="auto"/>
        <w:insideV w:val="single" w:sz="4" w:space="0" w:color="auto"/>
      </w:tblBorders>
      <w:tblLook w:val="04A0" w:firstRow="1" w:lastRow="0" w:firstColumn="1" w:lastColumn="0" w:noHBand="0" w:noVBand="1"/>
    </w:tblPr>
    <w:tblGrid>
      <w:gridCol w:w="7674"/>
      <w:gridCol w:w="1391"/>
    </w:tblGrid>
    <w:tr w:rsidR="008571C6" w:rsidRPr="00611825" w14:paraId="3CD7C6FE" w14:textId="77777777" w:rsidTr="0009205A">
      <w:trPr>
        <w:trHeight w:val="340"/>
      </w:trPr>
      <w:tc>
        <w:tcPr>
          <w:tcW w:w="4233" w:type="pct"/>
          <w:shd w:val="clear" w:color="auto" w:fill="auto"/>
        </w:tcPr>
        <w:p w14:paraId="3842A73F" w14:textId="1F084E97" w:rsidR="008571C6" w:rsidRPr="00611825" w:rsidRDefault="008571C6" w:rsidP="00B34A25">
          <w:pPr>
            <w:pStyle w:val="Pieddepage"/>
            <w:spacing w:after="0"/>
            <w:jc w:val="right"/>
            <w:rPr>
              <w:rFonts w:eastAsia="Calibri"/>
              <w:sz w:val="20"/>
              <w:szCs w:val="22"/>
              <w:lang w:eastAsia="en-US"/>
            </w:rPr>
          </w:pPr>
          <w:r w:rsidRPr="005525BA">
            <w:rPr>
              <w:rFonts w:eastAsia="Calibri"/>
              <w:sz w:val="20"/>
              <w:szCs w:val="22"/>
              <w:lang w:eastAsia="en-US"/>
            </w:rPr>
            <w:t xml:space="preserve">Proposition financière, </w:t>
          </w:r>
          <w:r w:rsidRPr="005525BA">
            <w:rPr>
              <w:rFonts w:eastAsia="Calibri"/>
              <w:sz w:val="20"/>
              <w:szCs w:val="22"/>
              <w:lang w:eastAsia="en-US"/>
            </w:rPr>
            <w:br/>
            <w:t>tableaux types</w:t>
          </w:r>
        </w:p>
      </w:tc>
      <w:tc>
        <w:tcPr>
          <w:tcW w:w="767" w:type="pct"/>
          <w:shd w:val="clear" w:color="auto" w:fill="auto"/>
        </w:tcPr>
        <w:p w14:paraId="7016FC3E" w14:textId="77777777" w:rsidR="008571C6" w:rsidRPr="00611825" w:rsidRDefault="008571C6" w:rsidP="00B34A25">
          <w:pPr>
            <w:pStyle w:val="Pieddepage"/>
            <w:spacing w:after="0"/>
            <w:jc w:val="left"/>
            <w:rPr>
              <w:rFonts w:eastAsia="Calibri"/>
              <w:sz w:val="20"/>
              <w:szCs w:val="22"/>
              <w:lang w:eastAsia="en-US"/>
            </w:rPr>
          </w:pPr>
          <w:r w:rsidRPr="00611825">
            <w:rPr>
              <w:rFonts w:eastAsia="Calibri"/>
              <w:sz w:val="20"/>
              <w:szCs w:val="22"/>
              <w:lang w:eastAsia="en-US"/>
            </w:rPr>
            <w:t xml:space="preserve">Page </w:t>
          </w:r>
          <w:r w:rsidRPr="00611825">
            <w:rPr>
              <w:rFonts w:eastAsia="Calibri"/>
              <w:sz w:val="20"/>
              <w:szCs w:val="22"/>
              <w:lang w:eastAsia="en-US"/>
            </w:rPr>
            <w:fldChar w:fldCharType="begin"/>
          </w:r>
          <w:r w:rsidRPr="00611825">
            <w:rPr>
              <w:rFonts w:eastAsia="Calibri"/>
              <w:sz w:val="20"/>
              <w:szCs w:val="22"/>
              <w:lang w:eastAsia="en-US"/>
            </w:rPr>
            <w:instrText xml:space="preserve"> PAGE   \* MERGEFORMAT </w:instrText>
          </w:r>
          <w:r w:rsidRPr="00611825">
            <w:rPr>
              <w:rFonts w:eastAsia="Calibri"/>
              <w:sz w:val="20"/>
              <w:szCs w:val="22"/>
              <w:lang w:eastAsia="en-US"/>
            </w:rPr>
            <w:fldChar w:fldCharType="separate"/>
          </w:r>
          <w:r>
            <w:rPr>
              <w:rFonts w:eastAsia="Calibri"/>
              <w:noProof/>
              <w:sz w:val="20"/>
              <w:szCs w:val="22"/>
              <w:lang w:eastAsia="en-US"/>
            </w:rPr>
            <w:t>78</w:t>
          </w:r>
          <w:r w:rsidRPr="00611825">
            <w:rPr>
              <w:rFonts w:eastAsia="Calibri"/>
              <w:sz w:val="20"/>
              <w:szCs w:val="22"/>
              <w:lang w:eastAsia="en-US"/>
            </w:rPr>
            <w:fldChar w:fldCharType="end"/>
          </w:r>
          <w:r w:rsidRPr="00611825">
            <w:rPr>
              <w:rFonts w:eastAsia="Calibri"/>
              <w:sz w:val="20"/>
              <w:szCs w:val="22"/>
              <w:lang w:eastAsia="en-US"/>
            </w:rPr>
            <w:t>/</w:t>
          </w:r>
          <w:r w:rsidRPr="00611825">
            <w:rPr>
              <w:rFonts w:eastAsia="Calibri"/>
              <w:sz w:val="20"/>
              <w:szCs w:val="22"/>
              <w:lang w:eastAsia="en-US"/>
            </w:rPr>
            <w:fldChar w:fldCharType="begin"/>
          </w:r>
          <w:r w:rsidRPr="00611825">
            <w:rPr>
              <w:rFonts w:eastAsia="Calibri"/>
              <w:sz w:val="20"/>
              <w:szCs w:val="22"/>
              <w:lang w:eastAsia="en-US"/>
            </w:rPr>
            <w:instrText xml:space="preserve"> NUMPAGES   \* MERGEFORMAT </w:instrText>
          </w:r>
          <w:r w:rsidRPr="00611825">
            <w:rPr>
              <w:rFonts w:eastAsia="Calibri"/>
              <w:sz w:val="20"/>
              <w:szCs w:val="22"/>
              <w:lang w:eastAsia="en-US"/>
            </w:rPr>
            <w:fldChar w:fldCharType="separate"/>
          </w:r>
          <w:r>
            <w:rPr>
              <w:rFonts w:eastAsia="Calibri"/>
              <w:noProof/>
              <w:sz w:val="20"/>
              <w:szCs w:val="22"/>
              <w:lang w:eastAsia="en-US"/>
            </w:rPr>
            <w:t>95</w:t>
          </w:r>
          <w:r w:rsidRPr="00611825">
            <w:rPr>
              <w:rFonts w:eastAsia="Calibri"/>
              <w:sz w:val="20"/>
              <w:szCs w:val="22"/>
              <w:lang w:eastAsia="en-US"/>
            </w:rPr>
            <w:fldChar w:fldCharType="end"/>
          </w:r>
        </w:p>
      </w:tc>
    </w:tr>
  </w:tbl>
  <w:p w14:paraId="3CF9CA7A" w14:textId="77777777" w:rsidR="008571C6" w:rsidRPr="00B0342C" w:rsidRDefault="008571C6" w:rsidP="00B0342C">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184CF1" w14:textId="77777777" w:rsidR="001675B1" w:rsidRDefault="001675B1">
      <w:r>
        <w:rPr>
          <w:color w:val="000000"/>
        </w:rPr>
        <w:separator/>
      </w:r>
    </w:p>
  </w:footnote>
  <w:footnote w:type="continuationSeparator" w:id="0">
    <w:p w14:paraId="34245301" w14:textId="77777777" w:rsidR="001675B1" w:rsidRDefault="00167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4997B" w14:textId="77777777" w:rsidR="008571C6" w:rsidRDefault="008571C6" w:rsidP="00611825">
    <w:r w:rsidRPr="00D01752">
      <w:rPr>
        <w:noProof/>
      </w:rPr>
      <w:drawing>
        <wp:anchor distT="0" distB="0" distL="114300" distR="114300" simplePos="0" relativeHeight="251661312" behindDoc="0" locked="0" layoutInCell="1" allowOverlap="1" wp14:anchorId="1A979A97" wp14:editId="451251CC">
          <wp:simplePos x="0" y="0"/>
          <wp:positionH relativeFrom="margin">
            <wp:align>center</wp:align>
          </wp:positionH>
          <wp:positionV relativeFrom="margin">
            <wp:align>center</wp:align>
          </wp:positionV>
          <wp:extent cx="4984837" cy="4614917"/>
          <wp:effectExtent l="0" t="0" r="6350" b="0"/>
          <wp:wrapNone/>
          <wp:docPr id="5" name="Image 1" descr="C:\Users\acer\Pictures\sc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Pictures\scdp.jpg"/>
                  <pic:cNvPicPr>
                    <a:picLocks noChangeAspect="1" noChangeArrowheads="1"/>
                  </pic:cNvPicPr>
                </pic:nvPicPr>
                <pic:blipFill>
                  <a:blip r:embed="rId1" cstate="print">
                    <a:lum bright="70000" contrast="-70000"/>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984837" cy="461491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4.25pt;height:14.25pt;visibility:visible;mso-wrap-style:square" o:bullet="t">
        <v:imagedata r:id="rId1" o:title=""/>
      </v:shape>
    </w:pict>
  </w:numPicBullet>
  <w:abstractNum w:abstractNumId="0" w15:restartNumberingAfterBreak="0">
    <w:nsid w:val="FFFFFF7E"/>
    <w:multiLevelType w:val="singleLevel"/>
    <w:tmpl w:val="A60CB690"/>
    <w:lvl w:ilvl="0">
      <w:start w:val="1"/>
      <w:numFmt w:val="decimal"/>
      <w:pStyle w:val="Listenumros3"/>
      <w:lvlText w:val="%1."/>
      <w:lvlJc w:val="left"/>
      <w:pPr>
        <w:tabs>
          <w:tab w:val="num" w:pos="926"/>
        </w:tabs>
        <w:ind w:left="926" w:hanging="360"/>
      </w:pPr>
    </w:lvl>
  </w:abstractNum>
  <w:abstractNum w:abstractNumId="1" w15:restartNumberingAfterBreak="0">
    <w:nsid w:val="FFFFFF80"/>
    <w:multiLevelType w:val="singleLevel"/>
    <w:tmpl w:val="35660168"/>
    <w:lvl w:ilvl="0">
      <w:start w:val="1"/>
      <w:numFmt w:val="bullet"/>
      <w:pStyle w:val="Listecontinue"/>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D22430E"/>
    <w:lvl w:ilvl="0">
      <w:start w:val="1"/>
      <w:numFmt w:val="bullet"/>
      <w:pStyle w:val="Listepuces5"/>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94DD2E"/>
    <w:lvl w:ilvl="0">
      <w:start w:val="1"/>
      <w:numFmt w:val="bullet"/>
      <w:pStyle w:val="Listepuces4"/>
      <w:lvlText w:val=""/>
      <w:lvlJc w:val="left"/>
      <w:pPr>
        <w:tabs>
          <w:tab w:val="num" w:pos="926"/>
        </w:tabs>
        <w:ind w:left="926" w:hanging="360"/>
      </w:pPr>
      <w:rPr>
        <w:rFonts w:ascii="Symbol" w:hAnsi="Symbol" w:hint="default"/>
      </w:rPr>
    </w:lvl>
  </w:abstractNum>
  <w:abstractNum w:abstractNumId="4" w15:restartNumberingAfterBreak="0">
    <w:nsid w:val="FFFFFF88"/>
    <w:multiLevelType w:val="singleLevel"/>
    <w:tmpl w:val="0532C744"/>
    <w:lvl w:ilvl="0">
      <w:start w:val="1"/>
      <w:numFmt w:val="decimal"/>
      <w:pStyle w:val="Listenumros"/>
      <w:lvlText w:val="%1."/>
      <w:lvlJc w:val="left"/>
      <w:pPr>
        <w:tabs>
          <w:tab w:val="num" w:pos="360"/>
        </w:tabs>
        <w:ind w:left="360" w:hanging="360"/>
      </w:pPr>
    </w:lvl>
  </w:abstractNum>
  <w:abstractNum w:abstractNumId="5" w15:restartNumberingAfterBreak="0">
    <w:nsid w:val="0185724E"/>
    <w:multiLevelType w:val="hybridMultilevel"/>
    <w:tmpl w:val="CBEA5594"/>
    <w:lvl w:ilvl="0" w:tplc="1954F30A">
      <w:start w:val="9"/>
      <w:numFmt w:val="bullet"/>
      <w:lvlText w:val="-"/>
      <w:lvlJc w:val="left"/>
      <w:pPr>
        <w:ind w:left="1440" w:hanging="360"/>
      </w:pPr>
      <w:rPr>
        <w:rFonts w:ascii="Arial" w:eastAsia="Times New Roman" w:hAnsi="Arial"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6" w15:restartNumberingAfterBreak="0">
    <w:nsid w:val="01D570B0"/>
    <w:multiLevelType w:val="hybridMultilevel"/>
    <w:tmpl w:val="A82ACB66"/>
    <w:styleLink w:val="LFO1615"/>
    <w:lvl w:ilvl="0" w:tplc="040C000F">
      <w:start w:val="1"/>
      <w:numFmt w:val="decimal"/>
      <w:lvlText w:val="%1."/>
      <w:lvlJc w:val="left"/>
      <w:pPr>
        <w:ind w:left="360" w:hanging="360"/>
      </w:pPr>
    </w:lvl>
    <w:lvl w:ilvl="1" w:tplc="040C000F">
      <w:start w:val="1"/>
      <w:numFmt w:val="decimal"/>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02564F6D"/>
    <w:multiLevelType w:val="hybridMultilevel"/>
    <w:tmpl w:val="35E05646"/>
    <w:styleLink w:val="LFO16521"/>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059E4033"/>
    <w:multiLevelType w:val="hybridMultilevel"/>
    <w:tmpl w:val="59128BC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5DC08B7"/>
    <w:multiLevelType w:val="hybridMultilevel"/>
    <w:tmpl w:val="0062F14E"/>
    <w:lvl w:ilvl="0" w:tplc="040C0005">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0" w15:restartNumberingAfterBreak="0">
    <w:nsid w:val="05EE3C45"/>
    <w:multiLevelType w:val="hybridMultilevel"/>
    <w:tmpl w:val="58263AFE"/>
    <w:styleLink w:val="LFO1921"/>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15:restartNumberingAfterBreak="0">
    <w:nsid w:val="07377C4E"/>
    <w:multiLevelType w:val="hybridMultilevel"/>
    <w:tmpl w:val="5EE4BC42"/>
    <w:lvl w:ilvl="0" w:tplc="BFAA70BE">
      <w:start w:val="1"/>
      <w:numFmt w:val="decimal"/>
      <w:lvlText w:val="4.%1."/>
      <w:lvlJc w:val="left"/>
      <w:pPr>
        <w:ind w:left="-981" w:hanging="360"/>
      </w:pPr>
      <w:rPr>
        <w:rFonts w:hint="default"/>
      </w:rPr>
    </w:lvl>
    <w:lvl w:ilvl="1" w:tplc="040C0019">
      <w:start w:val="1"/>
      <w:numFmt w:val="lowerLetter"/>
      <w:lvlText w:val="%2."/>
      <w:lvlJc w:val="left"/>
      <w:pPr>
        <w:ind w:left="-261" w:hanging="360"/>
      </w:pPr>
    </w:lvl>
    <w:lvl w:ilvl="2" w:tplc="040C001B">
      <w:start w:val="1"/>
      <w:numFmt w:val="lowerRoman"/>
      <w:lvlText w:val="%3."/>
      <w:lvlJc w:val="right"/>
      <w:pPr>
        <w:ind w:left="459" w:hanging="180"/>
      </w:pPr>
    </w:lvl>
    <w:lvl w:ilvl="3" w:tplc="040C000F" w:tentative="1">
      <w:start w:val="1"/>
      <w:numFmt w:val="decimal"/>
      <w:lvlText w:val="%4."/>
      <w:lvlJc w:val="left"/>
      <w:pPr>
        <w:ind w:left="1179" w:hanging="360"/>
      </w:pPr>
    </w:lvl>
    <w:lvl w:ilvl="4" w:tplc="040C0019" w:tentative="1">
      <w:start w:val="1"/>
      <w:numFmt w:val="lowerLetter"/>
      <w:lvlText w:val="%5."/>
      <w:lvlJc w:val="left"/>
      <w:pPr>
        <w:ind w:left="1899" w:hanging="360"/>
      </w:pPr>
    </w:lvl>
    <w:lvl w:ilvl="5" w:tplc="040C001B" w:tentative="1">
      <w:start w:val="1"/>
      <w:numFmt w:val="lowerRoman"/>
      <w:lvlText w:val="%6."/>
      <w:lvlJc w:val="right"/>
      <w:pPr>
        <w:ind w:left="2619" w:hanging="180"/>
      </w:pPr>
    </w:lvl>
    <w:lvl w:ilvl="6" w:tplc="040C000F" w:tentative="1">
      <w:start w:val="1"/>
      <w:numFmt w:val="decimal"/>
      <w:lvlText w:val="%7."/>
      <w:lvlJc w:val="left"/>
      <w:pPr>
        <w:ind w:left="3339" w:hanging="360"/>
      </w:pPr>
    </w:lvl>
    <w:lvl w:ilvl="7" w:tplc="040C0019" w:tentative="1">
      <w:start w:val="1"/>
      <w:numFmt w:val="lowerLetter"/>
      <w:lvlText w:val="%8."/>
      <w:lvlJc w:val="left"/>
      <w:pPr>
        <w:ind w:left="4059" w:hanging="360"/>
      </w:pPr>
    </w:lvl>
    <w:lvl w:ilvl="8" w:tplc="040C001B" w:tentative="1">
      <w:start w:val="1"/>
      <w:numFmt w:val="lowerRoman"/>
      <w:lvlText w:val="%9."/>
      <w:lvlJc w:val="right"/>
      <w:pPr>
        <w:ind w:left="4779" w:hanging="180"/>
      </w:pPr>
    </w:lvl>
  </w:abstractNum>
  <w:abstractNum w:abstractNumId="12" w15:restartNumberingAfterBreak="0">
    <w:nsid w:val="07476675"/>
    <w:multiLevelType w:val="hybridMultilevel"/>
    <w:tmpl w:val="B31E1404"/>
    <w:lvl w:ilvl="0" w:tplc="79762A06">
      <w:start w:val="2"/>
      <w:numFmt w:val="bullet"/>
      <w:lvlText w:val="-"/>
      <w:lvlJc w:val="left"/>
      <w:pPr>
        <w:ind w:left="1080" w:hanging="360"/>
      </w:pPr>
      <w:rPr>
        <w:rFonts w:ascii="Eras Medium ITC" w:eastAsia="Times New Roman" w:hAnsi="Eras Medium ITC"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078B099B"/>
    <w:multiLevelType w:val="hybridMultilevel"/>
    <w:tmpl w:val="85741FB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080F52DA"/>
    <w:multiLevelType w:val="hybridMultilevel"/>
    <w:tmpl w:val="1996FABC"/>
    <w:styleLink w:val="LFO1651"/>
    <w:lvl w:ilvl="0" w:tplc="258845C6">
      <w:start w:val="1"/>
      <w:numFmt w:val="decimal"/>
      <w:lvlText w:val="15.%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0B586CC8"/>
    <w:multiLevelType w:val="hybridMultilevel"/>
    <w:tmpl w:val="66FC571E"/>
    <w:lvl w:ilvl="0" w:tplc="9E547650">
      <w:start w:val="1"/>
      <w:numFmt w:val="bullet"/>
      <w:pStyle w:val="Paragraphedeliste"/>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F1A192C"/>
    <w:multiLevelType w:val="hybridMultilevel"/>
    <w:tmpl w:val="441C4374"/>
    <w:styleLink w:val="LFO16421"/>
    <w:lvl w:ilvl="0" w:tplc="040C000D">
      <w:start w:val="1"/>
      <w:numFmt w:val="bullet"/>
      <w:lvlText w:val=""/>
      <w:lvlJc w:val="left"/>
      <w:pPr>
        <w:ind w:left="2124" w:hanging="360"/>
      </w:pPr>
      <w:rPr>
        <w:rFonts w:ascii="Wingdings" w:hAnsi="Wingdings" w:hint="default"/>
      </w:rPr>
    </w:lvl>
    <w:lvl w:ilvl="1" w:tplc="040C0003" w:tentative="1">
      <w:start w:val="1"/>
      <w:numFmt w:val="bullet"/>
      <w:lvlText w:val="o"/>
      <w:lvlJc w:val="left"/>
      <w:pPr>
        <w:ind w:left="2844" w:hanging="360"/>
      </w:pPr>
      <w:rPr>
        <w:rFonts w:ascii="Courier New" w:hAnsi="Courier New" w:cs="Courier New" w:hint="default"/>
      </w:rPr>
    </w:lvl>
    <w:lvl w:ilvl="2" w:tplc="040C0005" w:tentative="1">
      <w:start w:val="1"/>
      <w:numFmt w:val="bullet"/>
      <w:lvlText w:val=""/>
      <w:lvlJc w:val="left"/>
      <w:pPr>
        <w:ind w:left="3564" w:hanging="360"/>
      </w:pPr>
      <w:rPr>
        <w:rFonts w:ascii="Wingdings" w:hAnsi="Wingdings" w:hint="default"/>
      </w:rPr>
    </w:lvl>
    <w:lvl w:ilvl="3" w:tplc="040C0001" w:tentative="1">
      <w:start w:val="1"/>
      <w:numFmt w:val="bullet"/>
      <w:lvlText w:val=""/>
      <w:lvlJc w:val="left"/>
      <w:pPr>
        <w:ind w:left="4284" w:hanging="360"/>
      </w:pPr>
      <w:rPr>
        <w:rFonts w:ascii="Symbol" w:hAnsi="Symbol" w:hint="default"/>
      </w:rPr>
    </w:lvl>
    <w:lvl w:ilvl="4" w:tplc="040C0003" w:tentative="1">
      <w:start w:val="1"/>
      <w:numFmt w:val="bullet"/>
      <w:lvlText w:val="o"/>
      <w:lvlJc w:val="left"/>
      <w:pPr>
        <w:ind w:left="5004" w:hanging="360"/>
      </w:pPr>
      <w:rPr>
        <w:rFonts w:ascii="Courier New" w:hAnsi="Courier New" w:cs="Courier New" w:hint="default"/>
      </w:rPr>
    </w:lvl>
    <w:lvl w:ilvl="5" w:tplc="040C0005" w:tentative="1">
      <w:start w:val="1"/>
      <w:numFmt w:val="bullet"/>
      <w:lvlText w:val=""/>
      <w:lvlJc w:val="left"/>
      <w:pPr>
        <w:ind w:left="5724" w:hanging="360"/>
      </w:pPr>
      <w:rPr>
        <w:rFonts w:ascii="Wingdings" w:hAnsi="Wingdings" w:hint="default"/>
      </w:rPr>
    </w:lvl>
    <w:lvl w:ilvl="6" w:tplc="040C0001" w:tentative="1">
      <w:start w:val="1"/>
      <w:numFmt w:val="bullet"/>
      <w:lvlText w:val=""/>
      <w:lvlJc w:val="left"/>
      <w:pPr>
        <w:ind w:left="6444" w:hanging="360"/>
      </w:pPr>
      <w:rPr>
        <w:rFonts w:ascii="Symbol" w:hAnsi="Symbol" w:hint="default"/>
      </w:rPr>
    </w:lvl>
    <w:lvl w:ilvl="7" w:tplc="040C0003" w:tentative="1">
      <w:start w:val="1"/>
      <w:numFmt w:val="bullet"/>
      <w:lvlText w:val="o"/>
      <w:lvlJc w:val="left"/>
      <w:pPr>
        <w:ind w:left="7164" w:hanging="360"/>
      </w:pPr>
      <w:rPr>
        <w:rFonts w:ascii="Courier New" w:hAnsi="Courier New" w:cs="Courier New" w:hint="default"/>
      </w:rPr>
    </w:lvl>
    <w:lvl w:ilvl="8" w:tplc="040C0005" w:tentative="1">
      <w:start w:val="1"/>
      <w:numFmt w:val="bullet"/>
      <w:lvlText w:val=""/>
      <w:lvlJc w:val="left"/>
      <w:pPr>
        <w:ind w:left="7884" w:hanging="360"/>
      </w:pPr>
      <w:rPr>
        <w:rFonts w:ascii="Wingdings" w:hAnsi="Wingdings" w:hint="default"/>
      </w:rPr>
    </w:lvl>
  </w:abstractNum>
  <w:abstractNum w:abstractNumId="17" w15:restartNumberingAfterBreak="0">
    <w:nsid w:val="13665167"/>
    <w:multiLevelType w:val="hybridMultilevel"/>
    <w:tmpl w:val="BD40BE78"/>
    <w:styleLink w:val="LFO2141131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4646911"/>
    <w:multiLevelType w:val="hybridMultilevel"/>
    <w:tmpl w:val="904C299E"/>
    <w:lvl w:ilvl="0" w:tplc="040C000D">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1496040F"/>
    <w:multiLevelType w:val="hybridMultilevel"/>
    <w:tmpl w:val="88548E9A"/>
    <w:lvl w:ilvl="0" w:tplc="040C0015">
      <w:start w:val="1"/>
      <w:numFmt w:val="upp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16712E3E"/>
    <w:multiLevelType w:val="hybridMultilevel"/>
    <w:tmpl w:val="43B6EFE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80A661B"/>
    <w:multiLevelType w:val="hybridMultilevel"/>
    <w:tmpl w:val="714CF8D0"/>
    <w:lvl w:ilvl="0" w:tplc="040C001B">
      <w:start w:val="1"/>
      <w:numFmt w:val="lowerRoman"/>
      <w:lvlText w:val="%1."/>
      <w:lvlJc w:val="right"/>
      <w:pPr>
        <w:ind w:left="1548" w:hanging="360"/>
      </w:pPr>
    </w:lvl>
    <w:lvl w:ilvl="1" w:tplc="040C0019" w:tentative="1">
      <w:start w:val="1"/>
      <w:numFmt w:val="lowerLetter"/>
      <w:lvlText w:val="%2."/>
      <w:lvlJc w:val="left"/>
      <w:pPr>
        <w:ind w:left="2268" w:hanging="360"/>
      </w:pPr>
    </w:lvl>
    <w:lvl w:ilvl="2" w:tplc="040C001B" w:tentative="1">
      <w:start w:val="1"/>
      <w:numFmt w:val="lowerRoman"/>
      <w:lvlText w:val="%3."/>
      <w:lvlJc w:val="right"/>
      <w:pPr>
        <w:ind w:left="2988" w:hanging="180"/>
      </w:pPr>
    </w:lvl>
    <w:lvl w:ilvl="3" w:tplc="040C000F" w:tentative="1">
      <w:start w:val="1"/>
      <w:numFmt w:val="decimal"/>
      <w:lvlText w:val="%4."/>
      <w:lvlJc w:val="left"/>
      <w:pPr>
        <w:ind w:left="3708" w:hanging="360"/>
      </w:pPr>
    </w:lvl>
    <w:lvl w:ilvl="4" w:tplc="040C0019" w:tentative="1">
      <w:start w:val="1"/>
      <w:numFmt w:val="lowerLetter"/>
      <w:lvlText w:val="%5."/>
      <w:lvlJc w:val="left"/>
      <w:pPr>
        <w:ind w:left="4428" w:hanging="360"/>
      </w:pPr>
    </w:lvl>
    <w:lvl w:ilvl="5" w:tplc="040C001B" w:tentative="1">
      <w:start w:val="1"/>
      <w:numFmt w:val="lowerRoman"/>
      <w:lvlText w:val="%6."/>
      <w:lvlJc w:val="right"/>
      <w:pPr>
        <w:ind w:left="5148" w:hanging="180"/>
      </w:pPr>
    </w:lvl>
    <w:lvl w:ilvl="6" w:tplc="040C000F" w:tentative="1">
      <w:start w:val="1"/>
      <w:numFmt w:val="decimal"/>
      <w:lvlText w:val="%7."/>
      <w:lvlJc w:val="left"/>
      <w:pPr>
        <w:ind w:left="5868" w:hanging="360"/>
      </w:pPr>
    </w:lvl>
    <w:lvl w:ilvl="7" w:tplc="040C0019" w:tentative="1">
      <w:start w:val="1"/>
      <w:numFmt w:val="lowerLetter"/>
      <w:lvlText w:val="%8."/>
      <w:lvlJc w:val="left"/>
      <w:pPr>
        <w:ind w:left="6588" w:hanging="360"/>
      </w:pPr>
    </w:lvl>
    <w:lvl w:ilvl="8" w:tplc="040C001B" w:tentative="1">
      <w:start w:val="1"/>
      <w:numFmt w:val="lowerRoman"/>
      <w:lvlText w:val="%9."/>
      <w:lvlJc w:val="right"/>
      <w:pPr>
        <w:ind w:left="7308" w:hanging="180"/>
      </w:pPr>
    </w:lvl>
  </w:abstractNum>
  <w:abstractNum w:abstractNumId="22" w15:restartNumberingAfterBreak="0">
    <w:nsid w:val="18B810ED"/>
    <w:multiLevelType w:val="hybridMultilevel"/>
    <w:tmpl w:val="B4C0CA2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A822E07"/>
    <w:multiLevelType w:val="hybridMultilevel"/>
    <w:tmpl w:val="D03E5C72"/>
    <w:lvl w:ilvl="0" w:tplc="16C86240">
      <w:start w:val="1"/>
      <w:numFmt w:val="decimal"/>
      <w:lvlText w:val="7.%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15:restartNumberingAfterBreak="0">
    <w:nsid w:val="1AC078BF"/>
    <w:multiLevelType w:val="hybridMultilevel"/>
    <w:tmpl w:val="FE0A5E9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BE27617"/>
    <w:multiLevelType w:val="hybridMultilevel"/>
    <w:tmpl w:val="24D68024"/>
    <w:lvl w:ilvl="0" w:tplc="040C0019">
      <w:start w:val="1"/>
      <w:numFmt w:val="lowerLetter"/>
      <w:lvlText w:val="%1."/>
      <w:lvlJc w:val="left"/>
      <w:pPr>
        <w:ind w:left="1287" w:hanging="360"/>
      </w:pPr>
    </w:lvl>
    <w:lvl w:ilvl="1" w:tplc="040C0019">
      <w:start w:val="1"/>
      <w:numFmt w:val="lowerLetter"/>
      <w:lvlText w:val="%2."/>
      <w:lvlJc w:val="left"/>
      <w:pPr>
        <w:ind w:left="2007" w:hanging="360"/>
      </w:pPr>
    </w:lvl>
    <w:lvl w:ilvl="2" w:tplc="040C001B">
      <w:start w:val="1"/>
      <w:numFmt w:val="lowerRoman"/>
      <w:lvlText w:val="%3."/>
      <w:lvlJc w:val="right"/>
      <w:pPr>
        <w:ind w:left="2727" w:hanging="180"/>
      </w:pPr>
    </w:lvl>
    <w:lvl w:ilvl="3" w:tplc="040C000F">
      <w:start w:val="1"/>
      <w:numFmt w:val="decimal"/>
      <w:lvlText w:val="%4."/>
      <w:lvlJc w:val="left"/>
      <w:pPr>
        <w:ind w:left="3447" w:hanging="360"/>
      </w:pPr>
    </w:lvl>
    <w:lvl w:ilvl="4" w:tplc="040C0019">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6" w15:restartNumberingAfterBreak="0">
    <w:nsid w:val="1C662556"/>
    <w:multiLevelType w:val="hybridMultilevel"/>
    <w:tmpl w:val="18A609A4"/>
    <w:styleLink w:val="LFO165222"/>
    <w:lvl w:ilvl="0" w:tplc="040C000F">
      <w:start w:val="1"/>
      <w:numFmt w:val="decimal"/>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7" w15:restartNumberingAfterBreak="0">
    <w:nsid w:val="1EE14A2C"/>
    <w:multiLevelType w:val="hybridMultilevel"/>
    <w:tmpl w:val="94261DA0"/>
    <w:lvl w:ilvl="0" w:tplc="3EF0E6CA">
      <w:start w:val="1"/>
      <w:numFmt w:val="decimal"/>
      <w:lvlText w:val="14.%1."/>
      <w:lvlJc w:val="left"/>
      <w:pPr>
        <w:ind w:left="360" w:hanging="360"/>
      </w:pPr>
      <w:rPr>
        <w:rFonts w:hint="default"/>
      </w:rPr>
    </w:lvl>
    <w:lvl w:ilvl="1" w:tplc="7750CEF8">
      <w:start w:val="1"/>
      <w:numFmt w:val="decimal"/>
      <w:lvlText w:val="17.%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15:restartNumberingAfterBreak="0">
    <w:nsid w:val="240F14DA"/>
    <w:multiLevelType w:val="hybridMultilevel"/>
    <w:tmpl w:val="8A4CE57A"/>
    <w:styleLink w:val="LFO214251"/>
    <w:lvl w:ilvl="0" w:tplc="9FC61DB8">
      <w:start w:val="1"/>
      <w:numFmt w:val="decimal"/>
      <w:lvlText w:val="16.%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15:restartNumberingAfterBreak="0">
    <w:nsid w:val="24102A96"/>
    <w:multiLevelType w:val="hybridMultilevel"/>
    <w:tmpl w:val="C5025F18"/>
    <w:styleLink w:val="LFO2115"/>
    <w:lvl w:ilvl="0" w:tplc="6456B4DC">
      <w:start w:val="1"/>
      <w:numFmt w:val="decimal"/>
      <w:lvlText w:val="b.%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15:restartNumberingAfterBreak="0">
    <w:nsid w:val="24587370"/>
    <w:multiLevelType w:val="singleLevel"/>
    <w:tmpl w:val="A058BA74"/>
    <w:lvl w:ilvl="0">
      <w:start w:val="1"/>
      <w:numFmt w:val="bullet"/>
      <w:pStyle w:val="Listepuces2"/>
      <w:lvlText w:val=""/>
      <w:lvlJc w:val="left"/>
      <w:pPr>
        <w:tabs>
          <w:tab w:val="num" w:pos="360"/>
        </w:tabs>
        <w:ind w:left="360" w:hanging="360"/>
      </w:pPr>
      <w:rPr>
        <w:rFonts w:ascii="Symbol" w:hAnsi="Symbol" w:hint="default"/>
      </w:rPr>
    </w:lvl>
  </w:abstractNum>
  <w:abstractNum w:abstractNumId="31" w15:restartNumberingAfterBreak="0">
    <w:nsid w:val="249F127C"/>
    <w:multiLevelType w:val="hybridMultilevel"/>
    <w:tmpl w:val="71B23AA4"/>
    <w:styleLink w:val="LFO1614"/>
    <w:lvl w:ilvl="0" w:tplc="BA34F8EE">
      <w:start w:val="1"/>
      <w:numFmt w:val="decimal"/>
      <w:lvlText w:val="10.%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15:restartNumberingAfterBreak="0">
    <w:nsid w:val="24A80CB6"/>
    <w:multiLevelType w:val="hybridMultilevel"/>
    <w:tmpl w:val="B7F26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6C5091C"/>
    <w:multiLevelType w:val="hybridMultilevel"/>
    <w:tmpl w:val="BC245ADE"/>
    <w:lvl w:ilvl="0" w:tplc="2C0C0009">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278547BD"/>
    <w:multiLevelType w:val="hybridMultilevel"/>
    <w:tmpl w:val="D15C5588"/>
    <w:styleLink w:val="LFO1652211"/>
    <w:lvl w:ilvl="0" w:tplc="BFAA70BE">
      <w:start w:val="1"/>
      <w:numFmt w:val="decimal"/>
      <w:lvlText w:val="4.%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15:restartNumberingAfterBreak="0">
    <w:nsid w:val="28366A24"/>
    <w:multiLevelType w:val="hybridMultilevel"/>
    <w:tmpl w:val="86F62CFC"/>
    <w:lvl w:ilvl="0" w:tplc="1954F30A">
      <w:start w:val="9"/>
      <w:numFmt w:val="bullet"/>
      <w:lvlText w:val="-"/>
      <w:lvlJc w:val="left"/>
      <w:pPr>
        <w:ind w:left="360" w:hanging="360"/>
      </w:pPr>
      <w:rPr>
        <w:rFonts w:ascii="Arial" w:eastAsia="Times New Roman" w:hAnsi="Arial" w:cs="Arial" w:hint="default"/>
      </w:rPr>
    </w:lvl>
    <w:lvl w:ilvl="1" w:tplc="040C0005">
      <w:start w:val="1"/>
      <w:numFmt w:val="bullet"/>
      <w:lvlText w:val=""/>
      <w:lvlJc w:val="left"/>
      <w:pPr>
        <w:ind w:left="1080" w:hanging="360"/>
      </w:pPr>
      <w:rPr>
        <w:rFonts w:ascii="Wingdings" w:hAnsi="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28F60F17"/>
    <w:multiLevelType w:val="hybridMultilevel"/>
    <w:tmpl w:val="1576C418"/>
    <w:lvl w:ilvl="0" w:tplc="4A8A2210">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290B4C80"/>
    <w:multiLevelType w:val="hybridMultilevel"/>
    <w:tmpl w:val="A81CBE0C"/>
    <w:lvl w:ilvl="0" w:tplc="040C000D">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2A827059"/>
    <w:multiLevelType w:val="multilevel"/>
    <w:tmpl w:val="D25A6A16"/>
    <w:lvl w:ilvl="0">
      <w:start w:val="3"/>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91248A"/>
    <w:multiLevelType w:val="hybridMultilevel"/>
    <w:tmpl w:val="5C3CE668"/>
    <w:lvl w:ilvl="0" w:tplc="AB7C54B6">
      <w:start w:val="1"/>
      <w:numFmt w:val="decimal"/>
      <w:lvlText w:val="3.%1."/>
      <w:lvlJc w:val="left"/>
      <w:pPr>
        <w:ind w:left="360" w:hanging="360"/>
      </w:pPr>
      <w:rPr>
        <w:rFonts w:hint="default"/>
      </w:rPr>
    </w:lvl>
    <w:lvl w:ilvl="1" w:tplc="3440F5A0">
      <w:start w:val="1"/>
      <w:numFmt w:val="lowerLetter"/>
      <w:lvlText w:val="%2."/>
      <w:lvlJc w:val="left"/>
      <w:pPr>
        <w:ind w:left="1080" w:hanging="360"/>
      </w:pPr>
      <w:rPr>
        <w:rFonts w:hint="default"/>
      </w:rPr>
    </w:lvl>
    <w:lvl w:ilvl="2" w:tplc="2C7AAE54">
      <w:start w:val="1"/>
      <w:numFmt w:val="lowerLetter"/>
      <w:lvlText w:val="%3)"/>
      <w:lvlJc w:val="left"/>
      <w:pPr>
        <w:ind w:left="1980" w:hanging="360"/>
      </w:pPr>
      <w:rPr>
        <w:rFonts w:hint="default"/>
      </w:rPr>
    </w:lvl>
    <w:lvl w:ilvl="3" w:tplc="419EA0FE">
      <w:start w:val="1"/>
      <w:numFmt w:val="decimal"/>
      <w:lvlText w:val="%4-"/>
      <w:lvlJc w:val="left"/>
      <w:pPr>
        <w:ind w:left="2520" w:hanging="360"/>
      </w:pPr>
      <w:rPr>
        <w:rFonts w:hint="default"/>
      </w:rPr>
    </w:lvl>
    <w:lvl w:ilvl="4" w:tplc="D73EE35A">
      <w:start w:val="1"/>
      <w:numFmt w:val="upperLetter"/>
      <w:lvlText w:val="%5."/>
      <w:lvlJc w:val="left"/>
      <w:pPr>
        <w:ind w:left="3240" w:hanging="360"/>
      </w:pPr>
      <w:rPr>
        <w:rFonts w:hint="default"/>
      </w:r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0" w15:restartNumberingAfterBreak="0">
    <w:nsid w:val="2CAB6381"/>
    <w:multiLevelType w:val="hybridMultilevel"/>
    <w:tmpl w:val="0A2A286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2D9F7457"/>
    <w:multiLevelType w:val="multilevel"/>
    <w:tmpl w:val="AD229DA6"/>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2E1E76A2"/>
    <w:multiLevelType w:val="multilevel"/>
    <w:tmpl w:val="41A845E0"/>
    <w:styleLink w:val="LFO16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2F2427D3"/>
    <w:multiLevelType w:val="hybridMultilevel"/>
    <w:tmpl w:val="B662597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B686A6F0">
      <w:start w:val="2"/>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2F6A2485"/>
    <w:multiLevelType w:val="hybridMultilevel"/>
    <w:tmpl w:val="88300170"/>
    <w:lvl w:ilvl="0" w:tplc="8886E684">
      <w:start w:val="1"/>
      <w:numFmt w:val="upperRoman"/>
      <w:lvlText w:val="Titre %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5" w15:restartNumberingAfterBreak="0">
    <w:nsid w:val="2FBD3138"/>
    <w:multiLevelType w:val="hybridMultilevel"/>
    <w:tmpl w:val="F2B0DA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30EA319D"/>
    <w:multiLevelType w:val="hybridMultilevel"/>
    <w:tmpl w:val="4A3A0D9C"/>
    <w:lvl w:ilvl="0" w:tplc="2C0C0009">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31D4453F"/>
    <w:multiLevelType w:val="hybridMultilevel"/>
    <w:tmpl w:val="3CC824CA"/>
    <w:lvl w:ilvl="0" w:tplc="8610BAFE">
      <w:start w:val="1"/>
      <w:numFmt w:val="bullet"/>
      <w:lvlText w:val="-"/>
      <w:lvlJc w:val="left"/>
      <w:pPr>
        <w:ind w:left="720" w:hanging="360"/>
      </w:pPr>
      <w:rPr>
        <w:rFonts w:ascii="Aptos" w:eastAsiaTheme="minorHAnsi" w:hAnsi="Aptos" w:cstheme="minorBidi"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8" w15:restartNumberingAfterBreak="0">
    <w:nsid w:val="325353DC"/>
    <w:multiLevelType w:val="hybridMultilevel"/>
    <w:tmpl w:val="45D6B454"/>
    <w:lvl w:ilvl="0" w:tplc="F4BC70B4">
      <w:start w:val="1"/>
      <w:numFmt w:val="upperLetter"/>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49" w15:restartNumberingAfterBreak="0">
    <w:nsid w:val="32AC2123"/>
    <w:multiLevelType w:val="hybridMultilevel"/>
    <w:tmpl w:val="DA08EF86"/>
    <w:lvl w:ilvl="0" w:tplc="C9542166">
      <w:start w:val="1"/>
      <w:numFmt w:val="lowerLetter"/>
      <w:pStyle w:val="Pucea"/>
      <w:lvlText w:val="%1)"/>
      <w:lvlJc w:val="left"/>
      <w:pPr>
        <w:tabs>
          <w:tab w:val="num" w:pos="425"/>
        </w:tabs>
        <w:ind w:left="425" w:hanging="424"/>
      </w:pPr>
      <w:rPr>
        <w:rFonts w:hint="default"/>
      </w:rPr>
    </w:lvl>
    <w:lvl w:ilvl="1" w:tplc="8866525A">
      <w:numFmt w:val="bullet"/>
      <w:lvlText w:val="-"/>
      <w:lvlJc w:val="left"/>
      <w:pPr>
        <w:tabs>
          <w:tab w:val="num" w:pos="1440"/>
        </w:tabs>
        <w:ind w:left="1440" w:hanging="360"/>
      </w:pPr>
      <w:rPr>
        <w:rFonts w:ascii="Times New Roman" w:eastAsia="Times New Roman" w:hAnsi="Times New Roman" w:cs="Times New Roman"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0" w15:restartNumberingAfterBreak="0">
    <w:nsid w:val="340E4586"/>
    <w:multiLevelType w:val="multilevel"/>
    <w:tmpl w:val="AD229DA6"/>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3453192B"/>
    <w:multiLevelType w:val="hybridMultilevel"/>
    <w:tmpl w:val="BC7EAC38"/>
    <w:styleLink w:val="LFO1951"/>
    <w:lvl w:ilvl="0" w:tplc="040C000F">
      <w:start w:val="1"/>
      <w:numFmt w:val="decimal"/>
      <w:lvlText w:val="%1."/>
      <w:lvlJc w:val="left"/>
      <w:pPr>
        <w:ind w:left="1068" w:hanging="360"/>
      </w:pPr>
      <w:rPr>
        <w:rFont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2" w15:restartNumberingAfterBreak="0">
    <w:nsid w:val="34956361"/>
    <w:multiLevelType w:val="multilevel"/>
    <w:tmpl w:val="99223EFE"/>
    <w:styleLink w:val="LFO2142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377427B7"/>
    <w:multiLevelType w:val="hybridMultilevel"/>
    <w:tmpl w:val="D7209822"/>
    <w:lvl w:ilvl="0" w:tplc="AB7C54B6">
      <w:start w:val="1"/>
      <w:numFmt w:val="decimal"/>
      <w:lvlText w:val="3.%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4" w15:restartNumberingAfterBreak="0">
    <w:nsid w:val="37E34EEB"/>
    <w:multiLevelType w:val="hybridMultilevel"/>
    <w:tmpl w:val="45E0161E"/>
    <w:lvl w:ilvl="0" w:tplc="040C000D">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5" w15:restartNumberingAfterBreak="0">
    <w:nsid w:val="381D7D7F"/>
    <w:multiLevelType w:val="hybridMultilevel"/>
    <w:tmpl w:val="714CF8D0"/>
    <w:lvl w:ilvl="0" w:tplc="040C001B">
      <w:start w:val="1"/>
      <w:numFmt w:val="lowerRoman"/>
      <w:lvlText w:val="%1."/>
      <w:lvlJc w:val="right"/>
      <w:pPr>
        <w:ind w:left="1548" w:hanging="360"/>
      </w:pPr>
    </w:lvl>
    <w:lvl w:ilvl="1" w:tplc="040C0019" w:tentative="1">
      <w:start w:val="1"/>
      <w:numFmt w:val="lowerLetter"/>
      <w:lvlText w:val="%2."/>
      <w:lvlJc w:val="left"/>
      <w:pPr>
        <w:ind w:left="2268" w:hanging="360"/>
      </w:pPr>
    </w:lvl>
    <w:lvl w:ilvl="2" w:tplc="040C001B" w:tentative="1">
      <w:start w:val="1"/>
      <w:numFmt w:val="lowerRoman"/>
      <w:lvlText w:val="%3."/>
      <w:lvlJc w:val="right"/>
      <w:pPr>
        <w:ind w:left="2988" w:hanging="180"/>
      </w:pPr>
    </w:lvl>
    <w:lvl w:ilvl="3" w:tplc="040C000F" w:tentative="1">
      <w:start w:val="1"/>
      <w:numFmt w:val="decimal"/>
      <w:lvlText w:val="%4."/>
      <w:lvlJc w:val="left"/>
      <w:pPr>
        <w:ind w:left="3708" w:hanging="360"/>
      </w:pPr>
    </w:lvl>
    <w:lvl w:ilvl="4" w:tplc="040C0019" w:tentative="1">
      <w:start w:val="1"/>
      <w:numFmt w:val="lowerLetter"/>
      <w:lvlText w:val="%5."/>
      <w:lvlJc w:val="left"/>
      <w:pPr>
        <w:ind w:left="4428" w:hanging="360"/>
      </w:pPr>
    </w:lvl>
    <w:lvl w:ilvl="5" w:tplc="040C001B" w:tentative="1">
      <w:start w:val="1"/>
      <w:numFmt w:val="lowerRoman"/>
      <w:lvlText w:val="%6."/>
      <w:lvlJc w:val="right"/>
      <w:pPr>
        <w:ind w:left="5148" w:hanging="180"/>
      </w:pPr>
    </w:lvl>
    <w:lvl w:ilvl="6" w:tplc="040C000F" w:tentative="1">
      <w:start w:val="1"/>
      <w:numFmt w:val="decimal"/>
      <w:lvlText w:val="%7."/>
      <w:lvlJc w:val="left"/>
      <w:pPr>
        <w:ind w:left="5868" w:hanging="360"/>
      </w:pPr>
    </w:lvl>
    <w:lvl w:ilvl="7" w:tplc="040C0019" w:tentative="1">
      <w:start w:val="1"/>
      <w:numFmt w:val="lowerLetter"/>
      <w:lvlText w:val="%8."/>
      <w:lvlJc w:val="left"/>
      <w:pPr>
        <w:ind w:left="6588" w:hanging="360"/>
      </w:pPr>
    </w:lvl>
    <w:lvl w:ilvl="8" w:tplc="040C001B" w:tentative="1">
      <w:start w:val="1"/>
      <w:numFmt w:val="lowerRoman"/>
      <w:lvlText w:val="%9."/>
      <w:lvlJc w:val="right"/>
      <w:pPr>
        <w:ind w:left="7308" w:hanging="180"/>
      </w:pPr>
    </w:lvl>
  </w:abstractNum>
  <w:abstractNum w:abstractNumId="56" w15:restartNumberingAfterBreak="0">
    <w:nsid w:val="38EE3C1C"/>
    <w:multiLevelType w:val="hybridMultilevel"/>
    <w:tmpl w:val="B04853F4"/>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7" w15:restartNumberingAfterBreak="0">
    <w:nsid w:val="397875B5"/>
    <w:multiLevelType w:val="multilevel"/>
    <w:tmpl w:val="F5E62210"/>
    <w:styleLink w:val="LFO165231"/>
    <w:lvl w:ilvl="0">
      <w:start w:val="1"/>
      <w:numFmt w:val="decimal"/>
      <w:lvlText w:val="%1."/>
      <w:lvlJc w:val="left"/>
      <w:pPr>
        <w:ind w:left="720" w:hanging="72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3A656DB1"/>
    <w:multiLevelType w:val="hybridMultilevel"/>
    <w:tmpl w:val="9AA06694"/>
    <w:lvl w:ilvl="0" w:tplc="5A56E6E6">
      <w:start w:val="1"/>
      <w:numFmt w:val="decimal"/>
      <w:lvlText w:val="19.%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9" w15:restartNumberingAfterBreak="0">
    <w:nsid w:val="3C14108A"/>
    <w:multiLevelType w:val="hybridMultilevel"/>
    <w:tmpl w:val="66D46AE0"/>
    <w:lvl w:ilvl="0" w:tplc="1954F30A">
      <w:start w:val="9"/>
      <w:numFmt w:val="bullet"/>
      <w:lvlText w:val="-"/>
      <w:lvlJc w:val="left"/>
      <w:pPr>
        <w:ind w:left="360" w:hanging="360"/>
      </w:pPr>
      <w:rPr>
        <w:rFonts w:ascii="Arial" w:eastAsia="Times New Roman" w:hAnsi="Arial" w:cs="Arial" w:hint="default"/>
      </w:rPr>
    </w:lvl>
    <w:lvl w:ilvl="1" w:tplc="040C0005">
      <w:start w:val="1"/>
      <w:numFmt w:val="bullet"/>
      <w:lvlText w:val=""/>
      <w:lvlJc w:val="left"/>
      <w:pPr>
        <w:ind w:left="1080" w:hanging="360"/>
      </w:pPr>
      <w:rPr>
        <w:rFonts w:ascii="Wingdings" w:hAnsi="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0" w15:restartNumberingAfterBreak="0">
    <w:nsid w:val="3C7C2D56"/>
    <w:multiLevelType w:val="multilevel"/>
    <w:tmpl w:val="12E89294"/>
    <w:lvl w:ilvl="0">
      <w:start w:val="14"/>
      <w:numFmt w:val="decimal"/>
      <w:lvlText w:val="%1."/>
      <w:lvlJc w:val="left"/>
      <w:pPr>
        <w:ind w:left="570" w:hanging="57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3CE43FDF"/>
    <w:multiLevelType w:val="hybridMultilevel"/>
    <w:tmpl w:val="6A0A7D6A"/>
    <w:lvl w:ilvl="0" w:tplc="0FD60522">
      <w:start w:val="1"/>
      <w:numFmt w:val="decimal"/>
      <w:lvlText w:val="1.%1."/>
      <w:lvlJc w:val="left"/>
      <w:pPr>
        <w:ind w:left="360" w:hanging="360"/>
      </w:pPr>
      <w:rPr>
        <w:rFonts w:hint="default"/>
      </w:rPr>
    </w:lvl>
    <w:lvl w:ilvl="1" w:tplc="D2721B0A">
      <w:start w:val="1"/>
      <w:numFmt w:val="decimal"/>
      <w:lvlText w:val="14.%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2" w15:restartNumberingAfterBreak="0">
    <w:nsid w:val="3CE97740"/>
    <w:multiLevelType w:val="hybridMultilevel"/>
    <w:tmpl w:val="45C877F8"/>
    <w:lvl w:ilvl="0" w:tplc="040C0005">
      <w:start w:val="1"/>
      <w:numFmt w:val="bullet"/>
      <w:lvlText w:val=""/>
      <w:lvlJc w:val="left"/>
      <w:pPr>
        <w:ind w:left="360" w:hanging="360"/>
      </w:pPr>
      <w:rPr>
        <w:rFonts w:ascii="Wingdings" w:hAnsi="Wingdings"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3" w15:restartNumberingAfterBreak="0">
    <w:nsid w:val="3D553735"/>
    <w:multiLevelType w:val="hybridMultilevel"/>
    <w:tmpl w:val="4A3404EC"/>
    <w:styleLink w:val="LFO214221"/>
    <w:lvl w:ilvl="0" w:tplc="040C0005">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64" w15:restartNumberingAfterBreak="0">
    <w:nsid w:val="3EEA5733"/>
    <w:multiLevelType w:val="hybridMultilevel"/>
    <w:tmpl w:val="F5D6A0A0"/>
    <w:lvl w:ilvl="0" w:tplc="A8065AC8">
      <w:start w:val="1"/>
      <w:numFmt w:val="decimal"/>
      <w:lvlText w:val="9.%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5" w15:restartNumberingAfterBreak="0">
    <w:nsid w:val="3FC648AE"/>
    <w:multiLevelType w:val="hybridMultilevel"/>
    <w:tmpl w:val="E06659CC"/>
    <w:lvl w:ilvl="0" w:tplc="79762A06">
      <w:start w:val="2"/>
      <w:numFmt w:val="bullet"/>
      <w:lvlText w:val="-"/>
      <w:lvlJc w:val="left"/>
      <w:pPr>
        <w:ind w:left="720" w:hanging="360"/>
      </w:pPr>
      <w:rPr>
        <w:rFonts w:ascii="Eras Medium ITC" w:eastAsia="Times New Roman" w:hAnsi="Eras Medium IT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43A373CA"/>
    <w:multiLevelType w:val="hybridMultilevel"/>
    <w:tmpl w:val="4B6E4536"/>
    <w:lvl w:ilvl="0" w:tplc="5394AAE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7" w15:restartNumberingAfterBreak="0">
    <w:nsid w:val="44623161"/>
    <w:multiLevelType w:val="hybridMultilevel"/>
    <w:tmpl w:val="25CED3E4"/>
    <w:lvl w:ilvl="0" w:tplc="6C14C49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45DC4831"/>
    <w:multiLevelType w:val="hybridMultilevel"/>
    <w:tmpl w:val="9D50B72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47030585"/>
    <w:multiLevelType w:val="multilevel"/>
    <w:tmpl w:val="C3D2D162"/>
    <w:lvl w:ilvl="0">
      <w:numFmt w:val="bullet"/>
      <w:lvlText w:val="-"/>
      <w:lvlJc w:val="left"/>
      <w:pPr>
        <w:ind w:left="720" w:hanging="360"/>
      </w:pPr>
      <w:rPr>
        <w:rFonts w:ascii="Eras Medium ITC" w:eastAsia="Calibri" w:hAnsi="Eras Medium ITC"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86A5D8F"/>
    <w:multiLevelType w:val="hybridMultilevel"/>
    <w:tmpl w:val="0E66C338"/>
    <w:styleLink w:val="LFO2146"/>
    <w:lvl w:ilvl="0" w:tplc="040C0001">
      <w:start w:val="1"/>
      <w:numFmt w:val="bullet"/>
      <w:lvlText w:val=""/>
      <w:lvlJc w:val="left"/>
      <w:pPr>
        <w:ind w:left="1152" w:hanging="360"/>
      </w:pPr>
      <w:rPr>
        <w:rFonts w:ascii="Symbol" w:hAnsi="Symbol"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71" w15:restartNumberingAfterBreak="0">
    <w:nsid w:val="4A0C6E92"/>
    <w:multiLevelType w:val="hybridMultilevel"/>
    <w:tmpl w:val="47BEA268"/>
    <w:lvl w:ilvl="0" w:tplc="89061B72">
      <w:start w:val="1"/>
      <w:numFmt w:val="decimal"/>
      <w:lvlText w:val="6.%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4AF010A5"/>
    <w:multiLevelType w:val="hybridMultilevel"/>
    <w:tmpl w:val="2D2EB892"/>
    <w:lvl w:ilvl="0" w:tplc="1E86775A">
      <w:start w:val="1"/>
      <w:numFmt w:val="decimal"/>
      <w:lvlText w:val="5.%1."/>
      <w:lvlJc w:val="left"/>
      <w:pPr>
        <w:ind w:left="153" w:hanging="360"/>
      </w:pPr>
      <w:rPr>
        <w:rFonts w:hint="default"/>
      </w:r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73" w15:restartNumberingAfterBreak="0">
    <w:nsid w:val="4B861257"/>
    <w:multiLevelType w:val="hybridMultilevel"/>
    <w:tmpl w:val="F07C70B6"/>
    <w:lvl w:ilvl="0" w:tplc="040C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4" w15:restartNumberingAfterBreak="0">
    <w:nsid w:val="4BC86F84"/>
    <w:multiLevelType w:val="hybridMultilevel"/>
    <w:tmpl w:val="4022C274"/>
    <w:lvl w:ilvl="0" w:tplc="040C0001">
      <w:start w:val="1"/>
      <w:numFmt w:val="bullet"/>
      <w:lvlText w:val=""/>
      <w:lvlJc w:val="left"/>
      <w:pPr>
        <w:tabs>
          <w:tab w:val="num" w:pos="720"/>
        </w:tabs>
        <w:ind w:left="720" w:hanging="360"/>
      </w:pPr>
      <w:rPr>
        <w:rFonts w:ascii="Symbol" w:hAnsi="Symbol" w:hint="default"/>
        <w:b w:val="0"/>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5" w15:restartNumberingAfterBreak="0">
    <w:nsid w:val="4C9E16E4"/>
    <w:multiLevelType w:val="hybridMultilevel"/>
    <w:tmpl w:val="BB845B40"/>
    <w:lvl w:ilvl="0" w:tplc="1954F30A">
      <w:start w:val="9"/>
      <w:numFmt w:val="bullet"/>
      <w:lvlText w:val="-"/>
      <w:lvlJc w:val="left"/>
      <w:pPr>
        <w:ind w:left="360" w:hanging="360"/>
      </w:pPr>
      <w:rPr>
        <w:rFonts w:ascii="Arial" w:eastAsia="Times New Roman" w:hAnsi="Arial" w:cs="Aria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6" w15:restartNumberingAfterBreak="0">
    <w:nsid w:val="4F1E7900"/>
    <w:multiLevelType w:val="hybridMultilevel"/>
    <w:tmpl w:val="6C0A21F6"/>
    <w:lvl w:ilvl="0" w:tplc="94AAC5AE">
      <w:start w:val="1"/>
      <w:numFmt w:val="decimal"/>
      <w:lvlText w:val="1.7.%1."/>
      <w:lvlJc w:val="left"/>
      <w:pPr>
        <w:ind w:left="360" w:hanging="360"/>
      </w:pPr>
      <w:rPr>
        <w:rFonts w:hint="default"/>
      </w:rPr>
    </w:lvl>
    <w:lvl w:ilvl="1" w:tplc="D2721B0A">
      <w:start w:val="1"/>
      <w:numFmt w:val="decimal"/>
      <w:lvlText w:val="14.%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7" w15:restartNumberingAfterBreak="0">
    <w:nsid w:val="54407094"/>
    <w:multiLevelType w:val="hybridMultilevel"/>
    <w:tmpl w:val="FD425430"/>
    <w:lvl w:ilvl="0" w:tplc="0B0C4EEA">
      <w:start w:val="1"/>
      <w:numFmt w:val="decimal"/>
      <w:lvlText w:val="8.%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8" w15:restartNumberingAfterBreak="0">
    <w:nsid w:val="5507287F"/>
    <w:multiLevelType w:val="multilevel"/>
    <w:tmpl w:val="71123F86"/>
    <w:styleLink w:val="LFO16522"/>
    <w:lvl w:ilvl="0">
      <w:start w:val="1"/>
      <w:numFmt w:val="decimal"/>
      <w:pStyle w:val="TitrePieceDAO"/>
      <w:lvlText w:val="Pièce n°%1 :"/>
      <w:lvlJc w:val="left"/>
      <w:pPr>
        <w:ind w:left="362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553E6695"/>
    <w:multiLevelType w:val="hybridMultilevel"/>
    <w:tmpl w:val="6958D2D6"/>
    <w:lvl w:ilvl="0" w:tplc="1954F30A">
      <w:start w:val="9"/>
      <w:numFmt w:val="bullet"/>
      <w:lvlText w:val="-"/>
      <w:lvlJc w:val="left"/>
      <w:pPr>
        <w:ind w:left="1440" w:hanging="360"/>
      </w:pPr>
      <w:rPr>
        <w:rFonts w:ascii="Arial" w:eastAsia="Times New Roman"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0" w15:restartNumberingAfterBreak="0">
    <w:nsid w:val="56164004"/>
    <w:multiLevelType w:val="hybridMultilevel"/>
    <w:tmpl w:val="59BE3A24"/>
    <w:styleLink w:val="LFO2151"/>
    <w:lvl w:ilvl="0" w:tplc="3440F5A0">
      <w:start w:val="1"/>
      <w:numFmt w:val="lowerLetter"/>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56262507"/>
    <w:multiLevelType w:val="hybridMultilevel"/>
    <w:tmpl w:val="53DCAE56"/>
    <w:styleLink w:val="LFO165221"/>
    <w:lvl w:ilvl="0" w:tplc="040C0005">
      <w:start w:val="1"/>
      <w:numFmt w:val="bullet"/>
      <w:lvlText w:val=""/>
      <w:lvlJc w:val="left"/>
      <w:pPr>
        <w:ind w:left="360" w:hanging="360"/>
      </w:pPr>
      <w:rPr>
        <w:rFonts w:ascii="Wingdings" w:hAnsi="Wingdings" w:hint="default"/>
      </w:rPr>
    </w:lvl>
    <w:lvl w:ilvl="1" w:tplc="040C0005">
      <w:start w:val="1"/>
      <w:numFmt w:val="bullet"/>
      <w:lvlText w:val=""/>
      <w:lvlJc w:val="left"/>
      <w:pPr>
        <w:ind w:left="1080" w:hanging="360"/>
      </w:pPr>
      <w:rPr>
        <w:rFonts w:ascii="Wingdings" w:hAnsi="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2" w15:restartNumberingAfterBreak="0">
    <w:nsid w:val="56541184"/>
    <w:multiLevelType w:val="hybridMultilevel"/>
    <w:tmpl w:val="3F82E34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5A0C46E0"/>
    <w:multiLevelType w:val="hybridMultilevel"/>
    <w:tmpl w:val="A03CC41A"/>
    <w:lvl w:ilvl="0" w:tplc="6C14C492">
      <w:start w:val="1"/>
      <w:numFmt w:val="low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84" w15:restartNumberingAfterBreak="0">
    <w:nsid w:val="5C877044"/>
    <w:multiLevelType w:val="hybridMultilevel"/>
    <w:tmpl w:val="E668DB60"/>
    <w:lvl w:ilvl="0" w:tplc="CA3CE380">
      <w:start w:val="1"/>
      <w:numFmt w:val="upperLetter"/>
      <w:lvlText w:val="5.%1."/>
      <w:lvlJc w:val="left"/>
      <w:pPr>
        <w:ind w:left="360" w:hanging="360"/>
      </w:pPr>
      <w:rPr>
        <w:rFonts w:hint="default"/>
      </w:rPr>
    </w:lvl>
    <w:lvl w:ilvl="1" w:tplc="A912AA92">
      <w:start w:val="1"/>
      <w:numFmt w:val="upperLetter"/>
      <w:lvlText w:val="%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5" w15:restartNumberingAfterBreak="0">
    <w:nsid w:val="5C881DE4"/>
    <w:multiLevelType w:val="hybridMultilevel"/>
    <w:tmpl w:val="2C842AE8"/>
    <w:styleLink w:val="LFO2142111"/>
    <w:lvl w:ilvl="0" w:tplc="8788F106">
      <w:start w:val="1"/>
      <w:numFmt w:val="decimal"/>
      <w:lvlText w:val="%1-"/>
      <w:lvlJc w:val="left"/>
      <w:pPr>
        <w:ind w:left="2484" w:hanging="360"/>
      </w:pPr>
      <w:rPr>
        <w:rFonts w:hint="default"/>
        <w:b w:val="0"/>
      </w:rPr>
    </w:lvl>
    <w:lvl w:ilvl="1" w:tplc="040C0019">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86" w15:restartNumberingAfterBreak="0">
    <w:nsid w:val="5CC0072C"/>
    <w:multiLevelType w:val="hybridMultilevel"/>
    <w:tmpl w:val="88FEE9C2"/>
    <w:lvl w:ilvl="0" w:tplc="C12C307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5CD179D4"/>
    <w:multiLevelType w:val="hybridMultilevel"/>
    <w:tmpl w:val="FC166636"/>
    <w:lvl w:ilvl="0" w:tplc="040C001B">
      <w:start w:val="1"/>
      <w:numFmt w:val="lowerRoman"/>
      <w:lvlText w:val="%1."/>
      <w:lvlJc w:val="right"/>
      <w:pPr>
        <w:ind w:left="1980" w:hanging="360"/>
      </w:pPr>
    </w:lvl>
    <w:lvl w:ilvl="1" w:tplc="040C0019" w:tentative="1">
      <w:start w:val="1"/>
      <w:numFmt w:val="lowerLetter"/>
      <w:lvlText w:val="%2."/>
      <w:lvlJc w:val="left"/>
      <w:pPr>
        <w:ind w:left="2700" w:hanging="360"/>
      </w:pPr>
    </w:lvl>
    <w:lvl w:ilvl="2" w:tplc="040C001B" w:tentative="1">
      <w:start w:val="1"/>
      <w:numFmt w:val="lowerRoman"/>
      <w:lvlText w:val="%3."/>
      <w:lvlJc w:val="right"/>
      <w:pPr>
        <w:ind w:left="3420" w:hanging="180"/>
      </w:pPr>
    </w:lvl>
    <w:lvl w:ilvl="3" w:tplc="040C000F" w:tentative="1">
      <w:start w:val="1"/>
      <w:numFmt w:val="decimal"/>
      <w:lvlText w:val="%4."/>
      <w:lvlJc w:val="left"/>
      <w:pPr>
        <w:ind w:left="4140" w:hanging="360"/>
      </w:pPr>
    </w:lvl>
    <w:lvl w:ilvl="4" w:tplc="040C0019" w:tentative="1">
      <w:start w:val="1"/>
      <w:numFmt w:val="lowerLetter"/>
      <w:lvlText w:val="%5."/>
      <w:lvlJc w:val="left"/>
      <w:pPr>
        <w:ind w:left="4860" w:hanging="360"/>
      </w:pPr>
    </w:lvl>
    <w:lvl w:ilvl="5" w:tplc="040C001B" w:tentative="1">
      <w:start w:val="1"/>
      <w:numFmt w:val="lowerRoman"/>
      <w:lvlText w:val="%6."/>
      <w:lvlJc w:val="right"/>
      <w:pPr>
        <w:ind w:left="5580" w:hanging="180"/>
      </w:pPr>
    </w:lvl>
    <w:lvl w:ilvl="6" w:tplc="040C000F" w:tentative="1">
      <w:start w:val="1"/>
      <w:numFmt w:val="decimal"/>
      <w:lvlText w:val="%7."/>
      <w:lvlJc w:val="left"/>
      <w:pPr>
        <w:ind w:left="6300" w:hanging="360"/>
      </w:pPr>
    </w:lvl>
    <w:lvl w:ilvl="7" w:tplc="040C0019" w:tentative="1">
      <w:start w:val="1"/>
      <w:numFmt w:val="lowerLetter"/>
      <w:lvlText w:val="%8."/>
      <w:lvlJc w:val="left"/>
      <w:pPr>
        <w:ind w:left="7020" w:hanging="360"/>
      </w:pPr>
    </w:lvl>
    <w:lvl w:ilvl="8" w:tplc="040C001B" w:tentative="1">
      <w:start w:val="1"/>
      <w:numFmt w:val="lowerRoman"/>
      <w:lvlText w:val="%9."/>
      <w:lvlJc w:val="right"/>
      <w:pPr>
        <w:ind w:left="7740" w:hanging="180"/>
      </w:pPr>
    </w:lvl>
  </w:abstractNum>
  <w:abstractNum w:abstractNumId="88" w15:restartNumberingAfterBreak="0">
    <w:nsid w:val="5DB95B79"/>
    <w:multiLevelType w:val="hybridMultilevel"/>
    <w:tmpl w:val="A5A409C0"/>
    <w:styleLink w:val="LFO21425"/>
    <w:lvl w:ilvl="0" w:tplc="5CB4FFA6">
      <w:start w:val="1"/>
      <w:numFmt w:val="decimal"/>
      <w:lvlText w:val="%1."/>
      <w:lvlJc w:val="left"/>
      <w:pPr>
        <w:ind w:left="36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9" w15:restartNumberingAfterBreak="0">
    <w:nsid w:val="5F3538CE"/>
    <w:multiLevelType w:val="singleLevel"/>
    <w:tmpl w:val="8014DC5E"/>
    <w:lvl w:ilvl="0">
      <w:start w:val="1"/>
      <w:numFmt w:val="bullet"/>
      <w:pStyle w:val="Puce1"/>
      <w:lvlText w:val=""/>
      <w:lvlJc w:val="left"/>
      <w:pPr>
        <w:tabs>
          <w:tab w:val="num" w:pos="360"/>
        </w:tabs>
        <w:ind w:left="360" w:hanging="360"/>
      </w:pPr>
      <w:rPr>
        <w:rFonts w:ascii="Symbol" w:hAnsi="Symbol" w:hint="default"/>
      </w:rPr>
    </w:lvl>
  </w:abstractNum>
  <w:abstractNum w:abstractNumId="90" w15:restartNumberingAfterBreak="0">
    <w:nsid w:val="60225492"/>
    <w:multiLevelType w:val="hybridMultilevel"/>
    <w:tmpl w:val="794480F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1" w15:restartNumberingAfterBreak="0">
    <w:nsid w:val="617C0A77"/>
    <w:multiLevelType w:val="hybridMultilevel"/>
    <w:tmpl w:val="48F69C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15:restartNumberingAfterBreak="0">
    <w:nsid w:val="61B07939"/>
    <w:multiLevelType w:val="hybridMultilevel"/>
    <w:tmpl w:val="AA20064E"/>
    <w:styleLink w:val="LFO2145"/>
    <w:lvl w:ilvl="0" w:tplc="040C000D">
      <w:start w:val="1"/>
      <w:numFmt w:val="bullet"/>
      <w:lvlText w:val=""/>
      <w:lvlJc w:val="left"/>
      <w:pPr>
        <w:ind w:left="2124" w:hanging="360"/>
      </w:pPr>
      <w:rPr>
        <w:rFonts w:ascii="Wingdings" w:hAnsi="Wingdings" w:hint="default"/>
      </w:rPr>
    </w:lvl>
    <w:lvl w:ilvl="1" w:tplc="040C0003" w:tentative="1">
      <w:start w:val="1"/>
      <w:numFmt w:val="bullet"/>
      <w:lvlText w:val="o"/>
      <w:lvlJc w:val="left"/>
      <w:pPr>
        <w:ind w:left="2844" w:hanging="360"/>
      </w:pPr>
      <w:rPr>
        <w:rFonts w:ascii="Courier New" w:hAnsi="Courier New" w:cs="Courier New" w:hint="default"/>
      </w:rPr>
    </w:lvl>
    <w:lvl w:ilvl="2" w:tplc="040C0005" w:tentative="1">
      <w:start w:val="1"/>
      <w:numFmt w:val="bullet"/>
      <w:lvlText w:val=""/>
      <w:lvlJc w:val="left"/>
      <w:pPr>
        <w:ind w:left="3564" w:hanging="360"/>
      </w:pPr>
      <w:rPr>
        <w:rFonts w:ascii="Wingdings" w:hAnsi="Wingdings" w:hint="default"/>
      </w:rPr>
    </w:lvl>
    <w:lvl w:ilvl="3" w:tplc="040C0001" w:tentative="1">
      <w:start w:val="1"/>
      <w:numFmt w:val="bullet"/>
      <w:lvlText w:val=""/>
      <w:lvlJc w:val="left"/>
      <w:pPr>
        <w:ind w:left="4284" w:hanging="360"/>
      </w:pPr>
      <w:rPr>
        <w:rFonts w:ascii="Symbol" w:hAnsi="Symbol" w:hint="default"/>
      </w:rPr>
    </w:lvl>
    <w:lvl w:ilvl="4" w:tplc="040C0003" w:tentative="1">
      <w:start w:val="1"/>
      <w:numFmt w:val="bullet"/>
      <w:lvlText w:val="o"/>
      <w:lvlJc w:val="left"/>
      <w:pPr>
        <w:ind w:left="5004" w:hanging="360"/>
      </w:pPr>
      <w:rPr>
        <w:rFonts w:ascii="Courier New" w:hAnsi="Courier New" w:cs="Courier New" w:hint="default"/>
      </w:rPr>
    </w:lvl>
    <w:lvl w:ilvl="5" w:tplc="040C0005" w:tentative="1">
      <w:start w:val="1"/>
      <w:numFmt w:val="bullet"/>
      <w:lvlText w:val=""/>
      <w:lvlJc w:val="left"/>
      <w:pPr>
        <w:ind w:left="5724" w:hanging="360"/>
      </w:pPr>
      <w:rPr>
        <w:rFonts w:ascii="Wingdings" w:hAnsi="Wingdings" w:hint="default"/>
      </w:rPr>
    </w:lvl>
    <w:lvl w:ilvl="6" w:tplc="040C0001" w:tentative="1">
      <w:start w:val="1"/>
      <w:numFmt w:val="bullet"/>
      <w:lvlText w:val=""/>
      <w:lvlJc w:val="left"/>
      <w:pPr>
        <w:ind w:left="6444" w:hanging="360"/>
      </w:pPr>
      <w:rPr>
        <w:rFonts w:ascii="Symbol" w:hAnsi="Symbol" w:hint="default"/>
      </w:rPr>
    </w:lvl>
    <w:lvl w:ilvl="7" w:tplc="040C0003" w:tentative="1">
      <w:start w:val="1"/>
      <w:numFmt w:val="bullet"/>
      <w:lvlText w:val="o"/>
      <w:lvlJc w:val="left"/>
      <w:pPr>
        <w:ind w:left="7164" w:hanging="360"/>
      </w:pPr>
      <w:rPr>
        <w:rFonts w:ascii="Courier New" w:hAnsi="Courier New" w:cs="Courier New" w:hint="default"/>
      </w:rPr>
    </w:lvl>
    <w:lvl w:ilvl="8" w:tplc="040C0005" w:tentative="1">
      <w:start w:val="1"/>
      <w:numFmt w:val="bullet"/>
      <w:lvlText w:val=""/>
      <w:lvlJc w:val="left"/>
      <w:pPr>
        <w:ind w:left="7884" w:hanging="360"/>
      </w:pPr>
      <w:rPr>
        <w:rFonts w:ascii="Wingdings" w:hAnsi="Wingdings" w:hint="default"/>
      </w:rPr>
    </w:lvl>
  </w:abstractNum>
  <w:abstractNum w:abstractNumId="93" w15:restartNumberingAfterBreak="0">
    <w:nsid w:val="66AA5AC2"/>
    <w:multiLevelType w:val="hybridMultilevel"/>
    <w:tmpl w:val="34FE52F2"/>
    <w:styleLink w:val="LFO16523"/>
    <w:lvl w:ilvl="0" w:tplc="040C0007">
      <w:start w:val="1"/>
      <w:numFmt w:val="bullet"/>
      <w:lvlText w:val=""/>
      <w:lvlPicBulletId w:val="0"/>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4" w15:restartNumberingAfterBreak="0">
    <w:nsid w:val="6835138F"/>
    <w:multiLevelType w:val="hybridMultilevel"/>
    <w:tmpl w:val="F86E21FC"/>
    <w:lvl w:ilvl="0" w:tplc="2C0C000D">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95" w15:restartNumberingAfterBreak="0">
    <w:nsid w:val="6AED429B"/>
    <w:multiLevelType w:val="hybridMultilevel"/>
    <w:tmpl w:val="C7323CD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6" w15:restartNumberingAfterBreak="0">
    <w:nsid w:val="6C5D07E8"/>
    <w:multiLevelType w:val="hybridMultilevel"/>
    <w:tmpl w:val="86DE5B14"/>
    <w:styleLink w:val="LFO165211"/>
    <w:lvl w:ilvl="0" w:tplc="97ECB808">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6CA831AC"/>
    <w:multiLevelType w:val="hybridMultilevel"/>
    <w:tmpl w:val="0A10590C"/>
    <w:lvl w:ilvl="0" w:tplc="FFFFFFFF">
      <w:start w:val="9"/>
      <w:numFmt w:val="bullet"/>
      <w:lvlText w:val="-"/>
      <w:lvlJc w:val="left"/>
      <w:pPr>
        <w:ind w:left="360" w:hanging="360"/>
      </w:pPr>
      <w:rPr>
        <w:rFonts w:ascii="Arial" w:eastAsia="Times New Roman" w:hAnsi="Arial" w:cs="Arial" w:hint="default"/>
      </w:rPr>
    </w:lvl>
    <w:lvl w:ilvl="1" w:tplc="040C000D">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8" w15:restartNumberingAfterBreak="0">
    <w:nsid w:val="6E823004"/>
    <w:multiLevelType w:val="hybridMultilevel"/>
    <w:tmpl w:val="7EC49694"/>
    <w:lvl w:ilvl="0" w:tplc="1E86775A">
      <w:start w:val="1"/>
      <w:numFmt w:val="decimal"/>
      <w:lvlText w:val="5.%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9" w15:restartNumberingAfterBreak="0">
    <w:nsid w:val="6E8667BD"/>
    <w:multiLevelType w:val="multilevel"/>
    <w:tmpl w:val="67604AE8"/>
    <w:styleLink w:val="LFO214113121"/>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0" w15:restartNumberingAfterBreak="0">
    <w:nsid w:val="6FB0725C"/>
    <w:multiLevelType w:val="multilevel"/>
    <w:tmpl w:val="F9DE4666"/>
    <w:styleLink w:val="LFO218"/>
    <w:lvl w:ilvl="0">
      <w:start w:val="1"/>
      <w:numFmt w:val="decimal"/>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rFonts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1" w15:restartNumberingAfterBreak="0">
    <w:nsid w:val="6FFE3E3A"/>
    <w:multiLevelType w:val="hybridMultilevel"/>
    <w:tmpl w:val="E51AAA4A"/>
    <w:lvl w:ilvl="0" w:tplc="040C000F">
      <w:start w:val="1"/>
      <w:numFmt w:val="decimal"/>
      <w:lvlText w:val="%1."/>
      <w:lvlJc w:val="left"/>
      <w:pPr>
        <w:ind w:left="360" w:hanging="360"/>
      </w:pPr>
    </w:lvl>
    <w:lvl w:ilvl="1" w:tplc="040C000F">
      <w:start w:val="1"/>
      <w:numFmt w:val="decimal"/>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2" w15:restartNumberingAfterBreak="0">
    <w:nsid w:val="716C17D1"/>
    <w:multiLevelType w:val="hybridMultilevel"/>
    <w:tmpl w:val="A730576A"/>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3" w15:restartNumberingAfterBreak="0">
    <w:nsid w:val="71BA3053"/>
    <w:multiLevelType w:val="hybridMultilevel"/>
    <w:tmpl w:val="9DD0A034"/>
    <w:lvl w:ilvl="0" w:tplc="6862D798">
      <w:start w:val="100"/>
      <w:numFmt w:val="decimal"/>
      <w:lvlText w:val="%1"/>
      <w:lvlJc w:val="left"/>
      <w:pPr>
        <w:ind w:left="780" w:hanging="42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04" w15:restartNumberingAfterBreak="0">
    <w:nsid w:val="72C9653B"/>
    <w:multiLevelType w:val="hybridMultilevel"/>
    <w:tmpl w:val="B5A2A15C"/>
    <w:styleLink w:val="LFO214241"/>
    <w:lvl w:ilvl="0" w:tplc="BFAA70BE">
      <w:start w:val="1"/>
      <w:numFmt w:val="decimal"/>
      <w:lvlText w:val="4.%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5" w15:restartNumberingAfterBreak="0">
    <w:nsid w:val="7460649A"/>
    <w:multiLevelType w:val="hybridMultilevel"/>
    <w:tmpl w:val="CA745E56"/>
    <w:lvl w:ilvl="0" w:tplc="040C0017">
      <w:start w:val="1"/>
      <w:numFmt w:val="lowerLetter"/>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6" w15:restartNumberingAfterBreak="0">
    <w:nsid w:val="76FB5DF0"/>
    <w:multiLevelType w:val="hybridMultilevel"/>
    <w:tmpl w:val="FA702DF0"/>
    <w:lvl w:ilvl="0" w:tplc="79762A06">
      <w:start w:val="2"/>
      <w:numFmt w:val="bullet"/>
      <w:lvlText w:val="-"/>
      <w:lvlJc w:val="left"/>
      <w:pPr>
        <w:ind w:left="720" w:hanging="360"/>
      </w:pPr>
      <w:rPr>
        <w:rFonts w:ascii="Eras Medium ITC" w:eastAsia="Times New Roman" w:hAnsi="Eras Medium IT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78897537"/>
    <w:multiLevelType w:val="hybridMultilevel"/>
    <w:tmpl w:val="331E90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79BA378C"/>
    <w:multiLevelType w:val="singleLevel"/>
    <w:tmpl w:val="EBD4A306"/>
    <w:lvl w:ilvl="0">
      <w:start w:val="1"/>
      <w:numFmt w:val="none"/>
      <w:pStyle w:val="retrait"/>
      <w:lvlText w:val="%1-"/>
      <w:lvlJc w:val="left"/>
      <w:pPr>
        <w:tabs>
          <w:tab w:val="num" w:pos="644"/>
        </w:tabs>
        <w:ind w:left="624" w:hanging="340"/>
      </w:pPr>
    </w:lvl>
  </w:abstractNum>
  <w:abstractNum w:abstractNumId="109" w15:restartNumberingAfterBreak="0">
    <w:nsid w:val="7E666047"/>
    <w:multiLevelType w:val="hybridMultilevel"/>
    <w:tmpl w:val="E8FA79F2"/>
    <w:styleLink w:val="LFO2114"/>
    <w:lvl w:ilvl="0" w:tplc="95DCBAFC">
      <w:start w:val="1"/>
      <w:numFmt w:val="decimal"/>
      <w:lvlText w:val="11.%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0" w15:restartNumberingAfterBreak="0">
    <w:nsid w:val="7E764E94"/>
    <w:multiLevelType w:val="hybridMultilevel"/>
    <w:tmpl w:val="88FA7CB0"/>
    <w:lvl w:ilvl="0" w:tplc="41A487DE">
      <w:start w:val="1"/>
      <w:numFmt w:val="decimal"/>
      <w:lvlText w:val="c.%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1" w15:restartNumberingAfterBreak="0">
    <w:nsid w:val="7EF24E89"/>
    <w:multiLevelType w:val="hybridMultilevel"/>
    <w:tmpl w:val="5D444E60"/>
    <w:lvl w:ilvl="0" w:tplc="53C6550C">
      <w:start w:val="1"/>
      <w:numFmt w:val="decimal"/>
      <w:lvlText w:val="3.%1."/>
      <w:lvlJc w:val="left"/>
      <w:pPr>
        <w:ind w:left="720" w:hanging="360"/>
      </w:pPr>
      <w:rPr>
        <w:rFonts w:hint="default"/>
      </w:rPr>
    </w:lvl>
    <w:lvl w:ilvl="1" w:tplc="040C0019">
      <w:start w:val="1"/>
      <w:numFmt w:val="lowerLetter"/>
      <w:lvlText w:val="%2."/>
      <w:lvlJc w:val="left"/>
      <w:pPr>
        <w:ind w:left="1440" w:hanging="360"/>
      </w:pPr>
    </w:lvl>
    <w:lvl w:ilvl="2" w:tplc="2828004A">
      <w:start w:val="1"/>
      <w:numFmt w:val="decimal"/>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15:restartNumberingAfterBreak="0">
    <w:nsid w:val="7EFE2B5C"/>
    <w:multiLevelType w:val="hybridMultilevel"/>
    <w:tmpl w:val="3C5A9F5E"/>
    <w:styleLink w:val="LFO214115"/>
    <w:lvl w:ilvl="0" w:tplc="040C0005">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7F3B3E02"/>
    <w:multiLevelType w:val="hybridMultilevel"/>
    <w:tmpl w:val="7D1E687E"/>
    <w:lvl w:ilvl="0" w:tplc="1954F30A">
      <w:start w:val="9"/>
      <w:numFmt w:val="bullet"/>
      <w:lvlText w:val="-"/>
      <w:lvlJc w:val="left"/>
      <w:pPr>
        <w:ind w:left="360" w:hanging="360"/>
      </w:pPr>
      <w:rPr>
        <w:rFonts w:ascii="Arial" w:eastAsia="Times New Roman" w:hAnsi="Arial" w:cs="Aria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4" w15:restartNumberingAfterBreak="0">
    <w:nsid w:val="7FE25D79"/>
    <w:multiLevelType w:val="hybridMultilevel"/>
    <w:tmpl w:val="68D66A78"/>
    <w:lvl w:ilvl="0" w:tplc="558675B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74909515">
    <w:abstractNumId w:val="52"/>
  </w:num>
  <w:num w:numId="2" w16cid:durableId="564729015">
    <w:abstractNumId w:val="100"/>
  </w:num>
  <w:num w:numId="3" w16cid:durableId="1652716027">
    <w:abstractNumId w:val="7"/>
  </w:num>
  <w:num w:numId="4" w16cid:durableId="222572168">
    <w:abstractNumId w:val="78"/>
    <w:lvlOverride w:ilvl="0">
      <w:lvl w:ilvl="0">
        <w:start w:val="1"/>
        <w:numFmt w:val="decimal"/>
        <w:pStyle w:val="TitrePieceDAO"/>
        <w:lvlText w:val="Pièce n°%1 :"/>
        <w:lvlJc w:val="left"/>
        <w:pPr>
          <w:ind w:left="3621" w:hanging="360"/>
        </w:pPr>
        <w:rPr>
          <w:b/>
        </w:rPr>
      </w:lvl>
    </w:lvlOverride>
  </w:num>
  <w:num w:numId="5" w16cid:durableId="446899801">
    <w:abstractNumId w:val="99"/>
  </w:num>
  <w:num w:numId="6" w16cid:durableId="2120643539">
    <w:abstractNumId w:val="39"/>
  </w:num>
  <w:num w:numId="7" w16cid:durableId="1204514964">
    <w:abstractNumId w:val="43"/>
  </w:num>
  <w:num w:numId="8" w16cid:durableId="211237422">
    <w:abstractNumId w:val="104"/>
  </w:num>
  <w:num w:numId="9" w16cid:durableId="789202861">
    <w:abstractNumId w:val="10"/>
  </w:num>
  <w:num w:numId="10" w16cid:durableId="1513645073">
    <w:abstractNumId w:val="64"/>
  </w:num>
  <w:num w:numId="11" w16cid:durableId="1837919408">
    <w:abstractNumId w:val="63"/>
  </w:num>
  <w:num w:numId="12" w16cid:durableId="941692046">
    <w:abstractNumId w:val="78"/>
  </w:num>
  <w:num w:numId="13" w16cid:durableId="1537961953">
    <w:abstractNumId w:val="14"/>
  </w:num>
  <w:num w:numId="14" w16cid:durableId="1832787863">
    <w:abstractNumId w:val="80"/>
  </w:num>
  <w:num w:numId="15" w16cid:durableId="167210758">
    <w:abstractNumId w:val="28"/>
  </w:num>
  <w:num w:numId="16" w16cid:durableId="1895698446">
    <w:abstractNumId w:val="15"/>
  </w:num>
  <w:num w:numId="17" w16cid:durableId="989946001">
    <w:abstractNumId w:val="6"/>
  </w:num>
  <w:num w:numId="18" w16cid:durableId="1908758042">
    <w:abstractNumId w:val="29"/>
  </w:num>
  <w:num w:numId="19" w16cid:durableId="1114324029">
    <w:abstractNumId w:val="34"/>
  </w:num>
  <w:num w:numId="20" w16cid:durableId="1667443611">
    <w:abstractNumId w:val="101"/>
  </w:num>
  <w:num w:numId="21" w16cid:durableId="293828409">
    <w:abstractNumId w:val="65"/>
  </w:num>
  <w:num w:numId="22" w16cid:durableId="39718795">
    <w:abstractNumId w:val="82"/>
  </w:num>
  <w:num w:numId="23" w16cid:durableId="1660228864">
    <w:abstractNumId w:val="44"/>
  </w:num>
  <w:num w:numId="24" w16cid:durableId="296229897">
    <w:abstractNumId w:val="110"/>
  </w:num>
  <w:num w:numId="25" w16cid:durableId="182861368">
    <w:abstractNumId w:val="20"/>
  </w:num>
  <w:num w:numId="26" w16cid:durableId="1474324160">
    <w:abstractNumId w:val="17"/>
  </w:num>
  <w:num w:numId="27" w16cid:durableId="580220679">
    <w:abstractNumId w:val="88"/>
  </w:num>
  <w:num w:numId="28" w16cid:durableId="634022054">
    <w:abstractNumId w:val="112"/>
  </w:num>
  <w:num w:numId="29" w16cid:durableId="1835104399">
    <w:abstractNumId w:val="30"/>
  </w:num>
  <w:num w:numId="30" w16cid:durableId="1830320882">
    <w:abstractNumId w:val="0"/>
  </w:num>
  <w:num w:numId="31" w16cid:durableId="873464672">
    <w:abstractNumId w:val="113"/>
  </w:num>
  <w:num w:numId="32" w16cid:durableId="2079598127">
    <w:abstractNumId w:val="35"/>
  </w:num>
  <w:num w:numId="33" w16cid:durableId="1769806700">
    <w:abstractNumId w:val="75"/>
  </w:num>
  <w:num w:numId="34" w16cid:durableId="1883663496">
    <w:abstractNumId w:val="85"/>
  </w:num>
  <w:num w:numId="35" w16cid:durableId="2072540589">
    <w:abstractNumId w:val="19"/>
  </w:num>
  <w:num w:numId="36" w16cid:durableId="1350257385">
    <w:abstractNumId w:val="66"/>
  </w:num>
  <w:num w:numId="37" w16cid:durableId="188689408">
    <w:abstractNumId w:val="83"/>
  </w:num>
  <w:num w:numId="38" w16cid:durableId="1723676636">
    <w:abstractNumId w:val="67"/>
  </w:num>
  <w:num w:numId="39" w16cid:durableId="44302853">
    <w:abstractNumId w:val="22"/>
  </w:num>
  <w:num w:numId="40" w16cid:durableId="507257617">
    <w:abstractNumId w:val="40"/>
  </w:num>
  <w:num w:numId="41" w16cid:durableId="1772043384">
    <w:abstractNumId w:val="12"/>
  </w:num>
  <w:num w:numId="42" w16cid:durableId="336004904">
    <w:abstractNumId w:val="90"/>
  </w:num>
  <w:num w:numId="43" w16cid:durableId="1565988170">
    <w:abstractNumId w:val="51"/>
  </w:num>
  <w:num w:numId="44" w16cid:durableId="225460898">
    <w:abstractNumId w:val="92"/>
  </w:num>
  <w:num w:numId="45" w16cid:durableId="671761826">
    <w:abstractNumId w:val="16"/>
  </w:num>
  <w:num w:numId="46" w16cid:durableId="1465083113">
    <w:abstractNumId w:val="62"/>
  </w:num>
  <w:num w:numId="47" w16cid:durableId="406464587">
    <w:abstractNumId w:val="98"/>
  </w:num>
  <w:num w:numId="48" w16cid:durableId="1242563417">
    <w:abstractNumId w:val="8"/>
  </w:num>
  <w:num w:numId="49" w16cid:durableId="194538723">
    <w:abstractNumId w:val="25"/>
  </w:num>
  <w:num w:numId="50" w16cid:durableId="1946841443">
    <w:abstractNumId w:val="4"/>
  </w:num>
  <w:num w:numId="51" w16cid:durableId="1874460673">
    <w:abstractNumId w:val="108"/>
  </w:num>
  <w:num w:numId="52" w16cid:durableId="1319265162">
    <w:abstractNumId w:val="3"/>
  </w:num>
  <w:num w:numId="53" w16cid:durableId="665596971">
    <w:abstractNumId w:val="2"/>
  </w:num>
  <w:num w:numId="54" w16cid:durableId="307975397">
    <w:abstractNumId w:val="1"/>
  </w:num>
  <w:num w:numId="55" w16cid:durableId="537398278">
    <w:abstractNumId w:val="49"/>
  </w:num>
  <w:num w:numId="56" w16cid:durableId="180093146">
    <w:abstractNumId w:val="89"/>
  </w:num>
  <w:num w:numId="57" w16cid:durableId="1129202662">
    <w:abstractNumId w:val="74"/>
  </w:num>
  <w:num w:numId="58" w16cid:durableId="2095936010">
    <w:abstractNumId w:val="68"/>
  </w:num>
  <w:num w:numId="59" w16cid:durableId="658391648">
    <w:abstractNumId w:val="60"/>
  </w:num>
  <w:num w:numId="60" w16cid:durableId="1656489228">
    <w:abstractNumId w:val="95"/>
  </w:num>
  <w:num w:numId="61" w16cid:durableId="51470572">
    <w:abstractNumId w:val="56"/>
  </w:num>
  <w:num w:numId="62" w16cid:durableId="222301779">
    <w:abstractNumId w:val="61"/>
  </w:num>
  <w:num w:numId="63" w16cid:durableId="1483082405">
    <w:abstractNumId w:val="76"/>
  </w:num>
  <w:num w:numId="64" w16cid:durableId="1929776011">
    <w:abstractNumId w:val="87"/>
  </w:num>
  <w:num w:numId="65" w16cid:durableId="818811477">
    <w:abstractNumId w:val="53"/>
  </w:num>
  <w:num w:numId="66" w16cid:durableId="849023493">
    <w:abstractNumId w:val="55"/>
  </w:num>
  <w:num w:numId="67" w16cid:durableId="1435706474">
    <w:abstractNumId w:val="11"/>
  </w:num>
  <w:num w:numId="68" w16cid:durableId="1514413049">
    <w:abstractNumId w:val="72"/>
  </w:num>
  <w:num w:numId="69" w16cid:durableId="1549561123">
    <w:abstractNumId w:val="71"/>
  </w:num>
  <w:num w:numId="70" w16cid:durableId="1780836385">
    <w:abstractNumId w:val="23"/>
  </w:num>
  <w:num w:numId="71" w16cid:durableId="1883979928">
    <w:abstractNumId w:val="77"/>
  </w:num>
  <w:num w:numId="72" w16cid:durableId="1169364871">
    <w:abstractNumId w:val="31"/>
  </w:num>
  <w:num w:numId="73" w16cid:durableId="1633632602">
    <w:abstractNumId w:val="109"/>
  </w:num>
  <w:num w:numId="74" w16cid:durableId="1284381048">
    <w:abstractNumId w:val="21"/>
  </w:num>
  <w:num w:numId="75" w16cid:durableId="1457481275">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316495917">
    <w:abstractNumId w:val="24"/>
  </w:num>
  <w:num w:numId="77" w16cid:durableId="1119493140">
    <w:abstractNumId w:val="58"/>
  </w:num>
  <w:num w:numId="78" w16cid:durableId="504057728">
    <w:abstractNumId w:val="59"/>
  </w:num>
  <w:num w:numId="79" w16cid:durableId="255481397">
    <w:abstractNumId w:val="111"/>
  </w:num>
  <w:num w:numId="80" w16cid:durableId="872813394">
    <w:abstractNumId w:val="38"/>
  </w:num>
  <w:num w:numId="81" w16cid:durableId="966155235">
    <w:abstractNumId w:val="27"/>
  </w:num>
  <w:num w:numId="82" w16cid:durableId="1642272160">
    <w:abstractNumId w:val="36"/>
  </w:num>
  <w:num w:numId="83" w16cid:durableId="1528909136">
    <w:abstractNumId w:val="86"/>
  </w:num>
  <w:num w:numId="84" w16cid:durableId="1686398496">
    <w:abstractNumId w:val="81"/>
  </w:num>
  <w:num w:numId="85" w16cid:durableId="971983713">
    <w:abstractNumId w:val="102"/>
  </w:num>
  <w:num w:numId="86" w16cid:durableId="2028746157">
    <w:abstractNumId w:val="50"/>
  </w:num>
  <w:num w:numId="87" w16cid:durableId="870995178">
    <w:abstractNumId w:val="84"/>
  </w:num>
  <w:num w:numId="88" w16cid:durableId="1106926478">
    <w:abstractNumId w:val="41"/>
  </w:num>
  <w:num w:numId="89" w16cid:durableId="1877085471">
    <w:abstractNumId w:val="5"/>
  </w:num>
  <w:num w:numId="90" w16cid:durableId="433861896">
    <w:abstractNumId w:val="79"/>
  </w:num>
  <w:num w:numId="91" w16cid:durableId="2112357058">
    <w:abstractNumId w:val="57"/>
  </w:num>
  <w:num w:numId="92" w16cid:durableId="1680572392">
    <w:abstractNumId w:val="96"/>
  </w:num>
  <w:num w:numId="93" w16cid:durableId="1355109703">
    <w:abstractNumId w:val="26"/>
  </w:num>
  <w:num w:numId="94" w16cid:durableId="1939556854">
    <w:abstractNumId w:val="93"/>
  </w:num>
  <w:num w:numId="95" w16cid:durableId="2066097903">
    <w:abstractNumId w:val="42"/>
  </w:num>
  <w:num w:numId="96" w16cid:durableId="1275938639">
    <w:abstractNumId w:val="70"/>
  </w:num>
  <w:num w:numId="97" w16cid:durableId="1640063653">
    <w:abstractNumId w:val="45"/>
  </w:num>
  <w:num w:numId="98" w16cid:durableId="1472944557">
    <w:abstractNumId w:val="107"/>
  </w:num>
  <w:num w:numId="99" w16cid:durableId="1081410646">
    <w:abstractNumId w:val="32"/>
  </w:num>
  <w:num w:numId="100" w16cid:durableId="1605577394">
    <w:abstractNumId w:val="13"/>
  </w:num>
  <w:num w:numId="101" w16cid:durableId="116798048">
    <w:abstractNumId w:val="91"/>
  </w:num>
  <w:num w:numId="102" w16cid:durableId="1681469767">
    <w:abstractNumId w:val="106"/>
  </w:num>
  <w:num w:numId="103" w16cid:durableId="102139919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189290994">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663316923">
    <w:abstractNumId w:val="113"/>
  </w:num>
  <w:num w:numId="106" w16cid:durableId="99837988">
    <w:abstractNumId w:val="35"/>
  </w:num>
  <w:num w:numId="107" w16cid:durableId="1049452819">
    <w:abstractNumId w:val="75"/>
  </w:num>
  <w:num w:numId="108" w16cid:durableId="631254919">
    <w:abstractNumId w:val="68"/>
  </w:num>
  <w:num w:numId="109" w16cid:durableId="1241868022">
    <w:abstractNumId w:val="60"/>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869731234">
    <w:abstractNumId w:val="103"/>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793406921">
    <w:abstractNumId w:val="48"/>
  </w:num>
  <w:num w:numId="112" w16cid:durableId="1606841646">
    <w:abstractNumId w:val="47"/>
  </w:num>
  <w:num w:numId="113" w16cid:durableId="695692018">
    <w:abstractNumId w:val="9"/>
  </w:num>
  <w:num w:numId="114" w16cid:durableId="1969847974">
    <w:abstractNumId w:val="69"/>
  </w:num>
  <w:num w:numId="115" w16cid:durableId="1392464517">
    <w:abstractNumId w:val="73"/>
  </w:num>
  <w:num w:numId="116" w16cid:durableId="2047220214">
    <w:abstractNumId w:val="94"/>
  </w:num>
  <w:num w:numId="117" w16cid:durableId="120609349">
    <w:abstractNumId w:val="18"/>
  </w:num>
  <w:num w:numId="118" w16cid:durableId="367919829">
    <w:abstractNumId w:val="37"/>
  </w:num>
  <w:num w:numId="119" w16cid:durableId="1380206033">
    <w:abstractNumId w:val="54"/>
  </w:num>
  <w:num w:numId="120" w16cid:durableId="1641766127">
    <w:abstractNumId w:val="97"/>
  </w:num>
  <w:num w:numId="121" w16cid:durableId="515075795">
    <w:abstractNumId w:val="69"/>
  </w:num>
  <w:num w:numId="122" w16cid:durableId="526481855">
    <w:abstractNumId w:val="33"/>
  </w:num>
  <w:num w:numId="123" w16cid:durableId="252013868">
    <w:abstractNumId w:val="46"/>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12E"/>
    <w:rsid w:val="000002B4"/>
    <w:rsid w:val="00001E03"/>
    <w:rsid w:val="000114E3"/>
    <w:rsid w:val="00011ED1"/>
    <w:rsid w:val="00012260"/>
    <w:rsid w:val="000137B9"/>
    <w:rsid w:val="000141C4"/>
    <w:rsid w:val="0001440B"/>
    <w:rsid w:val="0001642E"/>
    <w:rsid w:val="00017653"/>
    <w:rsid w:val="000176F0"/>
    <w:rsid w:val="00020156"/>
    <w:rsid w:val="000217B9"/>
    <w:rsid w:val="00021FDC"/>
    <w:rsid w:val="000238DC"/>
    <w:rsid w:val="000243BF"/>
    <w:rsid w:val="000243ED"/>
    <w:rsid w:val="00024A5F"/>
    <w:rsid w:val="00025397"/>
    <w:rsid w:val="0002614A"/>
    <w:rsid w:val="0002631F"/>
    <w:rsid w:val="00026807"/>
    <w:rsid w:val="00027053"/>
    <w:rsid w:val="00027898"/>
    <w:rsid w:val="00027D3F"/>
    <w:rsid w:val="00027E97"/>
    <w:rsid w:val="00031185"/>
    <w:rsid w:val="000325B2"/>
    <w:rsid w:val="000328A0"/>
    <w:rsid w:val="00032A28"/>
    <w:rsid w:val="00032BDB"/>
    <w:rsid w:val="000334BE"/>
    <w:rsid w:val="000347C0"/>
    <w:rsid w:val="00034C4C"/>
    <w:rsid w:val="000368CE"/>
    <w:rsid w:val="000377AF"/>
    <w:rsid w:val="00040D03"/>
    <w:rsid w:val="00040E9B"/>
    <w:rsid w:val="00041665"/>
    <w:rsid w:val="0004186A"/>
    <w:rsid w:val="00041A31"/>
    <w:rsid w:val="00041B17"/>
    <w:rsid w:val="0004247D"/>
    <w:rsid w:val="000433EB"/>
    <w:rsid w:val="000438F4"/>
    <w:rsid w:val="00044D8B"/>
    <w:rsid w:val="00045429"/>
    <w:rsid w:val="00045849"/>
    <w:rsid w:val="00045E93"/>
    <w:rsid w:val="00045FF7"/>
    <w:rsid w:val="000469AE"/>
    <w:rsid w:val="000475EE"/>
    <w:rsid w:val="000476F2"/>
    <w:rsid w:val="00047A9E"/>
    <w:rsid w:val="00047F39"/>
    <w:rsid w:val="000502E5"/>
    <w:rsid w:val="000511E1"/>
    <w:rsid w:val="00051783"/>
    <w:rsid w:val="0005187A"/>
    <w:rsid w:val="000523A9"/>
    <w:rsid w:val="00053910"/>
    <w:rsid w:val="000579E3"/>
    <w:rsid w:val="00060318"/>
    <w:rsid w:val="00060560"/>
    <w:rsid w:val="00060B03"/>
    <w:rsid w:val="00061662"/>
    <w:rsid w:val="00062E4A"/>
    <w:rsid w:val="00064696"/>
    <w:rsid w:val="0006495A"/>
    <w:rsid w:val="000649E6"/>
    <w:rsid w:val="00064E6B"/>
    <w:rsid w:val="00065F3B"/>
    <w:rsid w:val="0006601B"/>
    <w:rsid w:val="0006616E"/>
    <w:rsid w:val="000663BF"/>
    <w:rsid w:val="00066D67"/>
    <w:rsid w:val="000672FF"/>
    <w:rsid w:val="00067B41"/>
    <w:rsid w:val="00071241"/>
    <w:rsid w:val="00072EBE"/>
    <w:rsid w:val="0007370F"/>
    <w:rsid w:val="000743F4"/>
    <w:rsid w:val="00074BEF"/>
    <w:rsid w:val="00074C1A"/>
    <w:rsid w:val="00074D21"/>
    <w:rsid w:val="00076709"/>
    <w:rsid w:val="00076D49"/>
    <w:rsid w:val="00076E30"/>
    <w:rsid w:val="00077056"/>
    <w:rsid w:val="0007734C"/>
    <w:rsid w:val="0007786A"/>
    <w:rsid w:val="00081B56"/>
    <w:rsid w:val="000822D6"/>
    <w:rsid w:val="00082433"/>
    <w:rsid w:val="000839A5"/>
    <w:rsid w:val="00084576"/>
    <w:rsid w:val="00085B92"/>
    <w:rsid w:val="0008696D"/>
    <w:rsid w:val="0009205A"/>
    <w:rsid w:val="00092283"/>
    <w:rsid w:val="0009275D"/>
    <w:rsid w:val="00092D8E"/>
    <w:rsid w:val="00093BF9"/>
    <w:rsid w:val="0009518F"/>
    <w:rsid w:val="00095501"/>
    <w:rsid w:val="000960AD"/>
    <w:rsid w:val="000968CC"/>
    <w:rsid w:val="000A1ECF"/>
    <w:rsid w:val="000A233D"/>
    <w:rsid w:val="000A376A"/>
    <w:rsid w:val="000A3B59"/>
    <w:rsid w:val="000A4F11"/>
    <w:rsid w:val="000A4F2F"/>
    <w:rsid w:val="000A5761"/>
    <w:rsid w:val="000A58CA"/>
    <w:rsid w:val="000A6239"/>
    <w:rsid w:val="000A64A6"/>
    <w:rsid w:val="000A732C"/>
    <w:rsid w:val="000A7479"/>
    <w:rsid w:val="000A7F18"/>
    <w:rsid w:val="000B0698"/>
    <w:rsid w:val="000B08B4"/>
    <w:rsid w:val="000B1879"/>
    <w:rsid w:val="000B26E1"/>
    <w:rsid w:val="000B38EF"/>
    <w:rsid w:val="000B3BED"/>
    <w:rsid w:val="000B432A"/>
    <w:rsid w:val="000B4371"/>
    <w:rsid w:val="000B4C1B"/>
    <w:rsid w:val="000B4C7C"/>
    <w:rsid w:val="000B4D56"/>
    <w:rsid w:val="000B6498"/>
    <w:rsid w:val="000B64D0"/>
    <w:rsid w:val="000B701D"/>
    <w:rsid w:val="000B7EFD"/>
    <w:rsid w:val="000C0223"/>
    <w:rsid w:val="000C0ED2"/>
    <w:rsid w:val="000C1A3A"/>
    <w:rsid w:val="000C2674"/>
    <w:rsid w:val="000C28C7"/>
    <w:rsid w:val="000C3A7E"/>
    <w:rsid w:val="000C40E2"/>
    <w:rsid w:val="000C4B07"/>
    <w:rsid w:val="000C53CC"/>
    <w:rsid w:val="000C5E45"/>
    <w:rsid w:val="000C6AFB"/>
    <w:rsid w:val="000D0AEA"/>
    <w:rsid w:val="000D0E06"/>
    <w:rsid w:val="000D343F"/>
    <w:rsid w:val="000D44AB"/>
    <w:rsid w:val="000D464E"/>
    <w:rsid w:val="000D4E63"/>
    <w:rsid w:val="000D5727"/>
    <w:rsid w:val="000D5DDA"/>
    <w:rsid w:val="000D67CF"/>
    <w:rsid w:val="000D67E3"/>
    <w:rsid w:val="000E02A3"/>
    <w:rsid w:val="000E0630"/>
    <w:rsid w:val="000E08E8"/>
    <w:rsid w:val="000E1585"/>
    <w:rsid w:val="000E1656"/>
    <w:rsid w:val="000E223C"/>
    <w:rsid w:val="000E298F"/>
    <w:rsid w:val="000E41E2"/>
    <w:rsid w:val="000E4E04"/>
    <w:rsid w:val="000E6CC6"/>
    <w:rsid w:val="000E72D8"/>
    <w:rsid w:val="000E73E5"/>
    <w:rsid w:val="000E74BE"/>
    <w:rsid w:val="000E753F"/>
    <w:rsid w:val="000F0172"/>
    <w:rsid w:val="000F247A"/>
    <w:rsid w:val="000F3096"/>
    <w:rsid w:val="000F49C7"/>
    <w:rsid w:val="000F4CEB"/>
    <w:rsid w:val="000F5323"/>
    <w:rsid w:val="000F6108"/>
    <w:rsid w:val="000F6AF1"/>
    <w:rsid w:val="000F79DA"/>
    <w:rsid w:val="00100250"/>
    <w:rsid w:val="00100E9E"/>
    <w:rsid w:val="001013BC"/>
    <w:rsid w:val="00101AAD"/>
    <w:rsid w:val="00102312"/>
    <w:rsid w:val="001029A8"/>
    <w:rsid w:val="00102A03"/>
    <w:rsid w:val="00102E69"/>
    <w:rsid w:val="00104B52"/>
    <w:rsid w:val="00104F45"/>
    <w:rsid w:val="001056FC"/>
    <w:rsid w:val="00105817"/>
    <w:rsid w:val="00105D0A"/>
    <w:rsid w:val="001061AB"/>
    <w:rsid w:val="0010753F"/>
    <w:rsid w:val="001078B0"/>
    <w:rsid w:val="00107EF1"/>
    <w:rsid w:val="00107EFE"/>
    <w:rsid w:val="001101A6"/>
    <w:rsid w:val="001138F1"/>
    <w:rsid w:val="00113B46"/>
    <w:rsid w:val="00115A2F"/>
    <w:rsid w:val="00115A83"/>
    <w:rsid w:val="00115D7B"/>
    <w:rsid w:val="0011625B"/>
    <w:rsid w:val="00116604"/>
    <w:rsid w:val="00116C13"/>
    <w:rsid w:val="001176F4"/>
    <w:rsid w:val="00121397"/>
    <w:rsid w:val="0012245E"/>
    <w:rsid w:val="00122BDB"/>
    <w:rsid w:val="00122E70"/>
    <w:rsid w:val="001232FB"/>
    <w:rsid w:val="00124753"/>
    <w:rsid w:val="00124859"/>
    <w:rsid w:val="0012494D"/>
    <w:rsid w:val="0012539F"/>
    <w:rsid w:val="00125AF7"/>
    <w:rsid w:val="00125CCC"/>
    <w:rsid w:val="00126B4E"/>
    <w:rsid w:val="001270D4"/>
    <w:rsid w:val="00127157"/>
    <w:rsid w:val="0012763C"/>
    <w:rsid w:val="00127658"/>
    <w:rsid w:val="00127F6A"/>
    <w:rsid w:val="00130963"/>
    <w:rsid w:val="00131F06"/>
    <w:rsid w:val="0013226F"/>
    <w:rsid w:val="0013259E"/>
    <w:rsid w:val="001327C4"/>
    <w:rsid w:val="00132EC8"/>
    <w:rsid w:val="001334C9"/>
    <w:rsid w:val="00134714"/>
    <w:rsid w:val="00135909"/>
    <w:rsid w:val="001363EB"/>
    <w:rsid w:val="0013646F"/>
    <w:rsid w:val="00136B37"/>
    <w:rsid w:val="00137CF3"/>
    <w:rsid w:val="0014012C"/>
    <w:rsid w:val="00140506"/>
    <w:rsid w:val="0014069E"/>
    <w:rsid w:val="001406C8"/>
    <w:rsid w:val="001417E7"/>
    <w:rsid w:val="00141E64"/>
    <w:rsid w:val="00141F00"/>
    <w:rsid w:val="00142129"/>
    <w:rsid w:val="001426F8"/>
    <w:rsid w:val="001431F5"/>
    <w:rsid w:val="00143AFA"/>
    <w:rsid w:val="00146792"/>
    <w:rsid w:val="00147B0B"/>
    <w:rsid w:val="00147B49"/>
    <w:rsid w:val="00147CB4"/>
    <w:rsid w:val="00147CC6"/>
    <w:rsid w:val="001503A0"/>
    <w:rsid w:val="00151AE8"/>
    <w:rsid w:val="00152D43"/>
    <w:rsid w:val="001539B2"/>
    <w:rsid w:val="00154346"/>
    <w:rsid w:val="00154746"/>
    <w:rsid w:val="001548A4"/>
    <w:rsid w:val="00154BFE"/>
    <w:rsid w:val="00155185"/>
    <w:rsid w:val="00155B47"/>
    <w:rsid w:val="00155D6F"/>
    <w:rsid w:val="0015633A"/>
    <w:rsid w:val="00156C0D"/>
    <w:rsid w:val="0015717F"/>
    <w:rsid w:val="00161768"/>
    <w:rsid w:val="00161ADA"/>
    <w:rsid w:val="00163D71"/>
    <w:rsid w:val="00164BB3"/>
    <w:rsid w:val="00164F93"/>
    <w:rsid w:val="001663AA"/>
    <w:rsid w:val="0016709C"/>
    <w:rsid w:val="001675A3"/>
    <w:rsid w:val="001675B1"/>
    <w:rsid w:val="00167A4E"/>
    <w:rsid w:val="001707A2"/>
    <w:rsid w:val="00171864"/>
    <w:rsid w:val="00171A41"/>
    <w:rsid w:val="00172342"/>
    <w:rsid w:val="00172B61"/>
    <w:rsid w:val="0017391B"/>
    <w:rsid w:val="001749F7"/>
    <w:rsid w:val="00175982"/>
    <w:rsid w:val="00176959"/>
    <w:rsid w:val="00176DBF"/>
    <w:rsid w:val="001805EA"/>
    <w:rsid w:val="0018108D"/>
    <w:rsid w:val="00181EDD"/>
    <w:rsid w:val="0018215F"/>
    <w:rsid w:val="00182EFC"/>
    <w:rsid w:val="00183BBB"/>
    <w:rsid w:val="00186003"/>
    <w:rsid w:val="001863D8"/>
    <w:rsid w:val="0018660E"/>
    <w:rsid w:val="00186B03"/>
    <w:rsid w:val="00187330"/>
    <w:rsid w:val="001877DF"/>
    <w:rsid w:val="00187E66"/>
    <w:rsid w:val="0019007B"/>
    <w:rsid w:val="0019049D"/>
    <w:rsid w:val="0019160B"/>
    <w:rsid w:val="001928A9"/>
    <w:rsid w:val="0019376A"/>
    <w:rsid w:val="00193A46"/>
    <w:rsid w:val="00194568"/>
    <w:rsid w:val="001947B6"/>
    <w:rsid w:val="001953D9"/>
    <w:rsid w:val="00195F47"/>
    <w:rsid w:val="00196D23"/>
    <w:rsid w:val="00196DCB"/>
    <w:rsid w:val="00197A49"/>
    <w:rsid w:val="00197B36"/>
    <w:rsid w:val="001A1C80"/>
    <w:rsid w:val="001A29E7"/>
    <w:rsid w:val="001A2B58"/>
    <w:rsid w:val="001A2FBB"/>
    <w:rsid w:val="001A345B"/>
    <w:rsid w:val="001A3B96"/>
    <w:rsid w:val="001A3CDA"/>
    <w:rsid w:val="001A4886"/>
    <w:rsid w:val="001A64F4"/>
    <w:rsid w:val="001A7AD1"/>
    <w:rsid w:val="001B00CE"/>
    <w:rsid w:val="001B0328"/>
    <w:rsid w:val="001B06C7"/>
    <w:rsid w:val="001B2153"/>
    <w:rsid w:val="001B2A35"/>
    <w:rsid w:val="001B3D55"/>
    <w:rsid w:val="001B4E71"/>
    <w:rsid w:val="001B71CD"/>
    <w:rsid w:val="001C1E17"/>
    <w:rsid w:val="001C24B3"/>
    <w:rsid w:val="001C40A9"/>
    <w:rsid w:val="001C4262"/>
    <w:rsid w:val="001C42FD"/>
    <w:rsid w:val="001C43B7"/>
    <w:rsid w:val="001C563C"/>
    <w:rsid w:val="001C5F70"/>
    <w:rsid w:val="001C5FEA"/>
    <w:rsid w:val="001C67D9"/>
    <w:rsid w:val="001C7574"/>
    <w:rsid w:val="001C765C"/>
    <w:rsid w:val="001C7ABC"/>
    <w:rsid w:val="001C7B17"/>
    <w:rsid w:val="001D0DD5"/>
    <w:rsid w:val="001D177D"/>
    <w:rsid w:val="001D185B"/>
    <w:rsid w:val="001D19C2"/>
    <w:rsid w:val="001D2233"/>
    <w:rsid w:val="001D2F8D"/>
    <w:rsid w:val="001D3505"/>
    <w:rsid w:val="001D379D"/>
    <w:rsid w:val="001D42D1"/>
    <w:rsid w:val="001D4354"/>
    <w:rsid w:val="001D4ABB"/>
    <w:rsid w:val="001D508B"/>
    <w:rsid w:val="001D5309"/>
    <w:rsid w:val="001D5799"/>
    <w:rsid w:val="001D6B95"/>
    <w:rsid w:val="001D771B"/>
    <w:rsid w:val="001D7A29"/>
    <w:rsid w:val="001E0076"/>
    <w:rsid w:val="001E04E6"/>
    <w:rsid w:val="001E13FA"/>
    <w:rsid w:val="001E3B72"/>
    <w:rsid w:val="001E42AD"/>
    <w:rsid w:val="001E4A1D"/>
    <w:rsid w:val="001E5113"/>
    <w:rsid w:val="001E64D5"/>
    <w:rsid w:val="001E66D3"/>
    <w:rsid w:val="001E7386"/>
    <w:rsid w:val="001E7423"/>
    <w:rsid w:val="001E76C4"/>
    <w:rsid w:val="001E7D95"/>
    <w:rsid w:val="001F03F6"/>
    <w:rsid w:val="001F1CD6"/>
    <w:rsid w:val="001F3BF6"/>
    <w:rsid w:val="001F42F7"/>
    <w:rsid w:val="001F48BD"/>
    <w:rsid w:val="001F4FAA"/>
    <w:rsid w:val="001F7F00"/>
    <w:rsid w:val="0020022D"/>
    <w:rsid w:val="0020039C"/>
    <w:rsid w:val="002007A4"/>
    <w:rsid w:val="00200D22"/>
    <w:rsid w:val="002014F9"/>
    <w:rsid w:val="0020273D"/>
    <w:rsid w:val="00204297"/>
    <w:rsid w:val="00204727"/>
    <w:rsid w:val="00204AA2"/>
    <w:rsid w:val="00204C1F"/>
    <w:rsid w:val="00204D64"/>
    <w:rsid w:val="0021150D"/>
    <w:rsid w:val="002122C3"/>
    <w:rsid w:val="002128F1"/>
    <w:rsid w:val="00213D6F"/>
    <w:rsid w:val="00213D93"/>
    <w:rsid w:val="00215821"/>
    <w:rsid w:val="00215F73"/>
    <w:rsid w:val="002169C1"/>
    <w:rsid w:val="00216C9F"/>
    <w:rsid w:val="00217B3A"/>
    <w:rsid w:val="002210C5"/>
    <w:rsid w:val="00221951"/>
    <w:rsid w:val="00222347"/>
    <w:rsid w:val="002225D1"/>
    <w:rsid w:val="002225D3"/>
    <w:rsid w:val="002236C3"/>
    <w:rsid w:val="0022532E"/>
    <w:rsid w:val="00225502"/>
    <w:rsid w:val="00225BF6"/>
    <w:rsid w:val="00225D96"/>
    <w:rsid w:val="002261BF"/>
    <w:rsid w:val="0022691E"/>
    <w:rsid w:val="00227762"/>
    <w:rsid w:val="0023180C"/>
    <w:rsid w:val="002319D8"/>
    <w:rsid w:val="00231AF2"/>
    <w:rsid w:val="00231CDF"/>
    <w:rsid w:val="00231F66"/>
    <w:rsid w:val="002328F5"/>
    <w:rsid w:val="0023342E"/>
    <w:rsid w:val="0023492D"/>
    <w:rsid w:val="00234B32"/>
    <w:rsid w:val="00234BD2"/>
    <w:rsid w:val="00235100"/>
    <w:rsid w:val="00235D30"/>
    <w:rsid w:val="002362ED"/>
    <w:rsid w:val="00236BD3"/>
    <w:rsid w:val="00236C8F"/>
    <w:rsid w:val="00237667"/>
    <w:rsid w:val="002376AA"/>
    <w:rsid w:val="0023778A"/>
    <w:rsid w:val="00241089"/>
    <w:rsid w:val="00241600"/>
    <w:rsid w:val="00241932"/>
    <w:rsid w:val="00241ED9"/>
    <w:rsid w:val="00242F2A"/>
    <w:rsid w:val="00243240"/>
    <w:rsid w:val="002447B7"/>
    <w:rsid w:val="00246862"/>
    <w:rsid w:val="0024709C"/>
    <w:rsid w:val="002471B0"/>
    <w:rsid w:val="002475A3"/>
    <w:rsid w:val="00247B80"/>
    <w:rsid w:val="00247BC2"/>
    <w:rsid w:val="00247CE2"/>
    <w:rsid w:val="00250097"/>
    <w:rsid w:val="002501FA"/>
    <w:rsid w:val="002509F4"/>
    <w:rsid w:val="00250EB7"/>
    <w:rsid w:val="002510EF"/>
    <w:rsid w:val="0025161F"/>
    <w:rsid w:val="00251D10"/>
    <w:rsid w:val="00251F59"/>
    <w:rsid w:val="00253C80"/>
    <w:rsid w:val="00256523"/>
    <w:rsid w:val="0025673E"/>
    <w:rsid w:val="00257026"/>
    <w:rsid w:val="00257177"/>
    <w:rsid w:val="0025748D"/>
    <w:rsid w:val="0026046E"/>
    <w:rsid w:val="00261B97"/>
    <w:rsid w:val="00262685"/>
    <w:rsid w:val="00262C41"/>
    <w:rsid w:val="00262F51"/>
    <w:rsid w:val="00263336"/>
    <w:rsid w:val="00263BA9"/>
    <w:rsid w:val="00264A90"/>
    <w:rsid w:val="00265144"/>
    <w:rsid w:val="0026574A"/>
    <w:rsid w:val="002664C1"/>
    <w:rsid w:val="00266C41"/>
    <w:rsid w:val="00267717"/>
    <w:rsid w:val="00267FEC"/>
    <w:rsid w:val="00271449"/>
    <w:rsid w:val="00271858"/>
    <w:rsid w:val="0027209B"/>
    <w:rsid w:val="002730E4"/>
    <w:rsid w:val="00273721"/>
    <w:rsid w:val="0027411C"/>
    <w:rsid w:val="00274687"/>
    <w:rsid w:val="00274EB7"/>
    <w:rsid w:val="00275B47"/>
    <w:rsid w:val="002761FF"/>
    <w:rsid w:val="002771B9"/>
    <w:rsid w:val="0027752E"/>
    <w:rsid w:val="002803E5"/>
    <w:rsid w:val="00280E56"/>
    <w:rsid w:val="00281807"/>
    <w:rsid w:val="002840FF"/>
    <w:rsid w:val="00284359"/>
    <w:rsid w:val="0028451F"/>
    <w:rsid w:val="00284572"/>
    <w:rsid w:val="002864CA"/>
    <w:rsid w:val="00287017"/>
    <w:rsid w:val="00287E09"/>
    <w:rsid w:val="002919A4"/>
    <w:rsid w:val="00291C2E"/>
    <w:rsid w:val="00292FB7"/>
    <w:rsid w:val="00293321"/>
    <w:rsid w:val="00294001"/>
    <w:rsid w:val="00294A9D"/>
    <w:rsid w:val="002957CB"/>
    <w:rsid w:val="00295E7C"/>
    <w:rsid w:val="00296629"/>
    <w:rsid w:val="00296D94"/>
    <w:rsid w:val="00296E50"/>
    <w:rsid w:val="00297469"/>
    <w:rsid w:val="00297AEC"/>
    <w:rsid w:val="002A049F"/>
    <w:rsid w:val="002A0D17"/>
    <w:rsid w:val="002A11B6"/>
    <w:rsid w:val="002A165A"/>
    <w:rsid w:val="002A1ABE"/>
    <w:rsid w:val="002A2241"/>
    <w:rsid w:val="002A2AF4"/>
    <w:rsid w:val="002A4004"/>
    <w:rsid w:val="002A46EE"/>
    <w:rsid w:val="002A5836"/>
    <w:rsid w:val="002A6591"/>
    <w:rsid w:val="002A6D63"/>
    <w:rsid w:val="002A7246"/>
    <w:rsid w:val="002B031B"/>
    <w:rsid w:val="002B0BFE"/>
    <w:rsid w:val="002B198A"/>
    <w:rsid w:val="002B4149"/>
    <w:rsid w:val="002B4677"/>
    <w:rsid w:val="002B644D"/>
    <w:rsid w:val="002B65F8"/>
    <w:rsid w:val="002B7176"/>
    <w:rsid w:val="002B7C2A"/>
    <w:rsid w:val="002C0375"/>
    <w:rsid w:val="002C0B74"/>
    <w:rsid w:val="002C0EA4"/>
    <w:rsid w:val="002C140A"/>
    <w:rsid w:val="002C25F7"/>
    <w:rsid w:val="002C303A"/>
    <w:rsid w:val="002C4B25"/>
    <w:rsid w:val="002C5042"/>
    <w:rsid w:val="002C5431"/>
    <w:rsid w:val="002C7BD7"/>
    <w:rsid w:val="002D0457"/>
    <w:rsid w:val="002D0790"/>
    <w:rsid w:val="002D0E8F"/>
    <w:rsid w:val="002D19A8"/>
    <w:rsid w:val="002D234B"/>
    <w:rsid w:val="002D25BA"/>
    <w:rsid w:val="002D2998"/>
    <w:rsid w:val="002D4612"/>
    <w:rsid w:val="002D463A"/>
    <w:rsid w:val="002D470A"/>
    <w:rsid w:val="002D4C41"/>
    <w:rsid w:val="002D56B4"/>
    <w:rsid w:val="002D5BD9"/>
    <w:rsid w:val="002D5FC8"/>
    <w:rsid w:val="002D6C3F"/>
    <w:rsid w:val="002D6DC3"/>
    <w:rsid w:val="002D7759"/>
    <w:rsid w:val="002E04B5"/>
    <w:rsid w:val="002E1276"/>
    <w:rsid w:val="002E1FBE"/>
    <w:rsid w:val="002E24EC"/>
    <w:rsid w:val="002E2EB0"/>
    <w:rsid w:val="002E4160"/>
    <w:rsid w:val="002E44CA"/>
    <w:rsid w:val="002E69D1"/>
    <w:rsid w:val="002E6AA6"/>
    <w:rsid w:val="002E7292"/>
    <w:rsid w:val="002E75E6"/>
    <w:rsid w:val="002F1583"/>
    <w:rsid w:val="002F2203"/>
    <w:rsid w:val="002F30BA"/>
    <w:rsid w:val="002F40BC"/>
    <w:rsid w:val="002F4D52"/>
    <w:rsid w:val="002F5812"/>
    <w:rsid w:val="002F5A24"/>
    <w:rsid w:val="002F5B81"/>
    <w:rsid w:val="002F68B4"/>
    <w:rsid w:val="002F7028"/>
    <w:rsid w:val="002F77D9"/>
    <w:rsid w:val="002F796D"/>
    <w:rsid w:val="002F7AB5"/>
    <w:rsid w:val="00300010"/>
    <w:rsid w:val="00300203"/>
    <w:rsid w:val="00300507"/>
    <w:rsid w:val="00300CD9"/>
    <w:rsid w:val="0030189C"/>
    <w:rsid w:val="00302972"/>
    <w:rsid w:val="003031A4"/>
    <w:rsid w:val="00303E12"/>
    <w:rsid w:val="00304BBC"/>
    <w:rsid w:val="003056A0"/>
    <w:rsid w:val="003077A3"/>
    <w:rsid w:val="00310B50"/>
    <w:rsid w:val="00313086"/>
    <w:rsid w:val="00313785"/>
    <w:rsid w:val="0031432B"/>
    <w:rsid w:val="003144DF"/>
    <w:rsid w:val="00314F89"/>
    <w:rsid w:val="0031520A"/>
    <w:rsid w:val="00316E48"/>
    <w:rsid w:val="0031702D"/>
    <w:rsid w:val="00317230"/>
    <w:rsid w:val="003206C6"/>
    <w:rsid w:val="00321061"/>
    <w:rsid w:val="00322560"/>
    <w:rsid w:val="0032275F"/>
    <w:rsid w:val="0032357A"/>
    <w:rsid w:val="003251D9"/>
    <w:rsid w:val="003272C6"/>
    <w:rsid w:val="003276A8"/>
    <w:rsid w:val="00327746"/>
    <w:rsid w:val="00327C9B"/>
    <w:rsid w:val="00327D9A"/>
    <w:rsid w:val="00331A3B"/>
    <w:rsid w:val="00331AA5"/>
    <w:rsid w:val="00331AC3"/>
    <w:rsid w:val="00332BB6"/>
    <w:rsid w:val="00333578"/>
    <w:rsid w:val="00333589"/>
    <w:rsid w:val="0033367F"/>
    <w:rsid w:val="0033484F"/>
    <w:rsid w:val="00334972"/>
    <w:rsid w:val="00336F77"/>
    <w:rsid w:val="00337FD8"/>
    <w:rsid w:val="00340091"/>
    <w:rsid w:val="003401D9"/>
    <w:rsid w:val="00340346"/>
    <w:rsid w:val="00340812"/>
    <w:rsid w:val="00340872"/>
    <w:rsid w:val="00340B90"/>
    <w:rsid w:val="00340F8C"/>
    <w:rsid w:val="003413FA"/>
    <w:rsid w:val="003426FF"/>
    <w:rsid w:val="00342D0E"/>
    <w:rsid w:val="0034300B"/>
    <w:rsid w:val="003447CC"/>
    <w:rsid w:val="00345D16"/>
    <w:rsid w:val="00346441"/>
    <w:rsid w:val="003503B9"/>
    <w:rsid w:val="00350D5E"/>
    <w:rsid w:val="003511D1"/>
    <w:rsid w:val="00351F74"/>
    <w:rsid w:val="00352CB2"/>
    <w:rsid w:val="00354C45"/>
    <w:rsid w:val="003558AB"/>
    <w:rsid w:val="00356FF6"/>
    <w:rsid w:val="00357837"/>
    <w:rsid w:val="00357CFD"/>
    <w:rsid w:val="0036039E"/>
    <w:rsid w:val="003607CE"/>
    <w:rsid w:val="00360FDE"/>
    <w:rsid w:val="00361387"/>
    <w:rsid w:val="00361AF3"/>
    <w:rsid w:val="00363945"/>
    <w:rsid w:val="0036650B"/>
    <w:rsid w:val="003672EE"/>
    <w:rsid w:val="00371F9F"/>
    <w:rsid w:val="00372438"/>
    <w:rsid w:val="00374CC3"/>
    <w:rsid w:val="00374E01"/>
    <w:rsid w:val="003750CE"/>
    <w:rsid w:val="00375215"/>
    <w:rsid w:val="00376807"/>
    <w:rsid w:val="003777D9"/>
    <w:rsid w:val="00381F40"/>
    <w:rsid w:val="00382BC5"/>
    <w:rsid w:val="00383505"/>
    <w:rsid w:val="00383A46"/>
    <w:rsid w:val="00383D36"/>
    <w:rsid w:val="00384496"/>
    <w:rsid w:val="0038455F"/>
    <w:rsid w:val="00384A7C"/>
    <w:rsid w:val="003862A9"/>
    <w:rsid w:val="003867DD"/>
    <w:rsid w:val="00387B56"/>
    <w:rsid w:val="0039041F"/>
    <w:rsid w:val="0039130D"/>
    <w:rsid w:val="003917C0"/>
    <w:rsid w:val="00391F09"/>
    <w:rsid w:val="00392BAF"/>
    <w:rsid w:val="0039323A"/>
    <w:rsid w:val="00393521"/>
    <w:rsid w:val="0039399B"/>
    <w:rsid w:val="00393A4E"/>
    <w:rsid w:val="003962A8"/>
    <w:rsid w:val="00396B5F"/>
    <w:rsid w:val="0039725D"/>
    <w:rsid w:val="00397D6C"/>
    <w:rsid w:val="003A04F2"/>
    <w:rsid w:val="003A0605"/>
    <w:rsid w:val="003A0824"/>
    <w:rsid w:val="003A0C52"/>
    <w:rsid w:val="003A2282"/>
    <w:rsid w:val="003A4724"/>
    <w:rsid w:val="003A663A"/>
    <w:rsid w:val="003A6E58"/>
    <w:rsid w:val="003A7442"/>
    <w:rsid w:val="003B03BE"/>
    <w:rsid w:val="003B1DF4"/>
    <w:rsid w:val="003B2F0D"/>
    <w:rsid w:val="003B3895"/>
    <w:rsid w:val="003B3F71"/>
    <w:rsid w:val="003B5AC0"/>
    <w:rsid w:val="003B6250"/>
    <w:rsid w:val="003B7447"/>
    <w:rsid w:val="003B7DEA"/>
    <w:rsid w:val="003C0499"/>
    <w:rsid w:val="003C0B04"/>
    <w:rsid w:val="003C0F97"/>
    <w:rsid w:val="003C187A"/>
    <w:rsid w:val="003C293F"/>
    <w:rsid w:val="003C2F84"/>
    <w:rsid w:val="003C3EEB"/>
    <w:rsid w:val="003C417D"/>
    <w:rsid w:val="003C4D64"/>
    <w:rsid w:val="003C5335"/>
    <w:rsid w:val="003C5468"/>
    <w:rsid w:val="003C764B"/>
    <w:rsid w:val="003C7EE5"/>
    <w:rsid w:val="003D0698"/>
    <w:rsid w:val="003D1938"/>
    <w:rsid w:val="003D1DF9"/>
    <w:rsid w:val="003D20BE"/>
    <w:rsid w:val="003D242B"/>
    <w:rsid w:val="003D2C58"/>
    <w:rsid w:val="003D2FB8"/>
    <w:rsid w:val="003D45C0"/>
    <w:rsid w:val="003D60BC"/>
    <w:rsid w:val="003E091C"/>
    <w:rsid w:val="003E0EB0"/>
    <w:rsid w:val="003E0F54"/>
    <w:rsid w:val="003E1920"/>
    <w:rsid w:val="003E1BF5"/>
    <w:rsid w:val="003E1E33"/>
    <w:rsid w:val="003E2182"/>
    <w:rsid w:val="003E308F"/>
    <w:rsid w:val="003E34A4"/>
    <w:rsid w:val="003E3793"/>
    <w:rsid w:val="003E3A91"/>
    <w:rsid w:val="003E3F3D"/>
    <w:rsid w:val="003E57F1"/>
    <w:rsid w:val="003E7265"/>
    <w:rsid w:val="003E751F"/>
    <w:rsid w:val="003F3321"/>
    <w:rsid w:val="003F51B2"/>
    <w:rsid w:val="003F558E"/>
    <w:rsid w:val="003F66BC"/>
    <w:rsid w:val="003F6A9E"/>
    <w:rsid w:val="003F7858"/>
    <w:rsid w:val="003F7CE0"/>
    <w:rsid w:val="004017DF"/>
    <w:rsid w:val="00402228"/>
    <w:rsid w:val="0040397A"/>
    <w:rsid w:val="00403DDC"/>
    <w:rsid w:val="00404A62"/>
    <w:rsid w:val="00406E3B"/>
    <w:rsid w:val="004075F5"/>
    <w:rsid w:val="00410520"/>
    <w:rsid w:val="00410D8F"/>
    <w:rsid w:val="00411A2D"/>
    <w:rsid w:val="00411EDD"/>
    <w:rsid w:val="00411F55"/>
    <w:rsid w:val="0041296B"/>
    <w:rsid w:val="00413478"/>
    <w:rsid w:val="00413A9B"/>
    <w:rsid w:val="0041420B"/>
    <w:rsid w:val="0041630A"/>
    <w:rsid w:val="004178A4"/>
    <w:rsid w:val="00421D8F"/>
    <w:rsid w:val="00421F0A"/>
    <w:rsid w:val="00422A58"/>
    <w:rsid w:val="00422F0E"/>
    <w:rsid w:val="004248EE"/>
    <w:rsid w:val="00424C22"/>
    <w:rsid w:val="0043014D"/>
    <w:rsid w:val="00430860"/>
    <w:rsid w:val="00431E3D"/>
    <w:rsid w:val="004321FE"/>
    <w:rsid w:val="004324C1"/>
    <w:rsid w:val="0043267D"/>
    <w:rsid w:val="00432AF5"/>
    <w:rsid w:val="00433EC9"/>
    <w:rsid w:val="00435330"/>
    <w:rsid w:val="00435984"/>
    <w:rsid w:val="00436EEF"/>
    <w:rsid w:val="004373CC"/>
    <w:rsid w:val="0044035E"/>
    <w:rsid w:val="00440883"/>
    <w:rsid w:val="004410F6"/>
    <w:rsid w:val="00442E53"/>
    <w:rsid w:val="00443D59"/>
    <w:rsid w:val="00445905"/>
    <w:rsid w:val="00445B72"/>
    <w:rsid w:val="00447883"/>
    <w:rsid w:val="00450238"/>
    <w:rsid w:val="00450E44"/>
    <w:rsid w:val="0045132F"/>
    <w:rsid w:val="00452BE4"/>
    <w:rsid w:val="00453B5B"/>
    <w:rsid w:val="00453D7A"/>
    <w:rsid w:val="004545F4"/>
    <w:rsid w:val="004555C6"/>
    <w:rsid w:val="00455FE4"/>
    <w:rsid w:val="00456269"/>
    <w:rsid w:val="00456500"/>
    <w:rsid w:val="00456DB3"/>
    <w:rsid w:val="00456FC9"/>
    <w:rsid w:val="00460850"/>
    <w:rsid w:val="00460E0C"/>
    <w:rsid w:val="00461E88"/>
    <w:rsid w:val="0046201A"/>
    <w:rsid w:val="00462D62"/>
    <w:rsid w:val="00462E97"/>
    <w:rsid w:val="004632D0"/>
    <w:rsid w:val="004647AE"/>
    <w:rsid w:val="004649C6"/>
    <w:rsid w:val="00464B82"/>
    <w:rsid w:val="00465E4D"/>
    <w:rsid w:val="00467897"/>
    <w:rsid w:val="00467A98"/>
    <w:rsid w:val="00467DF3"/>
    <w:rsid w:val="004703EE"/>
    <w:rsid w:val="00472F1E"/>
    <w:rsid w:val="004732ED"/>
    <w:rsid w:val="00473821"/>
    <w:rsid w:val="0047384C"/>
    <w:rsid w:val="004761AC"/>
    <w:rsid w:val="00476979"/>
    <w:rsid w:val="00477BDD"/>
    <w:rsid w:val="00481A78"/>
    <w:rsid w:val="00481C21"/>
    <w:rsid w:val="0048309A"/>
    <w:rsid w:val="004836A2"/>
    <w:rsid w:val="0048430C"/>
    <w:rsid w:val="0048547B"/>
    <w:rsid w:val="00486658"/>
    <w:rsid w:val="00487390"/>
    <w:rsid w:val="0048790C"/>
    <w:rsid w:val="00487990"/>
    <w:rsid w:val="00490DEF"/>
    <w:rsid w:val="00490E84"/>
    <w:rsid w:val="00491476"/>
    <w:rsid w:val="00493705"/>
    <w:rsid w:val="0049388F"/>
    <w:rsid w:val="004943EB"/>
    <w:rsid w:val="004945DA"/>
    <w:rsid w:val="00494F7E"/>
    <w:rsid w:val="00496466"/>
    <w:rsid w:val="00496A0D"/>
    <w:rsid w:val="004974B3"/>
    <w:rsid w:val="004A03D3"/>
    <w:rsid w:val="004A0806"/>
    <w:rsid w:val="004A2596"/>
    <w:rsid w:val="004A27BC"/>
    <w:rsid w:val="004A3DA1"/>
    <w:rsid w:val="004A4AE7"/>
    <w:rsid w:val="004A5A47"/>
    <w:rsid w:val="004A5F7A"/>
    <w:rsid w:val="004A7E3A"/>
    <w:rsid w:val="004B0A7A"/>
    <w:rsid w:val="004B15C7"/>
    <w:rsid w:val="004B19F6"/>
    <w:rsid w:val="004B2537"/>
    <w:rsid w:val="004B2EBA"/>
    <w:rsid w:val="004B3327"/>
    <w:rsid w:val="004B3C0B"/>
    <w:rsid w:val="004B4043"/>
    <w:rsid w:val="004B4E3D"/>
    <w:rsid w:val="004B6013"/>
    <w:rsid w:val="004B6C98"/>
    <w:rsid w:val="004B7E48"/>
    <w:rsid w:val="004C0C14"/>
    <w:rsid w:val="004C15C4"/>
    <w:rsid w:val="004C1DA7"/>
    <w:rsid w:val="004C243C"/>
    <w:rsid w:val="004C2EC8"/>
    <w:rsid w:val="004C47B6"/>
    <w:rsid w:val="004C5B20"/>
    <w:rsid w:val="004C6765"/>
    <w:rsid w:val="004C6CB6"/>
    <w:rsid w:val="004C7E6E"/>
    <w:rsid w:val="004D08F3"/>
    <w:rsid w:val="004D1356"/>
    <w:rsid w:val="004D2386"/>
    <w:rsid w:val="004D2C4D"/>
    <w:rsid w:val="004D33D8"/>
    <w:rsid w:val="004D4DE6"/>
    <w:rsid w:val="004D5680"/>
    <w:rsid w:val="004D5695"/>
    <w:rsid w:val="004D6823"/>
    <w:rsid w:val="004D6AFD"/>
    <w:rsid w:val="004D6E5E"/>
    <w:rsid w:val="004D6F47"/>
    <w:rsid w:val="004D720F"/>
    <w:rsid w:val="004D7CAD"/>
    <w:rsid w:val="004E22A7"/>
    <w:rsid w:val="004E2B3D"/>
    <w:rsid w:val="004E2EC7"/>
    <w:rsid w:val="004E321D"/>
    <w:rsid w:val="004E3226"/>
    <w:rsid w:val="004E3A70"/>
    <w:rsid w:val="004E52B4"/>
    <w:rsid w:val="004E5F01"/>
    <w:rsid w:val="004F2624"/>
    <w:rsid w:val="004F38E2"/>
    <w:rsid w:val="004F476B"/>
    <w:rsid w:val="004F476C"/>
    <w:rsid w:val="004F47F6"/>
    <w:rsid w:val="004F504C"/>
    <w:rsid w:val="004F6D9B"/>
    <w:rsid w:val="004F7FD4"/>
    <w:rsid w:val="005015AD"/>
    <w:rsid w:val="00501A3C"/>
    <w:rsid w:val="0050269E"/>
    <w:rsid w:val="00502979"/>
    <w:rsid w:val="00502A20"/>
    <w:rsid w:val="00504F36"/>
    <w:rsid w:val="00505641"/>
    <w:rsid w:val="0050591A"/>
    <w:rsid w:val="0050724E"/>
    <w:rsid w:val="00507614"/>
    <w:rsid w:val="00510DA1"/>
    <w:rsid w:val="0051112D"/>
    <w:rsid w:val="005112F4"/>
    <w:rsid w:val="005113A0"/>
    <w:rsid w:val="005122D6"/>
    <w:rsid w:val="00512AF6"/>
    <w:rsid w:val="00512F74"/>
    <w:rsid w:val="0051577F"/>
    <w:rsid w:val="0051580C"/>
    <w:rsid w:val="00516A8A"/>
    <w:rsid w:val="00516AB3"/>
    <w:rsid w:val="0051703E"/>
    <w:rsid w:val="00517B88"/>
    <w:rsid w:val="005204F9"/>
    <w:rsid w:val="005207CA"/>
    <w:rsid w:val="00521146"/>
    <w:rsid w:val="00522285"/>
    <w:rsid w:val="00523B90"/>
    <w:rsid w:val="005243EB"/>
    <w:rsid w:val="00525CCF"/>
    <w:rsid w:val="00527252"/>
    <w:rsid w:val="0052725D"/>
    <w:rsid w:val="005273E7"/>
    <w:rsid w:val="00530124"/>
    <w:rsid w:val="005314BA"/>
    <w:rsid w:val="005316DE"/>
    <w:rsid w:val="005349A5"/>
    <w:rsid w:val="00535F37"/>
    <w:rsid w:val="00540EAE"/>
    <w:rsid w:val="00540F87"/>
    <w:rsid w:val="00541797"/>
    <w:rsid w:val="00542637"/>
    <w:rsid w:val="00543801"/>
    <w:rsid w:val="00544934"/>
    <w:rsid w:val="00544A96"/>
    <w:rsid w:val="00545500"/>
    <w:rsid w:val="005455F9"/>
    <w:rsid w:val="00546FA3"/>
    <w:rsid w:val="00547763"/>
    <w:rsid w:val="005502DA"/>
    <w:rsid w:val="005514F9"/>
    <w:rsid w:val="005525BA"/>
    <w:rsid w:val="00552F71"/>
    <w:rsid w:val="0055422C"/>
    <w:rsid w:val="00556403"/>
    <w:rsid w:val="00560B9A"/>
    <w:rsid w:val="00562E59"/>
    <w:rsid w:val="00565744"/>
    <w:rsid w:val="005657E2"/>
    <w:rsid w:val="0056633D"/>
    <w:rsid w:val="00567534"/>
    <w:rsid w:val="005676EA"/>
    <w:rsid w:val="00570437"/>
    <w:rsid w:val="0057264A"/>
    <w:rsid w:val="00572D3E"/>
    <w:rsid w:val="005742E8"/>
    <w:rsid w:val="00574570"/>
    <w:rsid w:val="00574921"/>
    <w:rsid w:val="005756EE"/>
    <w:rsid w:val="00575AF0"/>
    <w:rsid w:val="005776F4"/>
    <w:rsid w:val="00577C64"/>
    <w:rsid w:val="00583BC4"/>
    <w:rsid w:val="00583CF4"/>
    <w:rsid w:val="00584463"/>
    <w:rsid w:val="00585614"/>
    <w:rsid w:val="00585F6F"/>
    <w:rsid w:val="00585FD4"/>
    <w:rsid w:val="00585FD8"/>
    <w:rsid w:val="005861E8"/>
    <w:rsid w:val="00586945"/>
    <w:rsid w:val="00586C1B"/>
    <w:rsid w:val="005871B7"/>
    <w:rsid w:val="00587260"/>
    <w:rsid w:val="00590536"/>
    <w:rsid w:val="00591D40"/>
    <w:rsid w:val="00591DA7"/>
    <w:rsid w:val="005927A3"/>
    <w:rsid w:val="00592B25"/>
    <w:rsid w:val="005945B3"/>
    <w:rsid w:val="005949AD"/>
    <w:rsid w:val="00595DB7"/>
    <w:rsid w:val="0059646F"/>
    <w:rsid w:val="005967BC"/>
    <w:rsid w:val="00596CCB"/>
    <w:rsid w:val="00596EBD"/>
    <w:rsid w:val="005A0334"/>
    <w:rsid w:val="005A0FEB"/>
    <w:rsid w:val="005A1CB2"/>
    <w:rsid w:val="005A3EE0"/>
    <w:rsid w:val="005A4184"/>
    <w:rsid w:val="005A4476"/>
    <w:rsid w:val="005A5B58"/>
    <w:rsid w:val="005A5D36"/>
    <w:rsid w:val="005A5F1E"/>
    <w:rsid w:val="005A6429"/>
    <w:rsid w:val="005A6744"/>
    <w:rsid w:val="005B0561"/>
    <w:rsid w:val="005B05BA"/>
    <w:rsid w:val="005B13FB"/>
    <w:rsid w:val="005B1714"/>
    <w:rsid w:val="005B234C"/>
    <w:rsid w:val="005B2C4D"/>
    <w:rsid w:val="005B3C63"/>
    <w:rsid w:val="005B4135"/>
    <w:rsid w:val="005B4211"/>
    <w:rsid w:val="005B42FD"/>
    <w:rsid w:val="005B4CE0"/>
    <w:rsid w:val="005B5553"/>
    <w:rsid w:val="005B57F6"/>
    <w:rsid w:val="005B5B61"/>
    <w:rsid w:val="005B5C9F"/>
    <w:rsid w:val="005B5D7E"/>
    <w:rsid w:val="005B776A"/>
    <w:rsid w:val="005B7E69"/>
    <w:rsid w:val="005C13DE"/>
    <w:rsid w:val="005C154B"/>
    <w:rsid w:val="005C21FA"/>
    <w:rsid w:val="005C270F"/>
    <w:rsid w:val="005C27F9"/>
    <w:rsid w:val="005C2ABD"/>
    <w:rsid w:val="005C442D"/>
    <w:rsid w:val="005C4605"/>
    <w:rsid w:val="005C5539"/>
    <w:rsid w:val="005C71EA"/>
    <w:rsid w:val="005C7AB4"/>
    <w:rsid w:val="005D0D0A"/>
    <w:rsid w:val="005D2B63"/>
    <w:rsid w:val="005D33AE"/>
    <w:rsid w:val="005D42B1"/>
    <w:rsid w:val="005D4B82"/>
    <w:rsid w:val="005D5189"/>
    <w:rsid w:val="005D5F11"/>
    <w:rsid w:val="005D660D"/>
    <w:rsid w:val="005D6CEB"/>
    <w:rsid w:val="005D7A9B"/>
    <w:rsid w:val="005D7FC6"/>
    <w:rsid w:val="005E0C5B"/>
    <w:rsid w:val="005E1B70"/>
    <w:rsid w:val="005E1FAC"/>
    <w:rsid w:val="005E2CD3"/>
    <w:rsid w:val="005E39BD"/>
    <w:rsid w:val="005E407D"/>
    <w:rsid w:val="005E40BF"/>
    <w:rsid w:val="005E5B7B"/>
    <w:rsid w:val="005E721A"/>
    <w:rsid w:val="005E7B81"/>
    <w:rsid w:val="005E7CF3"/>
    <w:rsid w:val="005F0076"/>
    <w:rsid w:val="005F1589"/>
    <w:rsid w:val="005F1800"/>
    <w:rsid w:val="005F1A5B"/>
    <w:rsid w:val="005F203B"/>
    <w:rsid w:val="005F213E"/>
    <w:rsid w:val="005F22D8"/>
    <w:rsid w:val="005F278E"/>
    <w:rsid w:val="005F2984"/>
    <w:rsid w:val="005F2C70"/>
    <w:rsid w:val="005F30E7"/>
    <w:rsid w:val="005F358A"/>
    <w:rsid w:val="005F7474"/>
    <w:rsid w:val="005F7A88"/>
    <w:rsid w:val="00600B97"/>
    <w:rsid w:val="006010A6"/>
    <w:rsid w:val="00601825"/>
    <w:rsid w:val="00603311"/>
    <w:rsid w:val="00603835"/>
    <w:rsid w:val="0060412E"/>
    <w:rsid w:val="0060427E"/>
    <w:rsid w:val="0060460B"/>
    <w:rsid w:val="00604ED0"/>
    <w:rsid w:val="00605848"/>
    <w:rsid w:val="00606C3D"/>
    <w:rsid w:val="00607673"/>
    <w:rsid w:val="006077B9"/>
    <w:rsid w:val="00610099"/>
    <w:rsid w:val="0061038A"/>
    <w:rsid w:val="00610FDB"/>
    <w:rsid w:val="00611402"/>
    <w:rsid w:val="006114D5"/>
    <w:rsid w:val="00611825"/>
    <w:rsid w:val="00611DDD"/>
    <w:rsid w:val="00613976"/>
    <w:rsid w:val="00613A37"/>
    <w:rsid w:val="00614600"/>
    <w:rsid w:val="00614B67"/>
    <w:rsid w:val="00614CB9"/>
    <w:rsid w:val="00615468"/>
    <w:rsid w:val="00615BCB"/>
    <w:rsid w:val="0061668E"/>
    <w:rsid w:val="006169CF"/>
    <w:rsid w:val="00617AD0"/>
    <w:rsid w:val="00622F84"/>
    <w:rsid w:val="00624448"/>
    <w:rsid w:val="006276A6"/>
    <w:rsid w:val="0062773B"/>
    <w:rsid w:val="00627807"/>
    <w:rsid w:val="00630197"/>
    <w:rsid w:val="00630D62"/>
    <w:rsid w:val="00630FD2"/>
    <w:rsid w:val="0063123B"/>
    <w:rsid w:val="006317C0"/>
    <w:rsid w:val="006318AB"/>
    <w:rsid w:val="00632CC7"/>
    <w:rsid w:val="00632D96"/>
    <w:rsid w:val="0063588F"/>
    <w:rsid w:val="00635D1D"/>
    <w:rsid w:val="00636BCE"/>
    <w:rsid w:val="006379AA"/>
    <w:rsid w:val="00640C2D"/>
    <w:rsid w:val="006418C4"/>
    <w:rsid w:val="00644E07"/>
    <w:rsid w:val="00645409"/>
    <w:rsid w:val="00645BA2"/>
    <w:rsid w:val="00645BE2"/>
    <w:rsid w:val="00647C7A"/>
    <w:rsid w:val="006500B8"/>
    <w:rsid w:val="00650130"/>
    <w:rsid w:val="0065092F"/>
    <w:rsid w:val="006511B0"/>
    <w:rsid w:val="0065189D"/>
    <w:rsid w:val="00651D75"/>
    <w:rsid w:val="00652559"/>
    <w:rsid w:val="006538E7"/>
    <w:rsid w:val="0065408C"/>
    <w:rsid w:val="006544C0"/>
    <w:rsid w:val="0065471D"/>
    <w:rsid w:val="00655007"/>
    <w:rsid w:val="00657FD9"/>
    <w:rsid w:val="00657FEF"/>
    <w:rsid w:val="006612B5"/>
    <w:rsid w:val="006616DF"/>
    <w:rsid w:val="00661F34"/>
    <w:rsid w:val="006622D0"/>
    <w:rsid w:val="00662A01"/>
    <w:rsid w:val="00662A7E"/>
    <w:rsid w:val="006639FA"/>
    <w:rsid w:val="00664D9B"/>
    <w:rsid w:val="00665907"/>
    <w:rsid w:val="00665E54"/>
    <w:rsid w:val="006665F0"/>
    <w:rsid w:val="006677B9"/>
    <w:rsid w:val="00667B60"/>
    <w:rsid w:val="00670A69"/>
    <w:rsid w:val="00671432"/>
    <w:rsid w:val="0067377E"/>
    <w:rsid w:val="006741CA"/>
    <w:rsid w:val="00674388"/>
    <w:rsid w:val="0067505D"/>
    <w:rsid w:val="006752CF"/>
    <w:rsid w:val="00675CD3"/>
    <w:rsid w:val="006779F6"/>
    <w:rsid w:val="00680A02"/>
    <w:rsid w:val="0068115C"/>
    <w:rsid w:val="00681796"/>
    <w:rsid w:val="00681A74"/>
    <w:rsid w:val="00682146"/>
    <w:rsid w:val="006824A1"/>
    <w:rsid w:val="0068385B"/>
    <w:rsid w:val="00683A48"/>
    <w:rsid w:val="00683EFC"/>
    <w:rsid w:val="006860B5"/>
    <w:rsid w:val="00686EC0"/>
    <w:rsid w:val="00687566"/>
    <w:rsid w:val="00690087"/>
    <w:rsid w:val="0069112D"/>
    <w:rsid w:val="0069146E"/>
    <w:rsid w:val="00691752"/>
    <w:rsid w:val="0069244A"/>
    <w:rsid w:val="00692BE3"/>
    <w:rsid w:val="00693303"/>
    <w:rsid w:val="0069334E"/>
    <w:rsid w:val="00694781"/>
    <w:rsid w:val="006956AE"/>
    <w:rsid w:val="006957F0"/>
    <w:rsid w:val="00695C97"/>
    <w:rsid w:val="00695D80"/>
    <w:rsid w:val="00696003"/>
    <w:rsid w:val="00697EDA"/>
    <w:rsid w:val="006A033F"/>
    <w:rsid w:val="006A0B8E"/>
    <w:rsid w:val="006A3971"/>
    <w:rsid w:val="006A3CAA"/>
    <w:rsid w:val="006A3DE3"/>
    <w:rsid w:val="006A43FD"/>
    <w:rsid w:val="006A4782"/>
    <w:rsid w:val="006A4F32"/>
    <w:rsid w:val="006A543E"/>
    <w:rsid w:val="006A5D9F"/>
    <w:rsid w:val="006A7D9F"/>
    <w:rsid w:val="006B0912"/>
    <w:rsid w:val="006B10D2"/>
    <w:rsid w:val="006B126F"/>
    <w:rsid w:val="006B12E4"/>
    <w:rsid w:val="006B1758"/>
    <w:rsid w:val="006B2BC7"/>
    <w:rsid w:val="006B4894"/>
    <w:rsid w:val="006B48DA"/>
    <w:rsid w:val="006B4B8E"/>
    <w:rsid w:val="006B4E52"/>
    <w:rsid w:val="006B5821"/>
    <w:rsid w:val="006B6082"/>
    <w:rsid w:val="006B6DD8"/>
    <w:rsid w:val="006B7AE5"/>
    <w:rsid w:val="006C2D97"/>
    <w:rsid w:val="006C3EBB"/>
    <w:rsid w:val="006C4563"/>
    <w:rsid w:val="006C4C94"/>
    <w:rsid w:val="006C66C1"/>
    <w:rsid w:val="006C6E4A"/>
    <w:rsid w:val="006C74D8"/>
    <w:rsid w:val="006D0715"/>
    <w:rsid w:val="006D1133"/>
    <w:rsid w:val="006D2070"/>
    <w:rsid w:val="006D2C11"/>
    <w:rsid w:val="006D3A51"/>
    <w:rsid w:val="006D3ABD"/>
    <w:rsid w:val="006D3DC3"/>
    <w:rsid w:val="006D3F74"/>
    <w:rsid w:val="006D42BB"/>
    <w:rsid w:val="006D654A"/>
    <w:rsid w:val="006D7D37"/>
    <w:rsid w:val="006E0096"/>
    <w:rsid w:val="006E138C"/>
    <w:rsid w:val="006E2993"/>
    <w:rsid w:val="006E3FF6"/>
    <w:rsid w:val="006E46DF"/>
    <w:rsid w:val="006E5921"/>
    <w:rsid w:val="006E6242"/>
    <w:rsid w:val="006E7906"/>
    <w:rsid w:val="006E7F48"/>
    <w:rsid w:val="006F071A"/>
    <w:rsid w:val="006F09BF"/>
    <w:rsid w:val="006F0C55"/>
    <w:rsid w:val="006F16B2"/>
    <w:rsid w:val="006F24B6"/>
    <w:rsid w:val="006F3128"/>
    <w:rsid w:val="006F3153"/>
    <w:rsid w:val="006F43E6"/>
    <w:rsid w:val="006F455D"/>
    <w:rsid w:val="006F53D4"/>
    <w:rsid w:val="006F557F"/>
    <w:rsid w:val="006F5B29"/>
    <w:rsid w:val="006F630A"/>
    <w:rsid w:val="006F6C47"/>
    <w:rsid w:val="006F7962"/>
    <w:rsid w:val="006F7CB4"/>
    <w:rsid w:val="006F7D18"/>
    <w:rsid w:val="00700F59"/>
    <w:rsid w:val="007021F8"/>
    <w:rsid w:val="007027A0"/>
    <w:rsid w:val="007028D3"/>
    <w:rsid w:val="007031FF"/>
    <w:rsid w:val="00703806"/>
    <w:rsid w:val="007039C6"/>
    <w:rsid w:val="00703EEB"/>
    <w:rsid w:val="00705835"/>
    <w:rsid w:val="00705E06"/>
    <w:rsid w:val="007068B0"/>
    <w:rsid w:val="0070705F"/>
    <w:rsid w:val="00707143"/>
    <w:rsid w:val="0071042C"/>
    <w:rsid w:val="007127D9"/>
    <w:rsid w:val="00712912"/>
    <w:rsid w:val="007137C7"/>
    <w:rsid w:val="0071386D"/>
    <w:rsid w:val="00713C3A"/>
    <w:rsid w:val="007148AD"/>
    <w:rsid w:val="0071498A"/>
    <w:rsid w:val="00716DA7"/>
    <w:rsid w:val="00716E67"/>
    <w:rsid w:val="00717338"/>
    <w:rsid w:val="00721793"/>
    <w:rsid w:val="00721C07"/>
    <w:rsid w:val="00721D23"/>
    <w:rsid w:val="00721EE0"/>
    <w:rsid w:val="00722D1C"/>
    <w:rsid w:val="0072310E"/>
    <w:rsid w:val="00723449"/>
    <w:rsid w:val="00723C54"/>
    <w:rsid w:val="00724611"/>
    <w:rsid w:val="00724B53"/>
    <w:rsid w:val="0072543B"/>
    <w:rsid w:val="0072543D"/>
    <w:rsid w:val="00725CF5"/>
    <w:rsid w:val="00730663"/>
    <w:rsid w:val="00730A88"/>
    <w:rsid w:val="00730F1C"/>
    <w:rsid w:val="007310C2"/>
    <w:rsid w:val="00731D8F"/>
    <w:rsid w:val="00735123"/>
    <w:rsid w:val="00735CEC"/>
    <w:rsid w:val="0073782E"/>
    <w:rsid w:val="00741079"/>
    <w:rsid w:val="00742044"/>
    <w:rsid w:val="00742F90"/>
    <w:rsid w:val="00743CAE"/>
    <w:rsid w:val="00744D4A"/>
    <w:rsid w:val="0074533B"/>
    <w:rsid w:val="0074590E"/>
    <w:rsid w:val="007459C6"/>
    <w:rsid w:val="00745B9B"/>
    <w:rsid w:val="00746A6C"/>
    <w:rsid w:val="00746D21"/>
    <w:rsid w:val="0074739A"/>
    <w:rsid w:val="00750379"/>
    <w:rsid w:val="00750754"/>
    <w:rsid w:val="00750B35"/>
    <w:rsid w:val="007512AD"/>
    <w:rsid w:val="007516B6"/>
    <w:rsid w:val="00751C9A"/>
    <w:rsid w:val="00752784"/>
    <w:rsid w:val="0075281C"/>
    <w:rsid w:val="00752920"/>
    <w:rsid w:val="00752BC2"/>
    <w:rsid w:val="00752E8E"/>
    <w:rsid w:val="00752FC1"/>
    <w:rsid w:val="0075320F"/>
    <w:rsid w:val="00754534"/>
    <w:rsid w:val="00754BC0"/>
    <w:rsid w:val="007554FB"/>
    <w:rsid w:val="00755FED"/>
    <w:rsid w:val="00756FCD"/>
    <w:rsid w:val="00757881"/>
    <w:rsid w:val="00757B84"/>
    <w:rsid w:val="007605ED"/>
    <w:rsid w:val="00761447"/>
    <w:rsid w:val="00761BDE"/>
    <w:rsid w:val="0076213B"/>
    <w:rsid w:val="00764717"/>
    <w:rsid w:val="00764D70"/>
    <w:rsid w:val="00765254"/>
    <w:rsid w:val="007669A6"/>
    <w:rsid w:val="00766ABC"/>
    <w:rsid w:val="007674A8"/>
    <w:rsid w:val="00767B31"/>
    <w:rsid w:val="007710AB"/>
    <w:rsid w:val="0077195A"/>
    <w:rsid w:val="00771963"/>
    <w:rsid w:val="0077270C"/>
    <w:rsid w:val="007729B3"/>
    <w:rsid w:val="00772A9A"/>
    <w:rsid w:val="00773A43"/>
    <w:rsid w:val="0077422E"/>
    <w:rsid w:val="00774E60"/>
    <w:rsid w:val="007759E1"/>
    <w:rsid w:val="00776194"/>
    <w:rsid w:val="00776819"/>
    <w:rsid w:val="007805DC"/>
    <w:rsid w:val="007805ED"/>
    <w:rsid w:val="00780B2D"/>
    <w:rsid w:val="00780E06"/>
    <w:rsid w:val="00781086"/>
    <w:rsid w:val="0078116B"/>
    <w:rsid w:val="0078186E"/>
    <w:rsid w:val="00781879"/>
    <w:rsid w:val="0078411C"/>
    <w:rsid w:val="00784B4B"/>
    <w:rsid w:val="00784DEA"/>
    <w:rsid w:val="007860E8"/>
    <w:rsid w:val="007864DF"/>
    <w:rsid w:val="0078721C"/>
    <w:rsid w:val="00790B20"/>
    <w:rsid w:val="00791FB1"/>
    <w:rsid w:val="00792240"/>
    <w:rsid w:val="0079344C"/>
    <w:rsid w:val="00794146"/>
    <w:rsid w:val="0079431D"/>
    <w:rsid w:val="007A0796"/>
    <w:rsid w:val="007A079F"/>
    <w:rsid w:val="007A0A41"/>
    <w:rsid w:val="007A0BE1"/>
    <w:rsid w:val="007A3F39"/>
    <w:rsid w:val="007A4E38"/>
    <w:rsid w:val="007A5A37"/>
    <w:rsid w:val="007A5DDE"/>
    <w:rsid w:val="007A6785"/>
    <w:rsid w:val="007A76CD"/>
    <w:rsid w:val="007A7CBB"/>
    <w:rsid w:val="007B219E"/>
    <w:rsid w:val="007B23DE"/>
    <w:rsid w:val="007B2AE6"/>
    <w:rsid w:val="007B31AF"/>
    <w:rsid w:val="007B3675"/>
    <w:rsid w:val="007B3C3F"/>
    <w:rsid w:val="007B4E17"/>
    <w:rsid w:val="007B59BC"/>
    <w:rsid w:val="007B6414"/>
    <w:rsid w:val="007B784F"/>
    <w:rsid w:val="007C04A9"/>
    <w:rsid w:val="007C13B9"/>
    <w:rsid w:val="007C2AE7"/>
    <w:rsid w:val="007C2E2C"/>
    <w:rsid w:val="007C314C"/>
    <w:rsid w:val="007C5A6B"/>
    <w:rsid w:val="007C5B67"/>
    <w:rsid w:val="007C67A5"/>
    <w:rsid w:val="007C7A5B"/>
    <w:rsid w:val="007D0748"/>
    <w:rsid w:val="007D0F05"/>
    <w:rsid w:val="007D21CB"/>
    <w:rsid w:val="007D2A76"/>
    <w:rsid w:val="007D3D54"/>
    <w:rsid w:val="007D4180"/>
    <w:rsid w:val="007D44A2"/>
    <w:rsid w:val="007D4D4A"/>
    <w:rsid w:val="007D588D"/>
    <w:rsid w:val="007D6E6E"/>
    <w:rsid w:val="007D744F"/>
    <w:rsid w:val="007D7D87"/>
    <w:rsid w:val="007E112C"/>
    <w:rsid w:val="007E2EC3"/>
    <w:rsid w:val="007E33CF"/>
    <w:rsid w:val="007E3984"/>
    <w:rsid w:val="007E3E82"/>
    <w:rsid w:val="007E4C03"/>
    <w:rsid w:val="007E5EF7"/>
    <w:rsid w:val="007E62DA"/>
    <w:rsid w:val="007E76FE"/>
    <w:rsid w:val="007E7BB0"/>
    <w:rsid w:val="007F2212"/>
    <w:rsid w:val="007F2379"/>
    <w:rsid w:val="007F2502"/>
    <w:rsid w:val="007F2605"/>
    <w:rsid w:val="007F27AA"/>
    <w:rsid w:val="007F30D6"/>
    <w:rsid w:val="007F4579"/>
    <w:rsid w:val="007F509F"/>
    <w:rsid w:val="007F63E7"/>
    <w:rsid w:val="007F68D7"/>
    <w:rsid w:val="007F6CBE"/>
    <w:rsid w:val="007F71C1"/>
    <w:rsid w:val="007F7A8E"/>
    <w:rsid w:val="007F7C63"/>
    <w:rsid w:val="007F7E42"/>
    <w:rsid w:val="007F7F7F"/>
    <w:rsid w:val="008002BC"/>
    <w:rsid w:val="00801352"/>
    <w:rsid w:val="00801401"/>
    <w:rsid w:val="00802343"/>
    <w:rsid w:val="00802754"/>
    <w:rsid w:val="008029D4"/>
    <w:rsid w:val="008039A9"/>
    <w:rsid w:val="00805DA5"/>
    <w:rsid w:val="0080657F"/>
    <w:rsid w:val="00806EF2"/>
    <w:rsid w:val="00810D3F"/>
    <w:rsid w:val="008113D9"/>
    <w:rsid w:val="0081224C"/>
    <w:rsid w:val="00812C8C"/>
    <w:rsid w:val="008131FF"/>
    <w:rsid w:val="00813D99"/>
    <w:rsid w:val="008145E9"/>
    <w:rsid w:val="00815412"/>
    <w:rsid w:val="00815E35"/>
    <w:rsid w:val="0081619D"/>
    <w:rsid w:val="008163B0"/>
    <w:rsid w:val="00817E29"/>
    <w:rsid w:val="00820313"/>
    <w:rsid w:val="008213CA"/>
    <w:rsid w:val="0082173F"/>
    <w:rsid w:val="00826048"/>
    <w:rsid w:val="0082629E"/>
    <w:rsid w:val="008262E0"/>
    <w:rsid w:val="00826847"/>
    <w:rsid w:val="008269ED"/>
    <w:rsid w:val="00826EF3"/>
    <w:rsid w:val="008303C1"/>
    <w:rsid w:val="00831CCB"/>
    <w:rsid w:val="00833033"/>
    <w:rsid w:val="008334A1"/>
    <w:rsid w:val="008337CB"/>
    <w:rsid w:val="0083579C"/>
    <w:rsid w:val="00835E07"/>
    <w:rsid w:val="00836544"/>
    <w:rsid w:val="0083766C"/>
    <w:rsid w:val="008415CD"/>
    <w:rsid w:val="00842ED6"/>
    <w:rsid w:val="0084371F"/>
    <w:rsid w:val="00843959"/>
    <w:rsid w:val="00843DF9"/>
    <w:rsid w:val="008442C4"/>
    <w:rsid w:val="00844AE8"/>
    <w:rsid w:val="00845CF6"/>
    <w:rsid w:val="008468A9"/>
    <w:rsid w:val="00847279"/>
    <w:rsid w:val="008476B3"/>
    <w:rsid w:val="00847AAE"/>
    <w:rsid w:val="008505E5"/>
    <w:rsid w:val="00850E38"/>
    <w:rsid w:val="00850E9F"/>
    <w:rsid w:val="008518E5"/>
    <w:rsid w:val="00851C0E"/>
    <w:rsid w:val="00851F60"/>
    <w:rsid w:val="0085286A"/>
    <w:rsid w:val="00855980"/>
    <w:rsid w:val="008560FA"/>
    <w:rsid w:val="0085634C"/>
    <w:rsid w:val="00856643"/>
    <w:rsid w:val="00856BA1"/>
    <w:rsid w:val="00856E50"/>
    <w:rsid w:val="008570C7"/>
    <w:rsid w:val="008571C6"/>
    <w:rsid w:val="00860A72"/>
    <w:rsid w:val="00860B70"/>
    <w:rsid w:val="008618E1"/>
    <w:rsid w:val="008627DA"/>
    <w:rsid w:val="00864CCB"/>
    <w:rsid w:val="00865154"/>
    <w:rsid w:val="00865D88"/>
    <w:rsid w:val="00866C6B"/>
    <w:rsid w:val="00867452"/>
    <w:rsid w:val="00867770"/>
    <w:rsid w:val="00867A93"/>
    <w:rsid w:val="00870861"/>
    <w:rsid w:val="00870C56"/>
    <w:rsid w:val="00872109"/>
    <w:rsid w:val="00873290"/>
    <w:rsid w:val="00873E9A"/>
    <w:rsid w:val="00874598"/>
    <w:rsid w:val="00874729"/>
    <w:rsid w:val="008747D7"/>
    <w:rsid w:val="008749AB"/>
    <w:rsid w:val="0087576C"/>
    <w:rsid w:val="00876349"/>
    <w:rsid w:val="008770C2"/>
    <w:rsid w:val="00880E3D"/>
    <w:rsid w:val="0088147A"/>
    <w:rsid w:val="008817BE"/>
    <w:rsid w:val="00882398"/>
    <w:rsid w:val="00882886"/>
    <w:rsid w:val="00884920"/>
    <w:rsid w:val="0088545C"/>
    <w:rsid w:val="0088587F"/>
    <w:rsid w:val="00886CD8"/>
    <w:rsid w:val="0088747F"/>
    <w:rsid w:val="008878D8"/>
    <w:rsid w:val="00887927"/>
    <w:rsid w:val="00891CBD"/>
    <w:rsid w:val="008923D3"/>
    <w:rsid w:val="00892497"/>
    <w:rsid w:val="00893C99"/>
    <w:rsid w:val="00893D8E"/>
    <w:rsid w:val="00893E8D"/>
    <w:rsid w:val="008941A8"/>
    <w:rsid w:val="008969BB"/>
    <w:rsid w:val="00896DDB"/>
    <w:rsid w:val="00896DE1"/>
    <w:rsid w:val="00896E9E"/>
    <w:rsid w:val="008972E9"/>
    <w:rsid w:val="008A06DB"/>
    <w:rsid w:val="008A1F98"/>
    <w:rsid w:val="008A2647"/>
    <w:rsid w:val="008A48CD"/>
    <w:rsid w:val="008A5224"/>
    <w:rsid w:val="008A57DA"/>
    <w:rsid w:val="008A5B39"/>
    <w:rsid w:val="008A73B7"/>
    <w:rsid w:val="008A7AE2"/>
    <w:rsid w:val="008B05C5"/>
    <w:rsid w:val="008B0CB9"/>
    <w:rsid w:val="008B18FB"/>
    <w:rsid w:val="008B1A34"/>
    <w:rsid w:val="008B234D"/>
    <w:rsid w:val="008B2411"/>
    <w:rsid w:val="008B2A00"/>
    <w:rsid w:val="008B2F1D"/>
    <w:rsid w:val="008B3D31"/>
    <w:rsid w:val="008B42B3"/>
    <w:rsid w:val="008B4770"/>
    <w:rsid w:val="008B5529"/>
    <w:rsid w:val="008B6A78"/>
    <w:rsid w:val="008C0469"/>
    <w:rsid w:val="008C0814"/>
    <w:rsid w:val="008C1032"/>
    <w:rsid w:val="008C10C3"/>
    <w:rsid w:val="008C2C4F"/>
    <w:rsid w:val="008C4535"/>
    <w:rsid w:val="008C7590"/>
    <w:rsid w:val="008C75A1"/>
    <w:rsid w:val="008C7BE6"/>
    <w:rsid w:val="008C7F41"/>
    <w:rsid w:val="008D15D2"/>
    <w:rsid w:val="008D1931"/>
    <w:rsid w:val="008D1A76"/>
    <w:rsid w:val="008D206B"/>
    <w:rsid w:val="008D28C2"/>
    <w:rsid w:val="008D3F45"/>
    <w:rsid w:val="008D4336"/>
    <w:rsid w:val="008D448C"/>
    <w:rsid w:val="008D5C6F"/>
    <w:rsid w:val="008D648C"/>
    <w:rsid w:val="008D64C3"/>
    <w:rsid w:val="008D6549"/>
    <w:rsid w:val="008D6F41"/>
    <w:rsid w:val="008E208F"/>
    <w:rsid w:val="008E2EF1"/>
    <w:rsid w:val="008E3B43"/>
    <w:rsid w:val="008E3FF9"/>
    <w:rsid w:val="008E567E"/>
    <w:rsid w:val="008E702C"/>
    <w:rsid w:val="008E72AC"/>
    <w:rsid w:val="008E73F7"/>
    <w:rsid w:val="008F1455"/>
    <w:rsid w:val="008F1B71"/>
    <w:rsid w:val="008F2020"/>
    <w:rsid w:val="008F310C"/>
    <w:rsid w:val="008F32E6"/>
    <w:rsid w:val="008F54B4"/>
    <w:rsid w:val="008F5ABB"/>
    <w:rsid w:val="008F6B85"/>
    <w:rsid w:val="0090009A"/>
    <w:rsid w:val="0090023E"/>
    <w:rsid w:val="00900B0D"/>
    <w:rsid w:val="0090163D"/>
    <w:rsid w:val="009016E7"/>
    <w:rsid w:val="00902506"/>
    <w:rsid w:val="00902725"/>
    <w:rsid w:val="009036FD"/>
    <w:rsid w:val="00903D97"/>
    <w:rsid w:val="00904226"/>
    <w:rsid w:val="00905657"/>
    <w:rsid w:val="00905C80"/>
    <w:rsid w:val="0090730A"/>
    <w:rsid w:val="009073BF"/>
    <w:rsid w:val="00911E42"/>
    <w:rsid w:val="009129E8"/>
    <w:rsid w:val="00912CD8"/>
    <w:rsid w:val="00912D40"/>
    <w:rsid w:val="00913085"/>
    <w:rsid w:val="0091308C"/>
    <w:rsid w:val="00913444"/>
    <w:rsid w:val="009135B8"/>
    <w:rsid w:val="009137FA"/>
    <w:rsid w:val="00914E93"/>
    <w:rsid w:val="0091604F"/>
    <w:rsid w:val="009161A8"/>
    <w:rsid w:val="009163B6"/>
    <w:rsid w:val="00916832"/>
    <w:rsid w:val="00917862"/>
    <w:rsid w:val="00917CD9"/>
    <w:rsid w:val="00917F86"/>
    <w:rsid w:val="009202D6"/>
    <w:rsid w:val="00920C1B"/>
    <w:rsid w:val="00920E7E"/>
    <w:rsid w:val="00921673"/>
    <w:rsid w:val="00921DED"/>
    <w:rsid w:val="00924331"/>
    <w:rsid w:val="00926A55"/>
    <w:rsid w:val="00927EB8"/>
    <w:rsid w:val="009302DC"/>
    <w:rsid w:val="0093033C"/>
    <w:rsid w:val="00931693"/>
    <w:rsid w:val="0093174E"/>
    <w:rsid w:val="0093176A"/>
    <w:rsid w:val="00932614"/>
    <w:rsid w:val="00933274"/>
    <w:rsid w:val="0093443F"/>
    <w:rsid w:val="0093455A"/>
    <w:rsid w:val="00935231"/>
    <w:rsid w:val="00935C7B"/>
    <w:rsid w:val="00935FE9"/>
    <w:rsid w:val="009369B9"/>
    <w:rsid w:val="00936B99"/>
    <w:rsid w:val="00936EC7"/>
    <w:rsid w:val="009378B2"/>
    <w:rsid w:val="00937BFD"/>
    <w:rsid w:val="00937F11"/>
    <w:rsid w:val="009402A3"/>
    <w:rsid w:val="009420A4"/>
    <w:rsid w:val="00942E30"/>
    <w:rsid w:val="00942FBA"/>
    <w:rsid w:val="0094364D"/>
    <w:rsid w:val="00943C6D"/>
    <w:rsid w:val="009440E7"/>
    <w:rsid w:val="00944DC9"/>
    <w:rsid w:val="00946D54"/>
    <w:rsid w:val="009473B4"/>
    <w:rsid w:val="00947DE4"/>
    <w:rsid w:val="0095001A"/>
    <w:rsid w:val="00953C67"/>
    <w:rsid w:val="0095664D"/>
    <w:rsid w:val="00956F82"/>
    <w:rsid w:val="00960E8B"/>
    <w:rsid w:val="00963D8B"/>
    <w:rsid w:val="009646F2"/>
    <w:rsid w:val="00964EAD"/>
    <w:rsid w:val="00964F60"/>
    <w:rsid w:val="0096525A"/>
    <w:rsid w:val="0096577D"/>
    <w:rsid w:val="00965C7F"/>
    <w:rsid w:val="009701A2"/>
    <w:rsid w:val="00970D19"/>
    <w:rsid w:val="00970E0B"/>
    <w:rsid w:val="0097125F"/>
    <w:rsid w:val="00971A20"/>
    <w:rsid w:val="00971A3F"/>
    <w:rsid w:val="00971B90"/>
    <w:rsid w:val="00972EE5"/>
    <w:rsid w:val="009732A9"/>
    <w:rsid w:val="0097394E"/>
    <w:rsid w:val="00975A19"/>
    <w:rsid w:val="00976F4D"/>
    <w:rsid w:val="009776E2"/>
    <w:rsid w:val="00977C3B"/>
    <w:rsid w:val="00980571"/>
    <w:rsid w:val="00980A64"/>
    <w:rsid w:val="0098174F"/>
    <w:rsid w:val="00982E89"/>
    <w:rsid w:val="00985229"/>
    <w:rsid w:val="00985D90"/>
    <w:rsid w:val="00986EEC"/>
    <w:rsid w:val="0098790A"/>
    <w:rsid w:val="00991728"/>
    <w:rsid w:val="0099208C"/>
    <w:rsid w:val="00994668"/>
    <w:rsid w:val="009947A4"/>
    <w:rsid w:val="0099576B"/>
    <w:rsid w:val="00995D20"/>
    <w:rsid w:val="00996379"/>
    <w:rsid w:val="00997040"/>
    <w:rsid w:val="00997201"/>
    <w:rsid w:val="00997851"/>
    <w:rsid w:val="00997D89"/>
    <w:rsid w:val="00997F13"/>
    <w:rsid w:val="009A0DC2"/>
    <w:rsid w:val="009A10F1"/>
    <w:rsid w:val="009A221E"/>
    <w:rsid w:val="009A2604"/>
    <w:rsid w:val="009A2771"/>
    <w:rsid w:val="009A300B"/>
    <w:rsid w:val="009A3517"/>
    <w:rsid w:val="009A3864"/>
    <w:rsid w:val="009A4C38"/>
    <w:rsid w:val="009A6E63"/>
    <w:rsid w:val="009B1954"/>
    <w:rsid w:val="009B20B1"/>
    <w:rsid w:val="009B293B"/>
    <w:rsid w:val="009B310D"/>
    <w:rsid w:val="009B34BF"/>
    <w:rsid w:val="009B3DC1"/>
    <w:rsid w:val="009B4692"/>
    <w:rsid w:val="009B4F27"/>
    <w:rsid w:val="009B59C5"/>
    <w:rsid w:val="009B6508"/>
    <w:rsid w:val="009B75A9"/>
    <w:rsid w:val="009B7FA3"/>
    <w:rsid w:val="009C10A8"/>
    <w:rsid w:val="009C1EAA"/>
    <w:rsid w:val="009C38B8"/>
    <w:rsid w:val="009C4850"/>
    <w:rsid w:val="009C488E"/>
    <w:rsid w:val="009C5DD3"/>
    <w:rsid w:val="009C5DD6"/>
    <w:rsid w:val="009C6DFB"/>
    <w:rsid w:val="009C70E6"/>
    <w:rsid w:val="009C7AC5"/>
    <w:rsid w:val="009D0FC8"/>
    <w:rsid w:val="009D149D"/>
    <w:rsid w:val="009D234A"/>
    <w:rsid w:val="009D279A"/>
    <w:rsid w:val="009D3477"/>
    <w:rsid w:val="009E0288"/>
    <w:rsid w:val="009E0DA4"/>
    <w:rsid w:val="009E21B7"/>
    <w:rsid w:val="009E22AE"/>
    <w:rsid w:val="009E488B"/>
    <w:rsid w:val="009E48AD"/>
    <w:rsid w:val="009E5317"/>
    <w:rsid w:val="009E5DDB"/>
    <w:rsid w:val="009E6349"/>
    <w:rsid w:val="009E783A"/>
    <w:rsid w:val="009E7AE0"/>
    <w:rsid w:val="009F0367"/>
    <w:rsid w:val="009F184E"/>
    <w:rsid w:val="009F2309"/>
    <w:rsid w:val="009F2FFE"/>
    <w:rsid w:val="009F3998"/>
    <w:rsid w:val="009F512D"/>
    <w:rsid w:val="009F5458"/>
    <w:rsid w:val="009F59A8"/>
    <w:rsid w:val="009F700E"/>
    <w:rsid w:val="009F71A6"/>
    <w:rsid w:val="009F756A"/>
    <w:rsid w:val="00A00BD8"/>
    <w:rsid w:val="00A0186E"/>
    <w:rsid w:val="00A027EE"/>
    <w:rsid w:val="00A0312C"/>
    <w:rsid w:val="00A031FE"/>
    <w:rsid w:val="00A03775"/>
    <w:rsid w:val="00A03AEE"/>
    <w:rsid w:val="00A042BF"/>
    <w:rsid w:val="00A05CEA"/>
    <w:rsid w:val="00A05EF9"/>
    <w:rsid w:val="00A06754"/>
    <w:rsid w:val="00A06AE1"/>
    <w:rsid w:val="00A10561"/>
    <w:rsid w:val="00A1113A"/>
    <w:rsid w:val="00A113CC"/>
    <w:rsid w:val="00A12022"/>
    <w:rsid w:val="00A12027"/>
    <w:rsid w:val="00A141B8"/>
    <w:rsid w:val="00A14481"/>
    <w:rsid w:val="00A15D15"/>
    <w:rsid w:val="00A16DB3"/>
    <w:rsid w:val="00A17F6D"/>
    <w:rsid w:val="00A2081D"/>
    <w:rsid w:val="00A20A61"/>
    <w:rsid w:val="00A20A8D"/>
    <w:rsid w:val="00A21518"/>
    <w:rsid w:val="00A2171A"/>
    <w:rsid w:val="00A21A56"/>
    <w:rsid w:val="00A21CB6"/>
    <w:rsid w:val="00A21CE5"/>
    <w:rsid w:val="00A23581"/>
    <w:rsid w:val="00A239D7"/>
    <w:rsid w:val="00A23CE3"/>
    <w:rsid w:val="00A23D28"/>
    <w:rsid w:val="00A244A9"/>
    <w:rsid w:val="00A24AC9"/>
    <w:rsid w:val="00A2732C"/>
    <w:rsid w:val="00A3006F"/>
    <w:rsid w:val="00A305DB"/>
    <w:rsid w:val="00A31BF5"/>
    <w:rsid w:val="00A329ED"/>
    <w:rsid w:val="00A33083"/>
    <w:rsid w:val="00A3367A"/>
    <w:rsid w:val="00A350B7"/>
    <w:rsid w:val="00A35A1E"/>
    <w:rsid w:val="00A35F91"/>
    <w:rsid w:val="00A36851"/>
    <w:rsid w:val="00A36CC5"/>
    <w:rsid w:val="00A37006"/>
    <w:rsid w:val="00A40111"/>
    <w:rsid w:val="00A4179C"/>
    <w:rsid w:val="00A41D58"/>
    <w:rsid w:val="00A42EEA"/>
    <w:rsid w:val="00A43B4B"/>
    <w:rsid w:val="00A447ED"/>
    <w:rsid w:val="00A46F41"/>
    <w:rsid w:val="00A50911"/>
    <w:rsid w:val="00A523A8"/>
    <w:rsid w:val="00A5250F"/>
    <w:rsid w:val="00A529A8"/>
    <w:rsid w:val="00A52C6C"/>
    <w:rsid w:val="00A53928"/>
    <w:rsid w:val="00A53971"/>
    <w:rsid w:val="00A54887"/>
    <w:rsid w:val="00A5497B"/>
    <w:rsid w:val="00A54A9A"/>
    <w:rsid w:val="00A54AC1"/>
    <w:rsid w:val="00A55C1F"/>
    <w:rsid w:val="00A5669B"/>
    <w:rsid w:val="00A56B18"/>
    <w:rsid w:val="00A56E0C"/>
    <w:rsid w:val="00A6084F"/>
    <w:rsid w:val="00A62FDF"/>
    <w:rsid w:val="00A635C0"/>
    <w:rsid w:val="00A637E6"/>
    <w:rsid w:val="00A642C4"/>
    <w:rsid w:val="00A6464D"/>
    <w:rsid w:val="00A64F05"/>
    <w:rsid w:val="00A64F68"/>
    <w:rsid w:val="00A67263"/>
    <w:rsid w:val="00A673AC"/>
    <w:rsid w:val="00A70251"/>
    <w:rsid w:val="00A705A2"/>
    <w:rsid w:val="00A70690"/>
    <w:rsid w:val="00A707F9"/>
    <w:rsid w:val="00A74125"/>
    <w:rsid w:val="00A74374"/>
    <w:rsid w:val="00A74630"/>
    <w:rsid w:val="00A750BC"/>
    <w:rsid w:val="00A763C7"/>
    <w:rsid w:val="00A77470"/>
    <w:rsid w:val="00A80645"/>
    <w:rsid w:val="00A80F17"/>
    <w:rsid w:val="00A81941"/>
    <w:rsid w:val="00A829E3"/>
    <w:rsid w:val="00A82BA7"/>
    <w:rsid w:val="00A83731"/>
    <w:rsid w:val="00A8457A"/>
    <w:rsid w:val="00A846C1"/>
    <w:rsid w:val="00A86566"/>
    <w:rsid w:val="00A869B9"/>
    <w:rsid w:val="00A86C17"/>
    <w:rsid w:val="00A87A9B"/>
    <w:rsid w:val="00A90903"/>
    <w:rsid w:val="00A90CF8"/>
    <w:rsid w:val="00A91914"/>
    <w:rsid w:val="00A9199E"/>
    <w:rsid w:val="00A91ACD"/>
    <w:rsid w:val="00A91C27"/>
    <w:rsid w:val="00A92079"/>
    <w:rsid w:val="00A9269B"/>
    <w:rsid w:val="00A92727"/>
    <w:rsid w:val="00A92A12"/>
    <w:rsid w:val="00A933D9"/>
    <w:rsid w:val="00A934D4"/>
    <w:rsid w:val="00A934FD"/>
    <w:rsid w:val="00A94D02"/>
    <w:rsid w:val="00A95656"/>
    <w:rsid w:val="00A959AC"/>
    <w:rsid w:val="00A9616C"/>
    <w:rsid w:val="00A965C3"/>
    <w:rsid w:val="00A96C67"/>
    <w:rsid w:val="00AA04F6"/>
    <w:rsid w:val="00AA12F4"/>
    <w:rsid w:val="00AA1562"/>
    <w:rsid w:val="00AA2451"/>
    <w:rsid w:val="00AA2E44"/>
    <w:rsid w:val="00AA42C0"/>
    <w:rsid w:val="00AA4A29"/>
    <w:rsid w:val="00AA5B65"/>
    <w:rsid w:val="00AA64BA"/>
    <w:rsid w:val="00AA6D7D"/>
    <w:rsid w:val="00AA6DDE"/>
    <w:rsid w:val="00AA70F5"/>
    <w:rsid w:val="00AA7341"/>
    <w:rsid w:val="00AA779E"/>
    <w:rsid w:val="00AB0460"/>
    <w:rsid w:val="00AB12E8"/>
    <w:rsid w:val="00AB403E"/>
    <w:rsid w:val="00AB5E85"/>
    <w:rsid w:val="00AB5ECA"/>
    <w:rsid w:val="00AB6076"/>
    <w:rsid w:val="00AB645A"/>
    <w:rsid w:val="00AB6F3A"/>
    <w:rsid w:val="00AB739E"/>
    <w:rsid w:val="00AB74F9"/>
    <w:rsid w:val="00AB79B7"/>
    <w:rsid w:val="00AB7DB4"/>
    <w:rsid w:val="00AB7E5D"/>
    <w:rsid w:val="00AC10B8"/>
    <w:rsid w:val="00AC12B5"/>
    <w:rsid w:val="00AC14FA"/>
    <w:rsid w:val="00AC17FA"/>
    <w:rsid w:val="00AC227D"/>
    <w:rsid w:val="00AC25F4"/>
    <w:rsid w:val="00AC3A91"/>
    <w:rsid w:val="00AC5114"/>
    <w:rsid w:val="00AC618E"/>
    <w:rsid w:val="00AC625F"/>
    <w:rsid w:val="00AD003F"/>
    <w:rsid w:val="00AD183E"/>
    <w:rsid w:val="00AD20C7"/>
    <w:rsid w:val="00AD2A3E"/>
    <w:rsid w:val="00AD3334"/>
    <w:rsid w:val="00AD51C7"/>
    <w:rsid w:val="00AD655D"/>
    <w:rsid w:val="00AD71AF"/>
    <w:rsid w:val="00AE034A"/>
    <w:rsid w:val="00AE13D1"/>
    <w:rsid w:val="00AE2488"/>
    <w:rsid w:val="00AE31FD"/>
    <w:rsid w:val="00AE3427"/>
    <w:rsid w:val="00AE3441"/>
    <w:rsid w:val="00AE41C5"/>
    <w:rsid w:val="00AE4764"/>
    <w:rsid w:val="00AE47C7"/>
    <w:rsid w:val="00AE6BDF"/>
    <w:rsid w:val="00AF0154"/>
    <w:rsid w:val="00AF0475"/>
    <w:rsid w:val="00AF1279"/>
    <w:rsid w:val="00AF1C99"/>
    <w:rsid w:val="00AF1E43"/>
    <w:rsid w:val="00AF2664"/>
    <w:rsid w:val="00AF361C"/>
    <w:rsid w:val="00AF716F"/>
    <w:rsid w:val="00AF75B1"/>
    <w:rsid w:val="00B00DCB"/>
    <w:rsid w:val="00B00FE8"/>
    <w:rsid w:val="00B01C16"/>
    <w:rsid w:val="00B01D70"/>
    <w:rsid w:val="00B0342C"/>
    <w:rsid w:val="00B03985"/>
    <w:rsid w:val="00B03E93"/>
    <w:rsid w:val="00B04112"/>
    <w:rsid w:val="00B051BE"/>
    <w:rsid w:val="00B059E3"/>
    <w:rsid w:val="00B05E89"/>
    <w:rsid w:val="00B06137"/>
    <w:rsid w:val="00B07C24"/>
    <w:rsid w:val="00B100BD"/>
    <w:rsid w:val="00B1047A"/>
    <w:rsid w:val="00B10F18"/>
    <w:rsid w:val="00B10FB4"/>
    <w:rsid w:val="00B11CB4"/>
    <w:rsid w:val="00B12928"/>
    <w:rsid w:val="00B144E3"/>
    <w:rsid w:val="00B15F39"/>
    <w:rsid w:val="00B16D5A"/>
    <w:rsid w:val="00B1762C"/>
    <w:rsid w:val="00B17B96"/>
    <w:rsid w:val="00B200F5"/>
    <w:rsid w:val="00B201E8"/>
    <w:rsid w:val="00B20A34"/>
    <w:rsid w:val="00B20AE1"/>
    <w:rsid w:val="00B20DFA"/>
    <w:rsid w:val="00B2112B"/>
    <w:rsid w:val="00B223DB"/>
    <w:rsid w:val="00B24176"/>
    <w:rsid w:val="00B2572A"/>
    <w:rsid w:val="00B26BA6"/>
    <w:rsid w:val="00B27F3E"/>
    <w:rsid w:val="00B3084B"/>
    <w:rsid w:val="00B30C55"/>
    <w:rsid w:val="00B315CF"/>
    <w:rsid w:val="00B33676"/>
    <w:rsid w:val="00B342E3"/>
    <w:rsid w:val="00B34609"/>
    <w:rsid w:val="00B34A25"/>
    <w:rsid w:val="00B35872"/>
    <w:rsid w:val="00B361B8"/>
    <w:rsid w:val="00B37295"/>
    <w:rsid w:val="00B40124"/>
    <w:rsid w:val="00B40CEE"/>
    <w:rsid w:val="00B40D57"/>
    <w:rsid w:val="00B40D6B"/>
    <w:rsid w:val="00B4102B"/>
    <w:rsid w:val="00B41EA7"/>
    <w:rsid w:val="00B42A43"/>
    <w:rsid w:val="00B43514"/>
    <w:rsid w:val="00B43DA1"/>
    <w:rsid w:val="00B43F67"/>
    <w:rsid w:val="00B44846"/>
    <w:rsid w:val="00B44977"/>
    <w:rsid w:val="00B44978"/>
    <w:rsid w:val="00B44A10"/>
    <w:rsid w:val="00B4615B"/>
    <w:rsid w:val="00B4695E"/>
    <w:rsid w:val="00B46DDB"/>
    <w:rsid w:val="00B46E67"/>
    <w:rsid w:val="00B50CD5"/>
    <w:rsid w:val="00B50F22"/>
    <w:rsid w:val="00B54A26"/>
    <w:rsid w:val="00B54A69"/>
    <w:rsid w:val="00B54CBF"/>
    <w:rsid w:val="00B54FDF"/>
    <w:rsid w:val="00B553BB"/>
    <w:rsid w:val="00B555B6"/>
    <w:rsid w:val="00B55BA7"/>
    <w:rsid w:val="00B57761"/>
    <w:rsid w:val="00B606AB"/>
    <w:rsid w:val="00B60C1D"/>
    <w:rsid w:val="00B618E2"/>
    <w:rsid w:val="00B62372"/>
    <w:rsid w:val="00B6332F"/>
    <w:rsid w:val="00B65186"/>
    <w:rsid w:val="00B65340"/>
    <w:rsid w:val="00B65553"/>
    <w:rsid w:val="00B65CAE"/>
    <w:rsid w:val="00B66D30"/>
    <w:rsid w:val="00B67085"/>
    <w:rsid w:val="00B701C4"/>
    <w:rsid w:val="00B70821"/>
    <w:rsid w:val="00B70983"/>
    <w:rsid w:val="00B71BFB"/>
    <w:rsid w:val="00B73529"/>
    <w:rsid w:val="00B73EB9"/>
    <w:rsid w:val="00B746AD"/>
    <w:rsid w:val="00B74F9E"/>
    <w:rsid w:val="00B758ED"/>
    <w:rsid w:val="00B75B8F"/>
    <w:rsid w:val="00B7635A"/>
    <w:rsid w:val="00B80454"/>
    <w:rsid w:val="00B80797"/>
    <w:rsid w:val="00B80C35"/>
    <w:rsid w:val="00B81359"/>
    <w:rsid w:val="00B8236A"/>
    <w:rsid w:val="00B8240F"/>
    <w:rsid w:val="00B846E9"/>
    <w:rsid w:val="00B84A7F"/>
    <w:rsid w:val="00B84F31"/>
    <w:rsid w:val="00B850B0"/>
    <w:rsid w:val="00B85514"/>
    <w:rsid w:val="00B864A6"/>
    <w:rsid w:val="00B86A78"/>
    <w:rsid w:val="00B871B7"/>
    <w:rsid w:val="00B874BF"/>
    <w:rsid w:val="00B87583"/>
    <w:rsid w:val="00B90085"/>
    <w:rsid w:val="00B90C23"/>
    <w:rsid w:val="00B91DC8"/>
    <w:rsid w:val="00B921BA"/>
    <w:rsid w:val="00B940AD"/>
    <w:rsid w:val="00B94410"/>
    <w:rsid w:val="00BA0373"/>
    <w:rsid w:val="00BA0A1D"/>
    <w:rsid w:val="00BA11F6"/>
    <w:rsid w:val="00BA1BF6"/>
    <w:rsid w:val="00BA1D02"/>
    <w:rsid w:val="00BA278D"/>
    <w:rsid w:val="00BA2C62"/>
    <w:rsid w:val="00BA3BBE"/>
    <w:rsid w:val="00BA3CAE"/>
    <w:rsid w:val="00BA55B9"/>
    <w:rsid w:val="00BA5A91"/>
    <w:rsid w:val="00BA6176"/>
    <w:rsid w:val="00BA70D4"/>
    <w:rsid w:val="00BA7E9D"/>
    <w:rsid w:val="00BB0C9A"/>
    <w:rsid w:val="00BB195D"/>
    <w:rsid w:val="00BB1E27"/>
    <w:rsid w:val="00BB2595"/>
    <w:rsid w:val="00BB2790"/>
    <w:rsid w:val="00BB294E"/>
    <w:rsid w:val="00BB4D6F"/>
    <w:rsid w:val="00BB4F4A"/>
    <w:rsid w:val="00BB563F"/>
    <w:rsid w:val="00BB5E7D"/>
    <w:rsid w:val="00BB5FBD"/>
    <w:rsid w:val="00BB6E2C"/>
    <w:rsid w:val="00BB72A2"/>
    <w:rsid w:val="00BB7590"/>
    <w:rsid w:val="00BB7F95"/>
    <w:rsid w:val="00BC0B9F"/>
    <w:rsid w:val="00BC22B1"/>
    <w:rsid w:val="00BC2B0C"/>
    <w:rsid w:val="00BC3841"/>
    <w:rsid w:val="00BC439C"/>
    <w:rsid w:val="00BC5936"/>
    <w:rsid w:val="00BC6CF5"/>
    <w:rsid w:val="00BC7A92"/>
    <w:rsid w:val="00BC7D6C"/>
    <w:rsid w:val="00BD0A44"/>
    <w:rsid w:val="00BD0F74"/>
    <w:rsid w:val="00BD102A"/>
    <w:rsid w:val="00BD1212"/>
    <w:rsid w:val="00BD1458"/>
    <w:rsid w:val="00BD326F"/>
    <w:rsid w:val="00BD32CE"/>
    <w:rsid w:val="00BD3551"/>
    <w:rsid w:val="00BD3F19"/>
    <w:rsid w:val="00BD4769"/>
    <w:rsid w:val="00BD5739"/>
    <w:rsid w:val="00BD65D2"/>
    <w:rsid w:val="00BD73EA"/>
    <w:rsid w:val="00BD7DE4"/>
    <w:rsid w:val="00BE0159"/>
    <w:rsid w:val="00BE0CC1"/>
    <w:rsid w:val="00BE13F4"/>
    <w:rsid w:val="00BE158B"/>
    <w:rsid w:val="00BE1F7C"/>
    <w:rsid w:val="00BE22D8"/>
    <w:rsid w:val="00BE25B8"/>
    <w:rsid w:val="00BE2EED"/>
    <w:rsid w:val="00BE38F8"/>
    <w:rsid w:val="00BE48FF"/>
    <w:rsid w:val="00BE4C14"/>
    <w:rsid w:val="00BE53A3"/>
    <w:rsid w:val="00BE5635"/>
    <w:rsid w:val="00BE5A09"/>
    <w:rsid w:val="00BE6F4C"/>
    <w:rsid w:val="00BE73EF"/>
    <w:rsid w:val="00BF04EC"/>
    <w:rsid w:val="00BF0A1A"/>
    <w:rsid w:val="00BF1921"/>
    <w:rsid w:val="00BF198B"/>
    <w:rsid w:val="00BF238F"/>
    <w:rsid w:val="00BF2782"/>
    <w:rsid w:val="00BF3731"/>
    <w:rsid w:val="00BF5667"/>
    <w:rsid w:val="00BF7D4D"/>
    <w:rsid w:val="00C02439"/>
    <w:rsid w:val="00C02627"/>
    <w:rsid w:val="00C029A8"/>
    <w:rsid w:val="00C02C27"/>
    <w:rsid w:val="00C02D69"/>
    <w:rsid w:val="00C03E47"/>
    <w:rsid w:val="00C049CA"/>
    <w:rsid w:val="00C04ACE"/>
    <w:rsid w:val="00C04EED"/>
    <w:rsid w:val="00C06396"/>
    <w:rsid w:val="00C0699A"/>
    <w:rsid w:val="00C07DEF"/>
    <w:rsid w:val="00C100DC"/>
    <w:rsid w:val="00C115BE"/>
    <w:rsid w:val="00C11965"/>
    <w:rsid w:val="00C1292E"/>
    <w:rsid w:val="00C14C97"/>
    <w:rsid w:val="00C14E70"/>
    <w:rsid w:val="00C175D9"/>
    <w:rsid w:val="00C222D6"/>
    <w:rsid w:val="00C22803"/>
    <w:rsid w:val="00C24D88"/>
    <w:rsid w:val="00C26CD0"/>
    <w:rsid w:val="00C30F4C"/>
    <w:rsid w:val="00C3433C"/>
    <w:rsid w:val="00C349E5"/>
    <w:rsid w:val="00C3513E"/>
    <w:rsid w:val="00C3704E"/>
    <w:rsid w:val="00C37559"/>
    <w:rsid w:val="00C405FC"/>
    <w:rsid w:val="00C407C4"/>
    <w:rsid w:val="00C417CA"/>
    <w:rsid w:val="00C42669"/>
    <w:rsid w:val="00C42AAF"/>
    <w:rsid w:val="00C42BD7"/>
    <w:rsid w:val="00C4311B"/>
    <w:rsid w:val="00C45109"/>
    <w:rsid w:val="00C45E65"/>
    <w:rsid w:val="00C463AE"/>
    <w:rsid w:val="00C46802"/>
    <w:rsid w:val="00C46C2F"/>
    <w:rsid w:val="00C50360"/>
    <w:rsid w:val="00C503F8"/>
    <w:rsid w:val="00C50939"/>
    <w:rsid w:val="00C50A33"/>
    <w:rsid w:val="00C50B78"/>
    <w:rsid w:val="00C51377"/>
    <w:rsid w:val="00C5162B"/>
    <w:rsid w:val="00C5194A"/>
    <w:rsid w:val="00C51A9C"/>
    <w:rsid w:val="00C5264D"/>
    <w:rsid w:val="00C5278C"/>
    <w:rsid w:val="00C53707"/>
    <w:rsid w:val="00C554DB"/>
    <w:rsid w:val="00C55A06"/>
    <w:rsid w:val="00C55EFC"/>
    <w:rsid w:val="00C5672E"/>
    <w:rsid w:val="00C56BB6"/>
    <w:rsid w:val="00C62847"/>
    <w:rsid w:val="00C63473"/>
    <w:rsid w:val="00C63A2B"/>
    <w:rsid w:val="00C63A3C"/>
    <w:rsid w:val="00C63A77"/>
    <w:rsid w:val="00C64669"/>
    <w:rsid w:val="00C6498D"/>
    <w:rsid w:val="00C6550C"/>
    <w:rsid w:val="00C65B2B"/>
    <w:rsid w:val="00C6602F"/>
    <w:rsid w:val="00C67257"/>
    <w:rsid w:val="00C70515"/>
    <w:rsid w:val="00C70662"/>
    <w:rsid w:val="00C70907"/>
    <w:rsid w:val="00C729A4"/>
    <w:rsid w:val="00C73B30"/>
    <w:rsid w:val="00C7415F"/>
    <w:rsid w:val="00C7524D"/>
    <w:rsid w:val="00C75511"/>
    <w:rsid w:val="00C75FD1"/>
    <w:rsid w:val="00C7696A"/>
    <w:rsid w:val="00C76A1F"/>
    <w:rsid w:val="00C7767C"/>
    <w:rsid w:val="00C77B75"/>
    <w:rsid w:val="00C83BC9"/>
    <w:rsid w:val="00C83D09"/>
    <w:rsid w:val="00C8400B"/>
    <w:rsid w:val="00C84913"/>
    <w:rsid w:val="00C87388"/>
    <w:rsid w:val="00C90BD4"/>
    <w:rsid w:val="00C929D2"/>
    <w:rsid w:val="00C93257"/>
    <w:rsid w:val="00C935AA"/>
    <w:rsid w:val="00C940F5"/>
    <w:rsid w:val="00C95AAA"/>
    <w:rsid w:val="00C96390"/>
    <w:rsid w:val="00C964CC"/>
    <w:rsid w:val="00C967EE"/>
    <w:rsid w:val="00C97378"/>
    <w:rsid w:val="00C977E0"/>
    <w:rsid w:val="00CA0CAF"/>
    <w:rsid w:val="00CA12A4"/>
    <w:rsid w:val="00CA1EA0"/>
    <w:rsid w:val="00CA23DA"/>
    <w:rsid w:val="00CA4880"/>
    <w:rsid w:val="00CA4B34"/>
    <w:rsid w:val="00CA6425"/>
    <w:rsid w:val="00CB05E3"/>
    <w:rsid w:val="00CB06D5"/>
    <w:rsid w:val="00CB21AD"/>
    <w:rsid w:val="00CB2275"/>
    <w:rsid w:val="00CB2A97"/>
    <w:rsid w:val="00CB2B92"/>
    <w:rsid w:val="00CB2CCF"/>
    <w:rsid w:val="00CB5C68"/>
    <w:rsid w:val="00CB6232"/>
    <w:rsid w:val="00CB7D10"/>
    <w:rsid w:val="00CC04E3"/>
    <w:rsid w:val="00CC1A28"/>
    <w:rsid w:val="00CC2506"/>
    <w:rsid w:val="00CC3761"/>
    <w:rsid w:val="00CC3F0C"/>
    <w:rsid w:val="00CC6021"/>
    <w:rsid w:val="00CC61CD"/>
    <w:rsid w:val="00CC676C"/>
    <w:rsid w:val="00CC7634"/>
    <w:rsid w:val="00CC7866"/>
    <w:rsid w:val="00CC78D0"/>
    <w:rsid w:val="00CD0366"/>
    <w:rsid w:val="00CD07F2"/>
    <w:rsid w:val="00CD19A3"/>
    <w:rsid w:val="00CD224C"/>
    <w:rsid w:val="00CD24D2"/>
    <w:rsid w:val="00CD2C2A"/>
    <w:rsid w:val="00CD3634"/>
    <w:rsid w:val="00CD36D7"/>
    <w:rsid w:val="00CD38D6"/>
    <w:rsid w:val="00CD40E9"/>
    <w:rsid w:val="00CD4629"/>
    <w:rsid w:val="00CD4646"/>
    <w:rsid w:val="00CD46CB"/>
    <w:rsid w:val="00CD49B6"/>
    <w:rsid w:val="00CD4C37"/>
    <w:rsid w:val="00CD4CEB"/>
    <w:rsid w:val="00CD5279"/>
    <w:rsid w:val="00CD5B8C"/>
    <w:rsid w:val="00CD61E4"/>
    <w:rsid w:val="00CE0E05"/>
    <w:rsid w:val="00CE34D0"/>
    <w:rsid w:val="00CE3A01"/>
    <w:rsid w:val="00CE41FA"/>
    <w:rsid w:val="00CE4CAB"/>
    <w:rsid w:val="00CE538C"/>
    <w:rsid w:val="00CE5790"/>
    <w:rsid w:val="00CE6DC3"/>
    <w:rsid w:val="00CE6F15"/>
    <w:rsid w:val="00CE72BA"/>
    <w:rsid w:val="00CE795B"/>
    <w:rsid w:val="00CF07FC"/>
    <w:rsid w:val="00CF19E5"/>
    <w:rsid w:val="00CF27AC"/>
    <w:rsid w:val="00CF2FE6"/>
    <w:rsid w:val="00CF3851"/>
    <w:rsid w:val="00CF3F47"/>
    <w:rsid w:val="00CF498F"/>
    <w:rsid w:val="00CF533F"/>
    <w:rsid w:val="00CF558A"/>
    <w:rsid w:val="00CF69A8"/>
    <w:rsid w:val="00CF7803"/>
    <w:rsid w:val="00CF782A"/>
    <w:rsid w:val="00CF7EB1"/>
    <w:rsid w:val="00D003B7"/>
    <w:rsid w:val="00D007EA"/>
    <w:rsid w:val="00D01473"/>
    <w:rsid w:val="00D02A4F"/>
    <w:rsid w:val="00D02B81"/>
    <w:rsid w:val="00D02F5A"/>
    <w:rsid w:val="00D032D7"/>
    <w:rsid w:val="00D04D7D"/>
    <w:rsid w:val="00D04F17"/>
    <w:rsid w:val="00D05334"/>
    <w:rsid w:val="00D06212"/>
    <w:rsid w:val="00D0625A"/>
    <w:rsid w:val="00D06A7D"/>
    <w:rsid w:val="00D06E35"/>
    <w:rsid w:val="00D07BCE"/>
    <w:rsid w:val="00D10080"/>
    <w:rsid w:val="00D110AD"/>
    <w:rsid w:val="00D1139F"/>
    <w:rsid w:val="00D113D2"/>
    <w:rsid w:val="00D11422"/>
    <w:rsid w:val="00D12556"/>
    <w:rsid w:val="00D12AD1"/>
    <w:rsid w:val="00D12D9E"/>
    <w:rsid w:val="00D12EC1"/>
    <w:rsid w:val="00D13534"/>
    <w:rsid w:val="00D143AC"/>
    <w:rsid w:val="00D15856"/>
    <w:rsid w:val="00D17766"/>
    <w:rsid w:val="00D17C8F"/>
    <w:rsid w:val="00D20CDB"/>
    <w:rsid w:val="00D22B72"/>
    <w:rsid w:val="00D23BA2"/>
    <w:rsid w:val="00D24063"/>
    <w:rsid w:val="00D241BB"/>
    <w:rsid w:val="00D24525"/>
    <w:rsid w:val="00D2490D"/>
    <w:rsid w:val="00D253F9"/>
    <w:rsid w:val="00D2575A"/>
    <w:rsid w:val="00D257D5"/>
    <w:rsid w:val="00D25F0F"/>
    <w:rsid w:val="00D26414"/>
    <w:rsid w:val="00D26515"/>
    <w:rsid w:val="00D265A2"/>
    <w:rsid w:val="00D26F34"/>
    <w:rsid w:val="00D26FB7"/>
    <w:rsid w:val="00D274D4"/>
    <w:rsid w:val="00D30B70"/>
    <w:rsid w:val="00D31325"/>
    <w:rsid w:val="00D31A1E"/>
    <w:rsid w:val="00D31A7E"/>
    <w:rsid w:val="00D32C1C"/>
    <w:rsid w:val="00D338E3"/>
    <w:rsid w:val="00D33B8C"/>
    <w:rsid w:val="00D34D2F"/>
    <w:rsid w:val="00D3545F"/>
    <w:rsid w:val="00D36854"/>
    <w:rsid w:val="00D36FB7"/>
    <w:rsid w:val="00D371F1"/>
    <w:rsid w:val="00D3720E"/>
    <w:rsid w:val="00D37AD9"/>
    <w:rsid w:val="00D41260"/>
    <w:rsid w:val="00D41A55"/>
    <w:rsid w:val="00D42796"/>
    <w:rsid w:val="00D42EFD"/>
    <w:rsid w:val="00D44264"/>
    <w:rsid w:val="00D4427B"/>
    <w:rsid w:val="00D44C92"/>
    <w:rsid w:val="00D44F02"/>
    <w:rsid w:val="00D4560A"/>
    <w:rsid w:val="00D462C8"/>
    <w:rsid w:val="00D46650"/>
    <w:rsid w:val="00D476CB"/>
    <w:rsid w:val="00D51598"/>
    <w:rsid w:val="00D51D2F"/>
    <w:rsid w:val="00D54FEF"/>
    <w:rsid w:val="00D571C0"/>
    <w:rsid w:val="00D57607"/>
    <w:rsid w:val="00D60A0A"/>
    <w:rsid w:val="00D60D8E"/>
    <w:rsid w:val="00D60DE3"/>
    <w:rsid w:val="00D61889"/>
    <w:rsid w:val="00D61AE5"/>
    <w:rsid w:val="00D6221E"/>
    <w:rsid w:val="00D6398F"/>
    <w:rsid w:val="00D64355"/>
    <w:rsid w:val="00D64D07"/>
    <w:rsid w:val="00D64EFE"/>
    <w:rsid w:val="00D6579A"/>
    <w:rsid w:val="00D66A82"/>
    <w:rsid w:val="00D6712C"/>
    <w:rsid w:val="00D7049C"/>
    <w:rsid w:val="00D70611"/>
    <w:rsid w:val="00D737BB"/>
    <w:rsid w:val="00D74DED"/>
    <w:rsid w:val="00D75D00"/>
    <w:rsid w:val="00D7642A"/>
    <w:rsid w:val="00D7689D"/>
    <w:rsid w:val="00D76A1E"/>
    <w:rsid w:val="00D76AFA"/>
    <w:rsid w:val="00D77561"/>
    <w:rsid w:val="00D77BA1"/>
    <w:rsid w:val="00D806E2"/>
    <w:rsid w:val="00D807A5"/>
    <w:rsid w:val="00D80893"/>
    <w:rsid w:val="00D80B4A"/>
    <w:rsid w:val="00D811E8"/>
    <w:rsid w:val="00D81874"/>
    <w:rsid w:val="00D81E11"/>
    <w:rsid w:val="00D82C6D"/>
    <w:rsid w:val="00D830B7"/>
    <w:rsid w:val="00D83C46"/>
    <w:rsid w:val="00D84027"/>
    <w:rsid w:val="00D8438D"/>
    <w:rsid w:val="00D847FF"/>
    <w:rsid w:val="00D84FF7"/>
    <w:rsid w:val="00D8629D"/>
    <w:rsid w:val="00D87525"/>
    <w:rsid w:val="00D90BB5"/>
    <w:rsid w:val="00D90C0F"/>
    <w:rsid w:val="00D91FE3"/>
    <w:rsid w:val="00D929FD"/>
    <w:rsid w:val="00D943A0"/>
    <w:rsid w:val="00D94743"/>
    <w:rsid w:val="00D95050"/>
    <w:rsid w:val="00D95CE4"/>
    <w:rsid w:val="00DA0EDC"/>
    <w:rsid w:val="00DA18CB"/>
    <w:rsid w:val="00DA3A49"/>
    <w:rsid w:val="00DA7CA8"/>
    <w:rsid w:val="00DB33C8"/>
    <w:rsid w:val="00DB46FC"/>
    <w:rsid w:val="00DB77ED"/>
    <w:rsid w:val="00DB7986"/>
    <w:rsid w:val="00DC039D"/>
    <w:rsid w:val="00DC1074"/>
    <w:rsid w:val="00DC2F14"/>
    <w:rsid w:val="00DC375A"/>
    <w:rsid w:val="00DC4116"/>
    <w:rsid w:val="00DC431A"/>
    <w:rsid w:val="00DC5E63"/>
    <w:rsid w:val="00DC655D"/>
    <w:rsid w:val="00DD1666"/>
    <w:rsid w:val="00DD1984"/>
    <w:rsid w:val="00DD32C4"/>
    <w:rsid w:val="00DD3F65"/>
    <w:rsid w:val="00DD44E7"/>
    <w:rsid w:val="00DD4A42"/>
    <w:rsid w:val="00DD4FD5"/>
    <w:rsid w:val="00DD51E3"/>
    <w:rsid w:val="00DD5C79"/>
    <w:rsid w:val="00DD7795"/>
    <w:rsid w:val="00DE1410"/>
    <w:rsid w:val="00DE15D5"/>
    <w:rsid w:val="00DE1D96"/>
    <w:rsid w:val="00DE2362"/>
    <w:rsid w:val="00DE2502"/>
    <w:rsid w:val="00DE52A9"/>
    <w:rsid w:val="00DE54F1"/>
    <w:rsid w:val="00DE61A9"/>
    <w:rsid w:val="00DF0012"/>
    <w:rsid w:val="00DF0564"/>
    <w:rsid w:val="00DF175D"/>
    <w:rsid w:val="00DF19D2"/>
    <w:rsid w:val="00DF1B76"/>
    <w:rsid w:val="00DF2076"/>
    <w:rsid w:val="00DF2A37"/>
    <w:rsid w:val="00DF2BD2"/>
    <w:rsid w:val="00DF2CCA"/>
    <w:rsid w:val="00DF3471"/>
    <w:rsid w:val="00DF38B7"/>
    <w:rsid w:val="00DF434D"/>
    <w:rsid w:val="00DF4E4E"/>
    <w:rsid w:val="00DF539E"/>
    <w:rsid w:val="00DF54A4"/>
    <w:rsid w:val="00DF768C"/>
    <w:rsid w:val="00E00D59"/>
    <w:rsid w:val="00E02402"/>
    <w:rsid w:val="00E02B15"/>
    <w:rsid w:val="00E0302F"/>
    <w:rsid w:val="00E03797"/>
    <w:rsid w:val="00E03BED"/>
    <w:rsid w:val="00E05042"/>
    <w:rsid w:val="00E05CF6"/>
    <w:rsid w:val="00E06DEC"/>
    <w:rsid w:val="00E07F23"/>
    <w:rsid w:val="00E103C2"/>
    <w:rsid w:val="00E10E63"/>
    <w:rsid w:val="00E11266"/>
    <w:rsid w:val="00E1300D"/>
    <w:rsid w:val="00E139C2"/>
    <w:rsid w:val="00E146DA"/>
    <w:rsid w:val="00E14EBC"/>
    <w:rsid w:val="00E150A7"/>
    <w:rsid w:val="00E15AD2"/>
    <w:rsid w:val="00E16521"/>
    <w:rsid w:val="00E170AE"/>
    <w:rsid w:val="00E1794F"/>
    <w:rsid w:val="00E217FB"/>
    <w:rsid w:val="00E21F0A"/>
    <w:rsid w:val="00E23150"/>
    <w:rsid w:val="00E2435F"/>
    <w:rsid w:val="00E268C7"/>
    <w:rsid w:val="00E26C4C"/>
    <w:rsid w:val="00E273F6"/>
    <w:rsid w:val="00E279D7"/>
    <w:rsid w:val="00E27A35"/>
    <w:rsid w:val="00E3007C"/>
    <w:rsid w:val="00E3046D"/>
    <w:rsid w:val="00E3116D"/>
    <w:rsid w:val="00E3161D"/>
    <w:rsid w:val="00E325CF"/>
    <w:rsid w:val="00E3267D"/>
    <w:rsid w:val="00E34768"/>
    <w:rsid w:val="00E347FA"/>
    <w:rsid w:val="00E37DC1"/>
    <w:rsid w:val="00E407A4"/>
    <w:rsid w:val="00E40959"/>
    <w:rsid w:val="00E40C0E"/>
    <w:rsid w:val="00E411F2"/>
    <w:rsid w:val="00E42678"/>
    <w:rsid w:val="00E440F1"/>
    <w:rsid w:val="00E446BE"/>
    <w:rsid w:val="00E44896"/>
    <w:rsid w:val="00E461E5"/>
    <w:rsid w:val="00E46476"/>
    <w:rsid w:val="00E468FA"/>
    <w:rsid w:val="00E479EA"/>
    <w:rsid w:val="00E50C4F"/>
    <w:rsid w:val="00E51490"/>
    <w:rsid w:val="00E52502"/>
    <w:rsid w:val="00E52AE3"/>
    <w:rsid w:val="00E56886"/>
    <w:rsid w:val="00E56A3C"/>
    <w:rsid w:val="00E56ED6"/>
    <w:rsid w:val="00E578AB"/>
    <w:rsid w:val="00E608F5"/>
    <w:rsid w:val="00E614FE"/>
    <w:rsid w:val="00E63CA5"/>
    <w:rsid w:val="00E644D3"/>
    <w:rsid w:val="00E64A89"/>
    <w:rsid w:val="00E64FFC"/>
    <w:rsid w:val="00E6544C"/>
    <w:rsid w:val="00E66807"/>
    <w:rsid w:val="00E67325"/>
    <w:rsid w:val="00E70F22"/>
    <w:rsid w:val="00E71442"/>
    <w:rsid w:val="00E71801"/>
    <w:rsid w:val="00E75911"/>
    <w:rsid w:val="00E75DBA"/>
    <w:rsid w:val="00E76EC8"/>
    <w:rsid w:val="00E770EA"/>
    <w:rsid w:val="00E77BF4"/>
    <w:rsid w:val="00E77CEB"/>
    <w:rsid w:val="00E80692"/>
    <w:rsid w:val="00E82A45"/>
    <w:rsid w:val="00E83303"/>
    <w:rsid w:val="00E84866"/>
    <w:rsid w:val="00E85215"/>
    <w:rsid w:val="00E85DB3"/>
    <w:rsid w:val="00E86D1C"/>
    <w:rsid w:val="00E87FBE"/>
    <w:rsid w:val="00E90BC8"/>
    <w:rsid w:val="00E90EFA"/>
    <w:rsid w:val="00E90F0B"/>
    <w:rsid w:val="00E91CEE"/>
    <w:rsid w:val="00E927B7"/>
    <w:rsid w:val="00E927C0"/>
    <w:rsid w:val="00E92F12"/>
    <w:rsid w:val="00E93AED"/>
    <w:rsid w:val="00E93B76"/>
    <w:rsid w:val="00E94513"/>
    <w:rsid w:val="00E94F5E"/>
    <w:rsid w:val="00E95AC9"/>
    <w:rsid w:val="00E95F6D"/>
    <w:rsid w:val="00E960E5"/>
    <w:rsid w:val="00E97059"/>
    <w:rsid w:val="00E970C6"/>
    <w:rsid w:val="00E97539"/>
    <w:rsid w:val="00E97B3B"/>
    <w:rsid w:val="00EA0398"/>
    <w:rsid w:val="00EA26F2"/>
    <w:rsid w:val="00EA2CD3"/>
    <w:rsid w:val="00EA4691"/>
    <w:rsid w:val="00EA512F"/>
    <w:rsid w:val="00EA6137"/>
    <w:rsid w:val="00EB0E71"/>
    <w:rsid w:val="00EB1BF8"/>
    <w:rsid w:val="00EB279C"/>
    <w:rsid w:val="00EB3DAC"/>
    <w:rsid w:val="00EB54A2"/>
    <w:rsid w:val="00EB69AF"/>
    <w:rsid w:val="00EB6DF3"/>
    <w:rsid w:val="00EC1496"/>
    <w:rsid w:val="00EC1FC6"/>
    <w:rsid w:val="00EC28BD"/>
    <w:rsid w:val="00EC2925"/>
    <w:rsid w:val="00EC2DD9"/>
    <w:rsid w:val="00EC2FCC"/>
    <w:rsid w:val="00EC3052"/>
    <w:rsid w:val="00EC723F"/>
    <w:rsid w:val="00EC7A2C"/>
    <w:rsid w:val="00ED00D1"/>
    <w:rsid w:val="00ED085F"/>
    <w:rsid w:val="00ED181D"/>
    <w:rsid w:val="00ED1885"/>
    <w:rsid w:val="00ED1909"/>
    <w:rsid w:val="00ED2303"/>
    <w:rsid w:val="00ED4E6D"/>
    <w:rsid w:val="00ED5245"/>
    <w:rsid w:val="00ED55C7"/>
    <w:rsid w:val="00ED5947"/>
    <w:rsid w:val="00ED6052"/>
    <w:rsid w:val="00ED6E41"/>
    <w:rsid w:val="00ED6F45"/>
    <w:rsid w:val="00EE0361"/>
    <w:rsid w:val="00EE1408"/>
    <w:rsid w:val="00EE17EC"/>
    <w:rsid w:val="00EE2671"/>
    <w:rsid w:val="00EE4308"/>
    <w:rsid w:val="00EE476F"/>
    <w:rsid w:val="00EE60B8"/>
    <w:rsid w:val="00EE70D1"/>
    <w:rsid w:val="00EE75F6"/>
    <w:rsid w:val="00EE7D6B"/>
    <w:rsid w:val="00EF06E5"/>
    <w:rsid w:val="00EF0DAF"/>
    <w:rsid w:val="00EF3452"/>
    <w:rsid w:val="00EF3984"/>
    <w:rsid w:val="00EF4189"/>
    <w:rsid w:val="00EF48B8"/>
    <w:rsid w:val="00EF4E59"/>
    <w:rsid w:val="00EF54AA"/>
    <w:rsid w:val="00EF74ED"/>
    <w:rsid w:val="00EF77EE"/>
    <w:rsid w:val="00EF7970"/>
    <w:rsid w:val="00F015D8"/>
    <w:rsid w:val="00F017B2"/>
    <w:rsid w:val="00F02260"/>
    <w:rsid w:val="00F02A3F"/>
    <w:rsid w:val="00F03819"/>
    <w:rsid w:val="00F03ECF"/>
    <w:rsid w:val="00F06112"/>
    <w:rsid w:val="00F06B55"/>
    <w:rsid w:val="00F07EE6"/>
    <w:rsid w:val="00F100BE"/>
    <w:rsid w:val="00F10B31"/>
    <w:rsid w:val="00F11349"/>
    <w:rsid w:val="00F11992"/>
    <w:rsid w:val="00F11E2A"/>
    <w:rsid w:val="00F13086"/>
    <w:rsid w:val="00F130F3"/>
    <w:rsid w:val="00F134EE"/>
    <w:rsid w:val="00F13797"/>
    <w:rsid w:val="00F13BF7"/>
    <w:rsid w:val="00F1498D"/>
    <w:rsid w:val="00F150A2"/>
    <w:rsid w:val="00F15291"/>
    <w:rsid w:val="00F15AB8"/>
    <w:rsid w:val="00F1684E"/>
    <w:rsid w:val="00F17AE6"/>
    <w:rsid w:val="00F17D97"/>
    <w:rsid w:val="00F21177"/>
    <w:rsid w:val="00F21595"/>
    <w:rsid w:val="00F22BDA"/>
    <w:rsid w:val="00F239E3"/>
    <w:rsid w:val="00F248CF"/>
    <w:rsid w:val="00F24A80"/>
    <w:rsid w:val="00F25260"/>
    <w:rsid w:val="00F253AD"/>
    <w:rsid w:val="00F25B0A"/>
    <w:rsid w:val="00F2748F"/>
    <w:rsid w:val="00F27685"/>
    <w:rsid w:val="00F276BF"/>
    <w:rsid w:val="00F31CA6"/>
    <w:rsid w:val="00F330BE"/>
    <w:rsid w:val="00F330D4"/>
    <w:rsid w:val="00F34950"/>
    <w:rsid w:val="00F34A2B"/>
    <w:rsid w:val="00F361A6"/>
    <w:rsid w:val="00F364F0"/>
    <w:rsid w:val="00F40179"/>
    <w:rsid w:val="00F40E9B"/>
    <w:rsid w:val="00F41283"/>
    <w:rsid w:val="00F41F08"/>
    <w:rsid w:val="00F42FE5"/>
    <w:rsid w:val="00F43FC7"/>
    <w:rsid w:val="00F45056"/>
    <w:rsid w:val="00F45DA4"/>
    <w:rsid w:val="00F46AE1"/>
    <w:rsid w:val="00F46E2B"/>
    <w:rsid w:val="00F47395"/>
    <w:rsid w:val="00F47D41"/>
    <w:rsid w:val="00F514CF"/>
    <w:rsid w:val="00F523E7"/>
    <w:rsid w:val="00F5264E"/>
    <w:rsid w:val="00F526DC"/>
    <w:rsid w:val="00F53623"/>
    <w:rsid w:val="00F5551E"/>
    <w:rsid w:val="00F560DA"/>
    <w:rsid w:val="00F562C9"/>
    <w:rsid w:val="00F565B0"/>
    <w:rsid w:val="00F60DC7"/>
    <w:rsid w:val="00F614BC"/>
    <w:rsid w:val="00F6150B"/>
    <w:rsid w:val="00F629BF"/>
    <w:rsid w:val="00F64D6F"/>
    <w:rsid w:val="00F65921"/>
    <w:rsid w:val="00F66646"/>
    <w:rsid w:val="00F6683D"/>
    <w:rsid w:val="00F66B18"/>
    <w:rsid w:val="00F734E9"/>
    <w:rsid w:val="00F74A25"/>
    <w:rsid w:val="00F75068"/>
    <w:rsid w:val="00F75E55"/>
    <w:rsid w:val="00F77B0B"/>
    <w:rsid w:val="00F8120D"/>
    <w:rsid w:val="00F817F5"/>
    <w:rsid w:val="00F82731"/>
    <w:rsid w:val="00F83B06"/>
    <w:rsid w:val="00F83CCC"/>
    <w:rsid w:val="00F84A33"/>
    <w:rsid w:val="00F85943"/>
    <w:rsid w:val="00F85AC5"/>
    <w:rsid w:val="00F85F5A"/>
    <w:rsid w:val="00F861BF"/>
    <w:rsid w:val="00F86CCD"/>
    <w:rsid w:val="00F872B3"/>
    <w:rsid w:val="00F87B41"/>
    <w:rsid w:val="00F87B73"/>
    <w:rsid w:val="00F9082C"/>
    <w:rsid w:val="00F91034"/>
    <w:rsid w:val="00F92735"/>
    <w:rsid w:val="00F94D94"/>
    <w:rsid w:val="00F95D87"/>
    <w:rsid w:val="00F97DB3"/>
    <w:rsid w:val="00FA0039"/>
    <w:rsid w:val="00FA123B"/>
    <w:rsid w:val="00FA35FB"/>
    <w:rsid w:val="00FA386A"/>
    <w:rsid w:val="00FA3AAC"/>
    <w:rsid w:val="00FA5D6B"/>
    <w:rsid w:val="00FA681B"/>
    <w:rsid w:val="00FA68AC"/>
    <w:rsid w:val="00FA6F4F"/>
    <w:rsid w:val="00FA7BB3"/>
    <w:rsid w:val="00FB15ED"/>
    <w:rsid w:val="00FB1E2B"/>
    <w:rsid w:val="00FB29DE"/>
    <w:rsid w:val="00FB326C"/>
    <w:rsid w:val="00FB38A4"/>
    <w:rsid w:val="00FB4BBC"/>
    <w:rsid w:val="00FB4F44"/>
    <w:rsid w:val="00FB50F1"/>
    <w:rsid w:val="00FB571D"/>
    <w:rsid w:val="00FB5F16"/>
    <w:rsid w:val="00FC13C4"/>
    <w:rsid w:val="00FC1461"/>
    <w:rsid w:val="00FC1626"/>
    <w:rsid w:val="00FC1F0F"/>
    <w:rsid w:val="00FC1F35"/>
    <w:rsid w:val="00FC1F96"/>
    <w:rsid w:val="00FC2928"/>
    <w:rsid w:val="00FC2D07"/>
    <w:rsid w:val="00FC3449"/>
    <w:rsid w:val="00FC4A24"/>
    <w:rsid w:val="00FC65BB"/>
    <w:rsid w:val="00FC74F5"/>
    <w:rsid w:val="00FC794F"/>
    <w:rsid w:val="00FD010A"/>
    <w:rsid w:val="00FD023A"/>
    <w:rsid w:val="00FD054D"/>
    <w:rsid w:val="00FD0554"/>
    <w:rsid w:val="00FD3664"/>
    <w:rsid w:val="00FD41CE"/>
    <w:rsid w:val="00FE092C"/>
    <w:rsid w:val="00FE169F"/>
    <w:rsid w:val="00FE21DE"/>
    <w:rsid w:val="00FE2B04"/>
    <w:rsid w:val="00FE37F4"/>
    <w:rsid w:val="00FE3D07"/>
    <w:rsid w:val="00FE470F"/>
    <w:rsid w:val="00FE65C1"/>
    <w:rsid w:val="00FE6656"/>
    <w:rsid w:val="00FE79F9"/>
    <w:rsid w:val="00FF0911"/>
    <w:rsid w:val="00FF178D"/>
    <w:rsid w:val="00FF27EF"/>
    <w:rsid w:val="00FF39F6"/>
    <w:rsid w:val="00FF52D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5FCDA"/>
  <w15:docId w15:val="{E72313A2-22CC-460C-A393-077FB2AF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1C6"/>
    <w:pPr>
      <w:widowControl w:val="0"/>
      <w:suppressAutoHyphens/>
      <w:autoSpaceDN w:val="0"/>
      <w:spacing w:before="120" w:after="200" w:line="276" w:lineRule="auto"/>
      <w:jc w:val="both"/>
      <w:textAlignment w:val="baseline"/>
    </w:pPr>
    <w:rPr>
      <w:rFonts w:ascii="Eras Medium ITC" w:hAnsi="Eras Medium ITC"/>
      <w:sz w:val="24"/>
      <w:szCs w:val="24"/>
    </w:rPr>
  </w:style>
  <w:style w:type="paragraph" w:styleId="Titre1">
    <w:name w:val="heading 1"/>
    <w:basedOn w:val="Normal"/>
    <w:next w:val="Normal"/>
    <w:qFormat/>
    <w:rsid w:val="00B84F31"/>
    <w:pPr>
      <w:keepNext/>
      <w:keepLines/>
      <w:widowControl/>
      <w:spacing w:after="240"/>
      <w:outlineLvl w:val="0"/>
    </w:pPr>
    <w:rPr>
      <w:b/>
      <w:bCs/>
      <w:sz w:val="28"/>
      <w:szCs w:val="28"/>
    </w:rPr>
  </w:style>
  <w:style w:type="paragraph" w:styleId="Titre2">
    <w:name w:val="heading 2"/>
    <w:aliases w:val="Titre 2 Car Car,Sous-Titre"/>
    <w:basedOn w:val="Normal"/>
    <w:next w:val="Normal"/>
    <w:link w:val="Titre2Car"/>
    <w:qFormat/>
    <w:rsid w:val="00B84F31"/>
    <w:pPr>
      <w:outlineLvl w:val="1"/>
    </w:pPr>
    <w:rPr>
      <w:b/>
      <w:bCs/>
      <w:sz w:val="26"/>
      <w:szCs w:val="26"/>
    </w:rPr>
  </w:style>
  <w:style w:type="paragraph" w:styleId="Titre3">
    <w:name w:val="heading 3"/>
    <w:basedOn w:val="Normal"/>
    <w:next w:val="Normal"/>
    <w:link w:val="Titre3Car"/>
    <w:qFormat/>
    <w:rsid w:val="00F1684E"/>
    <w:pPr>
      <w:keepNext/>
      <w:keepLines/>
      <w:spacing w:before="200" w:after="240"/>
      <w:outlineLvl w:val="2"/>
    </w:pPr>
    <w:rPr>
      <w:b/>
      <w:bCs/>
    </w:rPr>
  </w:style>
  <w:style w:type="paragraph" w:styleId="Titre4">
    <w:name w:val="heading 4"/>
    <w:basedOn w:val="Normal"/>
    <w:next w:val="Normal"/>
    <w:qFormat/>
    <w:rsid w:val="00F1684E"/>
    <w:pPr>
      <w:keepNext/>
      <w:spacing w:before="200" w:after="240"/>
      <w:outlineLvl w:val="3"/>
    </w:pPr>
    <w:rPr>
      <w:b/>
      <w:szCs w:val="20"/>
    </w:rPr>
  </w:style>
  <w:style w:type="paragraph" w:styleId="Titre5">
    <w:name w:val="heading 5"/>
    <w:basedOn w:val="Normal"/>
    <w:next w:val="Normal"/>
    <w:link w:val="Titre5Car"/>
    <w:unhideWhenUsed/>
    <w:qFormat/>
    <w:rsid w:val="00F1684E"/>
    <w:pPr>
      <w:spacing w:before="200" w:after="240"/>
      <w:outlineLvl w:val="4"/>
    </w:pPr>
    <w:rPr>
      <w:b/>
      <w:bCs/>
      <w:iCs/>
      <w:szCs w:val="26"/>
    </w:rPr>
  </w:style>
  <w:style w:type="paragraph" w:styleId="Titre6">
    <w:name w:val="heading 6"/>
    <w:basedOn w:val="Normal"/>
    <w:next w:val="Normal"/>
    <w:link w:val="Titre6Car"/>
    <w:qFormat/>
    <w:rsid w:val="00396B5F"/>
    <w:pPr>
      <w:keepNext/>
      <w:widowControl/>
      <w:suppressAutoHyphens w:val="0"/>
      <w:autoSpaceDN/>
      <w:spacing w:before="0" w:after="0" w:line="240" w:lineRule="auto"/>
      <w:jc w:val="left"/>
      <w:textAlignment w:val="auto"/>
      <w:outlineLvl w:val="5"/>
    </w:pPr>
    <w:rPr>
      <w:rFonts w:ascii="Times New Roman" w:hAnsi="Times New Roman"/>
      <w:b/>
      <w:bCs/>
      <w:lang w:val="x-none" w:eastAsia="x-none"/>
    </w:rPr>
  </w:style>
  <w:style w:type="paragraph" w:styleId="Titre7">
    <w:name w:val="heading 7"/>
    <w:basedOn w:val="Normal"/>
    <w:next w:val="Normal"/>
    <w:link w:val="Titre7Car"/>
    <w:qFormat/>
    <w:rsid w:val="00396B5F"/>
    <w:pPr>
      <w:keepNext/>
      <w:widowControl/>
      <w:suppressAutoHyphens w:val="0"/>
      <w:autoSpaceDN/>
      <w:spacing w:before="0" w:after="0" w:line="240" w:lineRule="auto"/>
      <w:jc w:val="center"/>
      <w:textAlignment w:val="auto"/>
      <w:outlineLvl w:val="6"/>
    </w:pPr>
    <w:rPr>
      <w:rFonts w:ascii="Arial" w:hAnsi="Arial"/>
      <w:b/>
      <w:bCs/>
      <w:lang w:val="x-none" w:eastAsia="x-none"/>
    </w:rPr>
  </w:style>
  <w:style w:type="paragraph" w:styleId="Titre8">
    <w:name w:val="heading 8"/>
    <w:basedOn w:val="Normal"/>
    <w:next w:val="Normal"/>
    <w:link w:val="Titre8Car"/>
    <w:qFormat/>
    <w:rsid w:val="00396B5F"/>
    <w:pPr>
      <w:keepNext/>
      <w:widowControl/>
      <w:suppressAutoHyphens w:val="0"/>
      <w:autoSpaceDN/>
      <w:spacing w:before="0" w:after="0" w:line="240" w:lineRule="auto"/>
      <w:jc w:val="center"/>
      <w:textAlignment w:val="auto"/>
      <w:outlineLvl w:val="7"/>
    </w:pPr>
    <w:rPr>
      <w:rFonts w:ascii="Times New Roman" w:hAnsi="Times New Roman"/>
      <w:b/>
      <w:bCs/>
      <w:sz w:val="36"/>
      <w:szCs w:val="36"/>
      <w:lang w:val="x-none" w:eastAsia="x-none"/>
    </w:rPr>
  </w:style>
  <w:style w:type="paragraph" w:styleId="Titre9">
    <w:name w:val="heading 9"/>
    <w:basedOn w:val="Normal"/>
    <w:next w:val="Normal"/>
    <w:link w:val="Titre9Car"/>
    <w:qFormat/>
    <w:rsid w:val="00396B5F"/>
    <w:pPr>
      <w:widowControl/>
      <w:suppressAutoHyphens w:val="0"/>
      <w:autoSpaceDN/>
      <w:spacing w:before="240" w:after="60" w:line="240" w:lineRule="auto"/>
      <w:jc w:val="left"/>
      <w:textAlignment w:val="auto"/>
      <w:outlineLvl w:val="8"/>
    </w:pPr>
    <w:rPr>
      <w:rFonts w:ascii="Arial" w:hAnsi="Arial"/>
      <w:sz w:val="22"/>
      <w:szCs w:val="22"/>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pPr>
      <w:tabs>
        <w:tab w:val="center" w:pos="4536"/>
        <w:tab w:val="right" w:pos="9072"/>
      </w:tabs>
    </w:pPr>
  </w:style>
  <w:style w:type="character" w:styleId="Numrodepage">
    <w:name w:val="page number"/>
    <w:basedOn w:val="Policepardfaut"/>
  </w:style>
  <w:style w:type="paragraph" w:customStyle="1" w:styleId="Header1">
    <w:name w:val="Header 1"/>
    <w:basedOn w:val="Normal"/>
    <w:qFormat/>
    <w:rsid w:val="00655007"/>
    <w:pPr>
      <w:spacing w:before="240" w:after="240"/>
    </w:pPr>
    <w:rPr>
      <w:b/>
      <w:sz w:val="28"/>
    </w:rPr>
  </w:style>
  <w:style w:type="paragraph" w:styleId="Textedebulles">
    <w:name w:val="Balloon Text"/>
    <w:basedOn w:val="Normal"/>
    <w:rPr>
      <w:rFonts w:ascii="Tahoma" w:hAnsi="Tahoma" w:cs="Tahoma"/>
      <w:sz w:val="16"/>
      <w:szCs w:val="16"/>
    </w:rPr>
  </w:style>
  <w:style w:type="paragraph" w:styleId="TM9">
    <w:name w:val="toc 9"/>
    <w:basedOn w:val="Normal"/>
    <w:next w:val="Normal"/>
    <w:autoRedefine/>
    <w:uiPriority w:val="39"/>
    <w:unhideWhenUsed/>
    <w:rsid w:val="002D0790"/>
    <w:pPr>
      <w:spacing w:before="240" w:after="240"/>
    </w:pPr>
    <w:rPr>
      <w:sz w:val="28"/>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Puces 1"/>
    <w:basedOn w:val="Normal"/>
    <w:link w:val="ParagraphedelisteCar1"/>
    <w:uiPriority w:val="34"/>
    <w:qFormat/>
    <w:rsid w:val="00340F8C"/>
    <w:pPr>
      <w:numPr>
        <w:numId w:val="16"/>
      </w:numPr>
      <w:spacing w:before="0" w:after="60"/>
    </w:pPr>
  </w:style>
  <w:style w:type="paragraph" w:customStyle="1" w:styleId="Header2">
    <w:name w:val="Header 2"/>
    <w:basedOn w:val="Normal"/>
    <w:qFormat/>
    <w:rsid w:val="00655007"/>
    <w:pPr>
      <w:spacing w:before="240" w:after="240"/>
    </w:pPr>
    <w:rPr>
      <w:b/>
      <w:sz w:val="28"/>
    </w:rPr>
  </w:style>
  <w:style w:type="paragraph" w:styleId="En-tte">
    <w:name w:val="header"/>
    <w:basedOn w:val="Normal"/>
    <w:rsid w:val="00E63CA5"/>
    <w:pPr>
      <w:pBdr>
        <w:top w:val="single" w:sz="4" w:space="1" w:color="auto"/>
        <w:left w:val="single" w:sz="4" w:space="4" w:color="auto"/>
        <w:bottom w:val="single" w:sz="4" w:space="1" w:color="auto"/>
        <w:right w:val="single" w:sz="4" w:space="4" w:color="auto"/>
      </w:pBdr>
      <w:tabs>
        <w:tab w:val="center" w:pos="4536"/>
        <w:tab w:val="right" w:pos="9072"/>
      </w:tabs>
      <w:spacing w:before="0" w:after="0"/>
      <w:jc w:val="center"/>
    </w:pPr>
    <w:rPr>
      <w:b/>
      <w:caps/>
      <w:sz w:val="48"/>
    </w:rPr>
  </w:style>
  <w:style w:type="character" w:customStyle="1" w:styleId="En-tteCar">
    <w:name w:val="En-tête Car"/>
    <w:rPr>
      <w:sz w:val="24"/>
      <w:szCs w:val="24"/>
    </w:rPr>
  </w:style>
  <w:style w:type="paragraph" w:customStyle="1" w:styleId="Header3">
    <w:name w:val="Header 3"/>
    <w:basedOn w:val="Normal"/>
    <w:qFormat/>
    <w:rsid w:val="00027053"/>
    <w:pPr>
      <w:spacing w:before="240" w:after="240"/>
    </w:pPr>
    <w:rPr>
      <w:rFonts w:eastAsia="Calibri"/>
      <w:b/>
      <w:sz w:val="28"/>
      <w:szCs w:val="22"/>
      <w:lang w:eastAsia="en-US"/>
    </w:rPr>
  </w:style>
  <w:style w:type="character" w:customStyle="1" w:styleId="Titre4Car">
    <w:name w:val="Titre 4 Car"/>
    <w:rsid w:val="006A033F"/>
    <w:rPr>
      <w:b/>
      <w:sz w:val="28"/>
    </w:rPr>
  </w:style>
  <w:style w:type="character" w:customStyle="1" w:styleId="TextedebullesCar">
    <w:name w:val="Texte de bulles Car"/>
    <w:rsid w:val="006A033F"/>
    <w:rPr>
      <w:rFonts w:ascii="Tahoma" w:hAnsi="Tahoma" w:cs="Tahoma"/>
      <w:sz w:val="16"/>
      <w:szCs w:val="16"/>
    </w:rPr>
  </w:style>
  <w:style w:type="paragraph" w:styleId="Rvision">
    <w:name w:val="Revision"/>
    <w:rsid w:val="006A033F"/>
    <w:pPr>
      <w:suppressAutoHyphens/>
      <w:autoSpaceDN w:val="0"/>
      <w:textAlignment w:val="baseline"/>
    </w:pPr>
    <w:rPr>
      <w:sz w:val="24"/>
      <w:szCs w:val="24"/>
    </w:rPr>
  </w:style>
  <w:style w:type="character" w:styleId="Numrodeligne">
    <w:name w:val="line number"/>
    <w:basedOn w:val="Policepardfaut"/>
    <w:rsid w:val="006A033F"/>
  </w:style>
  <w:style w:type="paragraph" w:customStyle="1" w:styleId="TitrePieceDAO">
    <w:name w:val="TitrePieceDAO"/>
    <w:basedOn w:val="Paragraphedeliste"/>
    <w:rsid w:val="006A033F"/>
    <w:pPr>
      <w:numPr>
        <w:numId w:val="4"/>
      </w:numPr>
      <w:autoSpaceDE w:val="0"/>
      <w:spacing w:after="160" w:line="244" w:lineRule="auto"/>
      <w:jc w:val="center"/>
    </w:pPr>
    <w:rPr>
      <w:rFonts w:ascii="Arial" w:eastAsia="Calibri" w:hAnsi="Arial" w:cs="Arial"/>
      <w:spacing w:val="45"/>
      <w:sz w:val="60"/>
      <w:szCs w:val="60"/>
      <w:lang w:eastAsia="en-US"/>
    </w:rPr>
  </w:style>
  <w:style w:type="character" w:customStyle="1" w:styleId="Titre1Car">
    <w:name w:val="Titre 1 Car"/>
    <w:rsid w:val="006A033F"/>
    <w:rPr>
      <w:rFonts w:ascii="Cambria" w:eastAsia="Times New Roman" w:hAnsi="Cambria" w:cs="Times New Roman"/>
      <w:b/>
      <w:bCs/>
      <w:color w:val="365F91"/>
      <w:sz w:val="28"/>
      <w:szCs w:val="28"/>
    </w:rPr>
  </w:style>
  <w:style w:type="character" w:customStyle="1" w:styleId="ParagraphedelisteCar">
    <w:name w:val="Paragraphe de liste Car"/>
    <w:uiPriority w:val="34"/>
    <w:rsid w:val="006A033F"/>
    <w:rPr>
      <w:rFonts w:ascii="Calibri" w:eastAsia="Calibri" w:hAnsi="Calibri"/>
      <w:sz w:val="22"/>
      <w:szCs w:val="22"/>
      <w:lang w:eastAsia="en-US"/>
    </w:rPr>
  </w:style>
  <w:style w:type="character" w:customStyle="1" w:styleId="TitrePieceDAOCar">
    <w:name w:val="TitrePieceDAO Car"/>
    <w:rsid w:val="006A033F"/>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6A033F"/>
    <w:rPr>
      <w:sz w:val="24"/>
      <w:szCs w:val="24"/>
    </w:rPr>
  </w:style>
  <w:style w:type="paragraph" w:styleId="TM1">
    <w:name w:val="toc 1"/>
    <w:basedOn w:val="Normal"/>
    <w:next w:val="Normal"/>
    <w:autoRedefine/>
    <w:uiPriority w:val="39"/>
    <w:qFormat/>
    <w:rsid w:val="002D470A"/>
    <w:pPr>
      <w:tabs>
        <w:tab w:val="right" w:leader="dot" w:pos="1320"/>
        <w:tab w:val="right" w:leader="dot" w:pos="9893"/>
      </w:tabs>
      <w:spacing w:before="0" w:after="0"/>
    </w:pPr>
    <w:rPr>
      <w:b/>
      <w:sz w:val="22"/>
    </w:rPr>
  </w:style>
  <w:style w:type="character" w:styleId="Lienhypertexte">
    <w:name w:val="Hyperlink"/>
    <w:uiPriority w:val="99"/>
    <w:rPr>
      <w:color w:val="0000FF"/>
      <w:u w:val="single"/>
    </w:rPr>
  </w:style>
  <w:style w:type="paragraph" w:styleId="Sansinterligne">
    <w:name w:val="No Spacing"/>
    <w:qFormat/>
    <w:pPr>
      <w:suppressAutoHyphens/>
      <w:autoSpaceDN w:val="0"/>
      <w:textAlignment w:val="baseline"/>
    </w:pPr>
    <w:rPr>
      <w:sz w:val="24"/>
      <w:szCs w:val="24"/>
    </w:rPr>
  </w:style>
  <w:style w:type="numbering" w:customStyle="1" w:styleId="LFO214">
    <w:name w:val="LFO214"/>
    <w:basedOn w:val="Aucuneliste"/>
    <w:rsid w:val="006A033F"/>
  </w:style>
  <w:style w:type="table" w:styleId="Grilledutableau">
    <w:name w:val="Table Grid"/>
    <w:basedOn w:val="TableauNormal"/>
    <w:uiPriority w:val="59"/>
    <w:rsid w:val="00064E6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652">
    <w:name w:val="LFO1652"/>
    <w:basedOn w:val="Aucuneliste"/>
    <w:rsid w:val="0018215F"/>
  </w:style>
  <w:style w:type="character" w:customStyle="1" w:styleId="Titre5Car">
    <w:name w:val="Titre 5 Car"/>
    <w:link w:val="Titre5"/>
    <w:rsid w:val="00F1684E"/>
    <w:rPr>
      <w:rFonts w:ascii="Eras Medium ITC" w:eastAsia="Times New Roman" w:hAnsi="Eras Medium ITC" w:cs="Times New Roman"/>
      <w:b/>
      <w:bCs/>
      <w:iCs/>
      <w:sz w:val="24"/>
      <w:szCs w:val="26"/>
    </w:rPr>
  </w:style>
  <w:style w:type="paragraph" w:styleId="TM2">
    <w:name w:val="toc 2"/>
    <w:basedOn w:val="Normal"/>
    <w:next w:val="Normal"/>
    <w:autoRedefine/>
    <w:uiPriority w:val="39"/>
    <w:unhideWhenUsed/>
    <w:qFormat/>
    <w:rsid w:val="00B87583"/>
    <w:pPr>
      <w:tabs>
        <w:tab w:val="right" w:leader="dot" w:pos="9883"/>
      </w:tabs>
      <w:spacing w:before="0" w:after="0"/>
      <w:ind w:left="238"/>
      <w:jc w:val="center"/>
    </w:pPr>
    <w:rPr>
      <w:sz w:val="22"/>
    </w:rPr>
  </w:style>
  <w:style w:type="paragraph" w:styleId="TM3">
    <w:name w:val="toc 3"/>
    <w:basedOn w:val="Normal"/>
    <w:next w:val="Normal"/>
    <w:autoRedefine/>
    <w:uiPriority w:val="39"/>
    <w:unhideWhenUsed/>
    <w:qFormat/>
    <w:rsid w:val="00047F39"/>
    <w:pPr>
      <w:spacing w:before="0" w:after="0"/>
      <w:ind w:left="482"/>
    </w:pPr>
    <w:rPr>
      <w:sz w:val="22"/>
    </w:rPr>
  </w:style>
  <w:style w:type="paragraph" w:styleId="TM5">
    <w:name w:val="toc 5"/>
    <w:basedOn w:val="Normal"/>
    <w:next w:val="Normal"/>
    <w:autoRedefine/>
    <w:uiPriority w:val="39"/>
    <w:unhideWhenUsed/>
    <w:rsid w:val="00F1684E"/>
    <w:pPr>
      <w:spacing w:before="60" w:after="60"/>
      <w:ind w:left="958"/>
    </w:pPr>
    <w:rPr>
      <w:sz w:val="22"/>
    </w:rPr>
  </w:style>
  <w:style w:type="paragraph" w:styleId="TM6">
    <w:name w:val="toc 6"/>
    <w:basedOn w:val="Normal"/>
    <w:next w:val="Normal"/>
    <w:autoRedefine/>
    <w:uiPriority w:val="39"/>
    <w:unhideWhenUsed/>
    <w:rsid w:val="00467DF3"/>
    <w:pPr>
      <w:spacing w:before="60" w:after="60"/>
      <w:ind w:left="1202"/>
    </w:pPr>
    <w:rPr>
      <w:sz w:val="22"/>
    </w:rPr>
  </w:style>
  <w:style w:type="table" w:customStyle="1" w:styleId="Grilledetableauclaire1">
    <w:name w:val="Grille de tableau claire1"/>
    <w:basedOn w:val="TableauNormal"/>
    <w:uiPriority w:val="40"/>
    <w:rsid w:val="001A29E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ausimple21">
    <w:name w:val="Tableau simple 21"/>
    <w:basedOn w:val="TableauNormal"/>
    <w:uiPriority w:val="42"/>
    <w:rsid w:val="001A29E7"/>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M4">
    <w:name w:val="toc 4"/>
    <w:basedOn w:val="Normal"/>
    <w:next w:val="Normal"/>
    <w:autoRedefine/>
    <w:uiPriority w:val="39"/>
    <w:unhideWhenUsed/>
    <w:rsid w:val="00047F39"/>
    <w:pPr>
      <w:spacing w:before="0" w:after="0"/>
      <w:ind w:left="720"/>
    </w:pPr>
  </w:style>
  <w:style w:type="paragraph" w:styleId="En-ttedetabledesmatires">
    <w:name w:val="TOC Heading"/>
    <w:basedOn w:val="Titre1"/>
    <w:next w:val="Normal"/>
    <w:uiPriority w:val="39"/>
    <w:unhideWhenUsed/>
    <w:qFormat/>
    <w:rsid w:val="00267717"/>
    <w:pPr>
      <w:keepLines w:val="0"/>
      <w:spacing w:before="240"/>
      <w:outlineLvl w:val="9"/>
    </w:pPr>
    <w:rPr>
      <w:kern w:val="32"/>
      <w:sz w:val="32"/>
      <w:szCs w:val="32"/>
    </w:rPr>
  </w:style>
  <w:style w:type="numbering" w:customStyle="1" w:styleId="LFO16">
    <w:name w:val="LFO16"/>
    <w:basedOn w:val="Aucuneliste"/>
  </w:style>
  <w:style w:type="numbering" w:customStyle="1" w:styleId="LFO21">
    <w:name w:val="LFO21"/>
    <w:basedOn w:val="Aucuneliste"/>
  </w:style>
  <w:style w:type="numbering" w:customStyle="1" w:styleId="LFO2141">
    <w:name w:val="LFO2141"/>
    <w:basedOn w:val="Aucuneliste"/>
    <w:rsid w:val="006A033F"/>
  </w:style>
  <w:style w:type="character" w:customStyle="1" w:styleId="Titre3Car">
    <w:name w:val="Titre 3 Car"/>
    <w:link w:val="Titre3"/>
    <w:rsid w:val="006A033F"/>
    <w:rPr>
      <w:rFonts w:ascii="Eras Medium ITC" w:hAnsi="Eras Medium ITC"/>
      <w:b/>
      <w:bCs/>
      <w:sz w:val="24"/>
      <w:szCs w:val="24"/>
    </w:rPr>
  </w:style>
  <w:style w:type="numbering" w:customStyle="1" w:styleId="LFO19">
    <w:name w:val="LFO19"/>
    <w:basedOn w:val="Aucuneliste"/>
    <w:rsid w:val="006A033F"/>
  </w:style>
  <w:style w:type="table" w:customStyle="1" w:styleId="TableauGrille1Clair1">
    <w:name w:val="Tableau Grille 1 Clair1"/>
    <w:basedOn w:val="TableauNormal"/>
    <w:uiPriority w:val="46"/>
    <w:rsid w:val="00A17F6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HeadingB1">
    <w:name w:val="Heading B1"/>
    <w:basedOn w:val="Normal"/>
    <w:qFormat/>
    <w:rsid w:val="008442C4"/>
    <w:pPr>
      <w:keepNext/>
      <w:keepLines/>
      <w:tabs>
        <w:tab w:val="left" w:pos="10460"/>
      </w:tabs>
      <w:autoSpaceDE w:val="0"/>
    </w:pPr>
    <w:rPr>
      <w:rFonts w:cs="Arial"/>
      <w:b/>
      <w:bCs/>
      <w:sz w:val="28"/>
      <w:szCs w:val="32"/>
    </w:rPr>
  </w:style>
  <w:style w:type="paragraph" w:customStyle="1" w:styleId="HeadingB2">
    <w:name w:val="Heading B2"/>
    <w:basedOn w:val="Normal"/>
    <w:qFormat/>
    <w:rsid w:val="00B84F31"/>
    <w:pPr>
      <w:autoSpaceDE w:val="0"/>
    </w:pPr>
    <w:rPr>
      <w:rFonts w:cs="Arial"/>
      <w:b/>
      <w:bCs/>
      <w:sz w:val="26"/>
    </w:rPr>
  </w:style>
  <w:style w:type="paragraph" w:customStyle="1" w:styleId="HeadingB3">
    <w:name w:val="Heading B3"/>
    <w:basedOn w:val="Normal"/>
    <w:qFormat/>
    <w:rsid w:val="008442C4"/>
    <w:rPr>
      <w:b/>
      <w:sz w:val="28"/>
    </w:rPr>
  </w:style>
  <w:style w:type="numbering" w:customStyle="1" w:styleId="Aucuneliste1">
    <w:name w:val="Aucune liste1"/>
    <w:next w:val="Aucuneliste"/>
    <w:uiPriority w:val="99"/>
    <w:semiHidden/>
    <w:unhideWhenUsed/>
    <w:rsid w:val="00450E44"/>
  </w:style>
  <w:style w:type="character" w:customStyle="1" w:styleId="hps">
    <w:name w:val="hps"/>
    <w:rsid w:val="00450E44"/>
  </w:style>
  <w:style w:type="numbering" w:customStyle="1" w:styleId="LFO2142">
    <w:name w:val="LFO2142"/>
    <w:basedOn w:val="Aucuneliste"/>
    <w:rsid w:val="00450E44"/>
  </w:style>
  <w:style w:type="numbering" w:customStyle="1" w:styleId="LFO2141131">
    <w:name w:val="LFO2141131"/>
    <w:basedOn w:val="Aucuneliste"/>
    <w:rsid w:val="00450E44"/>
  </w:style>
  <w:style w:type="numbering" w:customStyle="1" w:styleId="LFO21411311">
    <w:name w:val="LFO21411311"/>
    <w:basedOn w:val="Aucuneliste"/>
    <w:rsid w:val="005B5D7E"/>
  </w:style>
  <w:style w:type="numbering" w:customStyle="1" w:styleId="LFO21411312">
    <w:name w:val="LFO21411312"/>
    <w:basedOn w:val="Aucuneliste"/>
    <w:rsid w:val="00AC625F"/>
  </w:style>
  <w:style w:type="numbering" w:customStyle="1" w:styleId="LFO21411">
    <w:name w:val="LFO21411"/>
    <w:basedOn w:val="Aucuneliste"/>
    <w:rsid w:val="00CD38D6"/>
  </w:style>
  <w:style w:type="character" w:customStyle="1" w:styleId="Titre6Car">
    <w:name w:val="Titre 6 Car"/>
    <w:basedOn w:val="Policepardfaut"/>
    <w:link w:val="Titre6"/>
    <w:rsid w:val="00396B5F"/>
    <w:rPr>
      <w:b/>
      <w:bCs/>
      <w:sz w:val="24"/>
      <w:szCs w:val="24"/>
      <w:lang w:val="x-none" w:eastAsia="x-none"/>
    </w:rPr>
  </w:style>
  <w:style w:type="character" w:customStyle="1" w:styleId="Titre7Car">
    <w:name w:val="Titre 7 Car"/>
    <w:basedOn w:val="Policepardfaut"/>
    <w:link w:val="Titre7"/>
    <w:rsid w:val="00396B5F"/>
    <w:rPr>
      <w:rFonts w:ascii="Arial" w:hAnsi="Arial"/>
      <w:b/>
      <w:bCs/>
      <w:sz w:val="24"/>
      <w:szCs w:val="24"/>
      <w:lang w:val="x-none" w:eastAsia="x-none"/>
    </w:rPr>
  </w:style>
  <w:style w:type="character" w:customStyle="1" w:styleId="Titre8Car">
    <w:name w:val="Titre 8 Car"/>
    <w:basedOn w:val="Policepardfaut"/>
    <w:link w:val="Titre8"/>
    <w:rsid w:val="00396B5F"/>
    <w:rPr>
      <w:b/>
      <w:bCs/>
      <w:sz w:val="36"/>
      <w:szCs w:val="36"/>
      <w:lang w:val="x-none" w:eastAsia="x-none"/>
    </w:rPr>
  </w:style>
  <w:style w:type="character" w:customStyle="1" w:styleId="Titre9Car">
    <w:name w:val="Titre 9 Car"/>
    <w:basedOn w:val="Policepardfaut"/>
    <w:link w:val="Titre9"/>
    <w:rsid w:val="00396B5F"/>
    <w:rPr>
      <w:rFonts w:ascii="Arial" w:hAnsi="Arial"/>
      <w:sz w:val="22"/>
      <w:szCs w:val="22"/>
      <w:lang w:val="x-none" w:eastAsia="x-none"/>
    </w:rPr>
  </w:style>
  <w:style w:type="numbering" w:customStyle="1" w:styleId="Aucuneliste2">
    <w:name w:val="Aucune liste2"/>
    <w:next w:val="Aucuneliste"/>
    <w:uiPriority w:val="99"/>
    <w:semiHidden/>
    <w:unhideWhenUsed/>
    <w:rsid w:val="00396B5F"/>
  </w:style>
  <w:style w:type="character" w:customStyle="1" w:styleId="Titre2Car">
    <w:name w:val="Titre 2 Car"/>
    <w:aliases w:val="Titre 2 Car Car Car,Sous-Titre Car"/>
    <w:basedOn w:val="Policepardfaut"/>
    <w:link w:val="Titre2"/>
    <w:rsid w:val="00396B5F"/>
    <w:rPr>
      <w:rFonts w:ascii="Eras Medium ITC" w:hAnsi="Eras Medium ITC"/>
      <w:b/>
      <w:bCs/>
      <w:sz w:val="26"/>
      <w:szCs w:val="26"/>
    </w:rPr>
  </w:style>
  <w:style w:type="character" w:customStyle="1" w:styleId="PieddepageCar">
    <w:name w:val="Pied de page Car"/>
    <w:basedOn w:val="Policepardfaut"/>
    <w:link w:val="Pieddepage"/>
    <w:rsid w:val="00396B5F"/>
    <w:rPr>
      <w:rFonts w:ascii="Eras Medium ITC" w:hAnsi="Eras Medium ITC"/>
      <w:sz w:val="24"/>
      <w:szCs w:val="24"/>
    </w:rPr>
  </w:style>
  <w:style w:type="paragraph" w:styleId="Corpsdetexte2">
    <w:name w:val="Body Text 2"/>
    <w:basedOn w:val="Normal"/>
    <w:link w:val="Corpsdetexte2Car"/>
    <w:rsid w:val="00396B5F"/>
    <w:pPr>
      <w:widowControl/>
      <w:suppressAutoHyphens w:val="0"/>
      <w:autoSpaceDN/>
      <w:spacing w:before="0" w:after="0" w:line="240" w:lineRule="auto"/>
      <w:textAlignment w:val="auto"/>
    </w:pPr>
    <w:rPr>
      <w:rFonts w:ascii="Times New Roman" w:hAnsi="Times New Roman"/>
      <w:sz w:val="28"/>
      <w:szCs w:val="28"/>
      <w:lang w:val="x-none" w:eastAsia="x-none"/>
    </w:rPr>
  </w:style>
  <w:style w:type="character" w:customStyle="1" w:styleId="Corpsdetexte2Car">
    <w:name w:val="Corps de texte 2 Car"/>
    <w:basedOn w:val="Policepardfaut"/>
    <w:link w:val="Corpsdetexte2"/>
    <w:rsid w:val="00396B5F"/>
    <w:rPr>
      <w:sz w:val="28"/>
      <w:szCs w:val="28"/>
      <w:lang w:val="x-none" w:eastAsia="x-none"/>
    </w:rPr>
  </w:style>
  <w:style w:type="paragraph" w:styleId="Retraitcorpsdetexte2">
    <w:name w:val="Body Text Indent 2"/>
    <w:basedOn w:val="Normal"/>
    <w:link w:val="Retraitcorpsdetexte2Car"/>
    <w:rsid w:val="00396B5F"/>
    <w:pPr>
      <w:widowControl/>
      <w:suppressAutoHyphens w:val="0"/>
      <w:autoSpaceDN/>
      <w:spacing w:before="0" w:after="120" w:line="480" w:lineRule="auto"/>
      <w:ind w:left="283"/>
      <w:jc w:val="left"/>
      <w:textAlignment w:val="auto"/>
    </w:pPr>
    <w:rPr>
      <w:rFonts w:ascii="Times New Roman" w:hAnsi="Times New Roman"/>
      <w:lang w:val="x-none" w:eastAsia="x-none"/>
    </w:rPr>
  </w:style>
  <w:style w:type="character" w:customStyle="1" w:styleId="Retraitcorpsdetexte2Car">
    <w:name w:val="Retrait corps de texte 2 Car"/>
    <w:basedOn w:val="Policepardfaut"/>
    <w:link w:val="Retraitcorpsdetexte2"/>
    <w:rsid w:val="00396B5F"/>
    <w:rPr>
      <w:sz w:val="24"/>
      <w:szCs w:val="24"/>
      <w:lang w:val="x-none" w:eastAsia="x-none"/>
    </w:rPr>
  </w:style>
  <w:style w:type="numbering" w:customStyle="1" w:styleId="Aucuneliste11">
    <w:name w:val="Aucune liste11"/>
    <w:next w:val="Aucuneliste"/>
    <w:uiPriority w:val="99"/>
    <w:semiHidden/>
    <w:unhideWhenUsed/>
    <w:rsid w:val="00396B5F"/>
  </w:style>
  <w:style w:type="paragraph" w:styleId="Corpsdetexte">
    <w:name w:val="Body Text"/>
    <w:basedOn w:val="Normal"/>
    <w:link w:val="CorpsdetexteCar"/>
    <w:qFormat/>
    <w:rsid w:val="00396B5F"/>
    <w:pPr>
      <w:widowControl/>
      <w:suppressAutoHyphens w:val="0"/>
      <w:autoSpaceDN/>
      <w:spacing w:before="0" w:after="0" w:line="240" w:lineRule="auto"/>
      <w:jc w:val="left"/>
      <w:textAlignment w:val="auto"/>
    </w:pPr>
    <w:rPr>
      <w:rFonts w:ascii="Times New Roman" w:hAnsi="Times New Roman"/>
      <w:lang w:val="x-none" w:eastAsia="x-none"/>
    </w:rPr>
  </w:style>
  <w:style w:type="character" w:customStyle="1" w:styleId="CorpsdetexteCar">
    <w:name w:val="Corps de texte Car"/>
    <w:basedOn w:val="Policepardfaut"/>
    <w:link w:val="Corpsdetexte"/>
    <w:rsid w:val="00396B5F"/>
    <w:rPr>
      <w:sz w:val="24"/>
      <w:szCs w:val="24"/>
      <w:lang w:val="x-none" w:eastAsia="x-none"/>
    </w:rPr>
  </w:style>
  <w:style w:type="paragraph" w:styleId="Retraitcorpsdetexte">
    <w:name w:val="Body Text Indent"/>
    <w:basedOn w:val="Normal"/>
    <w:link w:val="RetraitcorpsdetexteCar"/>
    <w:rsid w:val="00396B5F"/>
    <w:pPr>
      <w:widowControl/>
      <w:suppressAutoHyphens w:val="0"/>
      <w:autoSpaceDN/>
      <w:spacing w:before="0" w:after="120" w:line="240" w:lineRule="auto"/>
      <w:ind w:left="283"/>
      <w:jc w:val="left"/>
      <w:textAlignment w:val="auto"/>
    </w:pPr>
    <w:rPr>
      <w:rFonts w:ascii="Times New Roman" w:hAnsi="Times New Roman"/>
      <w:sz w:val="20"/>
      <w:szCs w:val="20"/>
    </w:rPr>
  </w:style>
  <w:style w:type="character" w:customStyle="1" w:styleId="RetraitcorpsdetexteCar">
    <w:name w:val="Retrait corps de texte Car"/>
    <w:basedOn w:val="Policepardfaut"/>
    <w:link w:val="Retraitcorpsdetexte"/>
    <w:rsid w:val="00396B5F"/>
  </w:style>
  <w:style w:type="paragraph" w:styleId="Corpsdetexte3">
    <w:name w:val="Body Text 3"/>
    <w:basedOn w:val="Normal"/>
    <w:link w:val="Corpsdetexte3Car"/>
    <w:rsid w:val="00396B5F"/>
    <w:pPr>
      <w:widowControl/>
      <w:suppressAutoHyphens w:val="0"/>
      <w:autoSpaceDN/>
      <w:spacing w:before="0" w:after="120" w:line="240" w:lineRule="auto"/>
      <w:jc w:val="left"/>
      <w:textAlignment w:val="auto"/>
    </w:pPr>
    <w:rPr>
      <w:rFonts w:ascii="Times New Roman" w:hAnsi="Times New Roman"/>
      <w:sz w:val="16"/>
      <w:szCs w:val="16"/>
      <w:lang w:val="x-none" w:eastAsia="x-none"/>
    </w:rPr>
  </w:style>
  <w:style w:type="character" w:customStyle="1" w:styleId="Corpsdetexte3Car">
    <w:name w:val="Corps de texte 3 Car"/>
    <w:basedOn w:val="Policepardfaut"/>
    <w:link w:val="Corpsdetexte3"/>
    <w:rsid w:val="00396B5F"/>
    <w:rPr>
      <w:sz w:val="16"/>
      <w:szCs w:val="16"/>
      <w:lang w:val="x-none" w:eastAsia="x-none"/>
    </w:rPr>
  </w:style>
  <w:style w:type="paragraph" w:styleId="Retraitcorpsdetexte3">
    <w:name w:val="Body Text Indent 3"/>
    <w:basedOn w:val="Normal"/>
    <w:link w:val="Retraitcorpsdetexte3Car"/>
    <w:rsid w:val="00396B5F"/>
    <w:pPr>
      <w:widowControl/>
      <w:suppressAutoHyphens w:val="0"/>
      <w:autoSpaceDN/>
      <w:spacing w:before="0" w:after="120" w:line="240" w:lineRule="auto"/>
      <w:ind w:left="283"/>
      <w:jc w:val="left"/>
      <w:textAlignment w:val="auto"/>
    </w:pPr>
    <w:rPr>
      <w:rFonts w:ascii="Times New Roman" w:hAnsi="Times New Roman"/>
      <w:sz w:val="16"/>
      <w:szCs w:val="16"/>
      <w:lang w:val="x-none" w:eastAsia="x-none"/>
    </w:rPr>
  </w:style>
  <w:style w:type="character" w:customStyle="1" w:styleId="Retraitcorpsdetexte3Car">
    <w:name w:val="Retrait corps de texte 3 Car"/>
    <w:basedOn w:val="Policepardfaut"/>
    <w:link w:val="Retraitcorpsdetexte3"/>
    <w:rsid w:val="00396B5F"/>
    <w:rPr>
      <w:sz w:val="16"/>
      <w:szCs w:val="16"/>
      <w:lang w:val="x-none" w:eastAsia="x-none"/>
    </w:rPr>
  </w:style>
  <w:style w:type="paragraph" w:customStyle="1" w:styleId="Style1">
    <w:name w:val="Style1"/>
    <w:basedOn w:val="TM1"/>
    <w:link w:val="Style1Car"/>
    <w:qFormat/>
    <w:rsid w:val="00396B5F"/>
    <w:pPr>
      <w:widowControl/>
      <w:tabs>
        <w:tab w:val="clear" w:pos="1320"/>
        <w:tab w:val="clear" w:pos="9893"/>
        <w:tab w:val="left" w:pos="1440"/>
        <w:tab w:val="right" w:leader="dot" w:pos="10080"/>
      </w:tabs>
      <w:suppressAutoHyphens w:val="0"/>
      <w:autoSpaceDN/>
      <w:spacing w:line="240" w:lineRule="auto"/>
      <w:ind w:right="-284"/>
      <w:jc w:val="left"/>
      <w:textAlignment w:val="auto"/>
    </w:pPr>
    <w:rPr>
      <w:rFonts w:ascii="Arial" w:hAnsi="Arial"/>
      <w:b w:val="0"/>
      <w:noProof/>
      <w:szCs w:val="20"/>
    </w:rPr>
  </w:style>
  <w:style w:type="paragraph" w:customStyle="1" w:styleId="Corpsdetexte21">
    <w:name w:val="Corps de texte 21"/>
    <w:basedOn w:val="Normal"/>
    <w:rsid w:val="00396B5F"/>
    <w:pPr>
      <w:widowControl/>
      <w:autoSpaceDN/>
      <w:spacing w:before="0" w:after="0" w:line="240" w:lineRule="auto"/>
      <w:textAlignment w:val="auto"/>
    </w:pPr>
    <w:rPr>
      <w:rFonts w:ascii="Times New Roman" w:hAnsi="Times New Roman"/>
      <w:sz w:val="28"/>
      <w:szCs w:val="28"/>
      <w:lang w:eastAsia="ar-SA"/>
    </w:rPr>
  </w:style>
  <w:style w:type="table" w:customStyle="1" w:styleId="Grilledutableau1">
    <w:name w:val="Grille du tableau1"/>
    <w:basedOn w:val="TableauNormal"/>
    <w:next w:val="Grilledutableau"/>
    <w:uiPriority w:val="59"/>
    <w:rsid w:val="00396B5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TPA-Titre2">
    <w:name w:val="CCTPA - Titre 2"/>
    <w:basedOn w:val="Normal"/>
    <w:next w:val="Normal"/>
    <w:rsid w:val="00396B5F"/>
    <w:pPr>
      <w:widowControl/>
      <w:suppressAutoHyphens w:val="0"/>
      <w:autoSpaceDN/>
      <w:spacing w:before="0" w:after="0" w:line="240" w:lineRule="auto"/>
      <w:jc w:val="left"/>
      <w:textAlignment w:val="auto"/>
    </w:pPr>
    <w:rPr>
      <w:rFonts w:ascii="Arial" w:hAnsi="Arial" w:cs="Arial"/>
      <w:b/>
      <w:sz w:val="22"/>
      <w:szCs w:val="22"/>
    </w:rPr>
  </w:style>
  <w:style w:type="paragraph" w:styleId="Liste">
    <w:name w:val="List"/>
    <w:basedOn w:val="Normal"/>
    <w:rsid w:val="00396B5F"/>
    <w:pPr>
      <w:widowControl/>
      <w:suppressAutoHyphens w:val="0"/>
      <w:autoSpaceDN/>
      <w:spacing w:before="0" w:after="0" w:line="240" w:lineRule="auto"/>
      <w:ind w:left="283" w:hanging="283"/>
      <w:jc w:val="left"/>
      <w:textAlignment w:val="auto"/>
    </w:pPr>
    <w:rPr>
      <w:rFonts w:ascii="Times New Roman" w:hAnsi="Times New Roman"/>
      <w:szCs w:val="20"/>
    </w:rPr>
  </w:style>
  <w:style w:type="paragraph" w:styleId="Textebrut">
    <w:name w:val="Plain Text"/>
    <w:basedOn w:val="Normal"/>
    <w:link w:val="TextebrutCar"/>
    <w:rsid w:val="00396B5F"/>
    <w:pPr>
      <w:widowControl/>
      <w:suppressAutoHyphens w:val="0"/>
      <w:autoSpaceDN/>
      <w:spacing w:before="0" w:after="0" w:line="240" w:lineRule="auto"/>
      <w:jc w:val="left"/>
      <w:textAlignment w:val="auto"/>
    </w:pPr>
    <w:rPr>
      <w:rFonts w:ascii="Courier New" w:hAnsi="Courier New"/>
      <w:sz w:val="20"/>
      <w:szCs w:val="20"/>
    </w:rPr>
  </w:style>
  <w:style w:type="character" w:customStyle="1" w:styleId="TextebrutCar">
    <w:name w:val="Texte brut Car"/>
    <w:basedOn w:val="Policepardfaut"/>
    <w:link w:val="Textebrut"/>
    <w:rsid w:val="00396B5F"/>
    <w:rPr>
      <w:rFonts w:ascii="Courier New" w:hAnsi="Courier New"/>
    </w:rPr>
  </w:style>
  <w:style w:type="paragraph" w:styleId="Retraitnormal">
    <w:name w:val="Normal Indent"/>
    <w:basedOn w:val="Normal"/>
    <w:rsid w:val="00396B5F"/>
    <w:pPr>
      <w:widowControl/>
      <w:suppressAutoHyphens w:val="0"/>
      <w:overflowPunct w:val="0"/>
      <w:autoSpaceDE w:val="0"/>
      <w:adjustRightInd w:val="0"/>
      <w:spacing w:before="0" w:after="0" w:line="240" w:lineRule="auto"/>
      <w:ind w:left="708" w:firstLine="567"/>
    </w:pPr>
    <w:rPr>
      <w:rFonts w:ascii="Arial" w:hAnsi="Arial"/>
      <w:sz w:val="22"/>
      <w:szCs w:val="20"/>
    </w:rPr>
  </w:style>
  <w:style w:type="paragraph" w:customStyle="1" w:styleId="p69">
    <w:name w:val="p69"/>
    <w:basedOn w:val="Normal"/>
    <w:rsid w:val="00396B5F"/>
    <w:pPr>
      <w:suppressAutoHyphens w:val="0"/>
      <w:autoSpaceDN/>
      <w:spacing w:before="0" w:after="0" w:line="260" w:lineRule="auto"/>
      <w:jc w:val="left"/>
      <w:textAlignment w:val="auto"/>
    </w:pPr>
    <w:rPr>
      <w:rFonts w:ascii="Times New Roman" w:hAnsi="Times New Roman"/>
      <w:snapToGrid w:val="0"/>
      <w:szCs w:val="20"/>
    </w:rPr>
  </w:style>
  <w:style w:type="paragraph" w:customStyle="1" w:styleId="p5">
    <w:name w:val="p5"/>
    <w:basedOn w:val="Normal"/>
    <w:rsid w:val="00396B5F"/>
    <w:pPr>
      <w:suppressAutoHyphens w:val="0"/>
      <w:autoSpaceDN/>
      <w:spacing w:before="0" w:after="0" w:line="260" w:lineRule="auto"/>
      <w:jc w:val="left"/>
      <w:textAlignment w:val="auto"/>
    </w:pPr>
    <w:rPr>
      <w:rFonts w:ascii="Times New Roman" w:hAnsi="Times New Roman"/>
      <w:snapToGrid w:val="0"/>
      <w:szCs w:val="20"/>
    </w:rPr>
  </w:style>
  <w:style w:type="paragraph" w:customStyle="1" w:styleId="p27">
    <w:name w:val="p27"/>
    <w:basedOn w:val="Normal"/>
    <w:rsid w:val="00396B5F"/>
    <w:pPr>
      <w:tabs>
        <w:tab w:val="left" w:pos="720"/>
      </w:tabs>
      <w:suppressAutoHyphens w:val="0"/>
      <w:autoSpaceDN/>
      <w:spacing w:before="0" w:after="0" w:line="260" w:lineRule="auto"/>
      <w:jc w:val="left"/>
      <w:textAlignment w:val="auto"/>
    </w:pPr>
    <w:rPr>
      <w:rFonts w:ascii="Times New Roman" w:hAnsi="Times New Roman"/>
      <w:snapToGrid w:val="0"/>
      <w:szCs w:val="20"/>
    </w:rPr>
  </w:style>
  <w:style w:type="paragraph" w:customStyle="1" w:styleId="p72">
    <w:name w:val="p72"/>
    <w:basedOn w:val="Normal"/>
    <w:rsid w:val="00396B5F"/>
    <w:pPr>
      <w:tabs>
        <w:tab w:val="left" w:pos="360"/>
      </w:tabs>
      <w:suppressAutoHyphens w:val="0"/>
      <w:autoSpaceDN/>
      <w:spacing w:before="0" w:after="0" w:line="380" w:lineRule="auto"/>
      <w:ind w:left="1008" w:hanging="432"/>
      <w:jc w:val="left"/>
      <w:textAlignment w:val="auto"/>
    </w:pPr>
    <w:rPr>
      <w:rFonts w:ascii="Times New Roman" w:hAnsi="Times New Roman"/>
      <w:snapToGrid w:val="0"/>
      <w:szCs w:val="20"/>
    </w:rPr>
  </w:style>
  <w:style w:type="paragraph" w:customStyle="1" w:styleId="p71">
    <w:name w:val="p71"/>
    <w:basedOn w:val="Normal"/>
    <w:rsid w:val="00396B5F"/>
    <w:pPr>
      <w:tabs>
        <w:tab w:val="left" w:pos="340"/>
      </w:tabs>
      <w:suppressAutoHyphens w:val="0"/>
      <w:autoSpaceDN/>
      <w:spacing w:before="0" w:after="0" w:line="260" w:lineRule="auto"/>
      <w:ind w:left="1152" w:hanging="288"/>
      <w:jc w:val="left"/>
      <w:textAlignment w:val="auto"/>
    </w:pPr>
    <w:rPr>
      <w:rFonts w:ascii="Times New Roman" w:hAnsi="Times New Roman"/>
      <w:snapToGrid w:val="0"/>
      <w:szCs w:val="20"/>
    </w:rPr>
  </w:style>
  <w:style w:type="paragraph" w:customStyle="1" w:styleId="p68">
    <w:name w:val="p68"/>
    <w:basedOn w:val="Normal"/>
    <w:rsid w:val="00396B5F"/>
    <w:pPr>
      <w:tabs>
        <w:tab w:val="left" w:pos="1200"/>
      </w:tabs>
      <w:suppressAutoHyphens w:val="0"/>
      <w:autoSpaceDN/>
      <w:spacing w:before="0" w:after="0" w:line="280" w:lineRule="auto"/>
      <w:ind w:left="288" w:hanging="1152"/>
      <w:jc w:val="left"/>
      <w:textAlignment w:val="auto"/>
    </w:pPr>
    <w:rPr>
      <w:rFonts w:ascii="Times New Roman" w:hAnsi="Times New Roman"/>
      <w:snapToGrid w:val="0"/>
      <w:szCs w:val="20"/>
    </w:rPr>
  </w:style>
  <w:style w:type="paragraph" w:customStyle="1" w:styleId="p85">
    <w:name w:val="p85"/>
    <w:basedOn w:val="Normal"/>
    <w:rsid w:val="00396B5F"/>
    <w:pPr>
      <w:tabs>
        <w:tab w:val="left" w:pos="1480"/>
      </w:tabs>
      <w:suppressAutoHyphens w:val="0"/>
      <w:autoSpaceDN/>
      <w:spacing w:before="0" w:after="0" w:line="240" w:lineRule="auto"/>
      <w:ind w:hanging="1440"/>
      <w:jc w:val="left"/>
      <w:textAlignment w:val="auto"/>
    </w:pPr>
    <w:rPr>
      <w:rFonts w:ascii="Times New Roman" w:hAnsi="Times New Roman"/>
      <w:snapToGrid w:val="0"/>
      <w:szCs w:val="20"/>
    </w:rPr>
  </w:style>
  <w:style w:type="paragraph" w:customStyle="1" w:styleId="p16">
    <w:name w:val="p16"/>
    <w:basedOn w:val="Normal"/>
    <w:rsid w:val="00396B5F"/>
    <w:pPr>
      <w:tabs>
        <w:tab w:val="left" w:pos="1220"/>
      </w:tabs>
      <w:suppressAutoHyphens w:val="0"/>
      <w:autoSpaceDN/>
      <w:spacing w:before="0" w:after="0" w:line="240" w:lineRule="auto"/>
      <w:ind w:left="288" w:hanging="1152"/>
      <w:jc w:val="left"/>
      <w:textAlignment w:val="auto"/>
    </w:pPr>
    <w:rPr>
      <w:rFonts w:ascii="Times New Roman" w:hAnsi="Times New Roman"/>
      <w:snapToGrid w:val="0"/>
      <w:szCs w:val="20"/>
    </w:rPr>
  </w:style>
  <w:style w:type="paragraph" w:customStyle="1" w:styleId="p97">
    <w:name w:val="p97"/>
    <w:basedOn w:val="Normal"/>
    <w:rsid w:val="00396B5F"/>
    <w:pPr>
      <w:tabs>
        <w:tab w:val="left" w:pos="1240"/>
      </w:tabs>
      <w:suppressAutoHyphens w:val="0"/>
      <w:autoSpaceDN/>
      <w:spacing w:before="0" w:after="0" w:line="480" w:lineRule="auto"/>
      <w:ind w:left="144" w:hanging="1296"/>
      <w:jc w:val="left"/>
      <w:textAlignment w:val="auto"/>
    </w:pPr>
    <w:rPr>
      <w:rFonts w:ascii="Times New Roman" w:hAnsi="Times New Roman"/>
      <w:snapToGrid w:val="0"/>
      <w:szCs w:val="20"/>
    </w:rPr>
  </w:style>
  <w:style w:type="paragraph" w:customStyle="1" w:styleId="p70">
    <w:name w:val="p70"/>
    <w:basedOn w:val="Normal"/>
    <w:rsid w:val="00396B5F"/>
    <w:pPr>
      <w:suppressAutoHyphens w:val="0"/>
      <w:autoSpaceDN/>
      <w:spacing w:before="0" w:after="0" w:line="260" w:lineRule="auto"/>
      <w:ind w:left="1440" w:firstLine="432"/>
      <w:jc w:val="left"/>
      <w:textAlignment w:val="auto"/>
    </w:pPr>
    <w:rPr>
      <w:rFonts w:ascii="Times New Roman" w:hAnsi="Times New Roman"/>
      <w:snapToGrid w:val="0"/>
      <w:szCs w:val="20"/>
    </w:rPr>
  </w:style>
  <w:style w:type="paragraph" w:customStyle="1" w:styleId="p17">
    <w:name w:val="p17"/>
    <w:basedOn w:val="Normal"/>
    <w:rsid w:val="00396B5F"/>
    <w:pPr>
      <w:suppressAutoHyphens w:val="0"/>
      <w:autoSpaceDN/>
      <w:spacing w:before="0" w:after="0" w:line="260" w:lineRule="auto"/>
      <w:jc w:val="left"/>
      <w:textAlignment w:val="auto"/>
    </w:pPr>
    <w:rPr>
      <w:rFonts w:ascii="Times New Roman" w:hAnsi="Times New Roman"/>
      <w:snapToGrid w:val="0"/>
      <w:szCs w:val="20"/>
    </w:rPr>
  </w:style>
  <w:style w:type="paragraph" w:styleId="Commentaire">
    <w:name w:val="annotation text"/>
    <w:basedOn w:val="Normal"/>
    <w:link w:val="CommentaireCar"/>
    <w:uiPriority w:val="99"/>
    <w:rsid w:val="00396B5F"/>
    <w:pPr>
      <w:widowControl/>
      <w:suppressAutoHyphens w:val="0"/>
      <w:autoSpaceDN/>
      <w:spacing w:before="0" w:after="0" w:line="240" w:lineRule="auto"/>
      <w:jc w:val="left"/>
      <w:textAlignment w:val="auto"/>
    </w:pPr>
    <w:rPr>
      <w:rFonts w:ascii="Times New Roman" w:hAnsi="Times New Roman"/>
      <w:sz w:val="20"/>
    </w:rPr>
  </w:style>
  <w:style w:type="character" w:customStyle="1" w:styleId="CommentaireCar">
    <w:name w:val="Commentaire Car"/>
    <w:basedOn w:val="Policepardfaut"/>
    <w:link w:val="Commentaire"/>
    <w:uiPriority w:val="99"/>
    <w:rsid w:val="00396B5F"/>
    <w:rPr>
      <w:szCs w:val="24"/>
    </w:rPr>
  </w:style>
  <w:style w:type="paragraph" w:styleId="Titre">
    <w:name w:val="Title"/>
    <w:basedOn w:val="Normal"/>
    <w:link w:val="TitreCar"/>
    <w:uiPriority w:val="10"/>
    <w:qFormat/>
    <w:rsid w:val="00396B5F"/>
    <w:pPr>
      <w:widowControl/>
      <w:suppressAutoHyphens w:val="0"/>
      <w:autoSpaceDN/>
      <w:spacing w:before="0" w:after="0" w:line="240" w:lineRule="auto"/>
      <w:jc w:val="center"/>
      <w:textAlignment w:val="auto"/>
    </w:pPr>
    <w:rPr>
      <w:rFonts w:ascii="Arial" w:hAnsi="Arial"/>
      <w:b/>
      <w:sz w:val="32"/>
      <w:u w:val="single"/>
      <w:lang w:val="en-GB"/>
    </w:rPr>
  </w:style>
  <w:style w:type="character" w:customStyle="1" w:styleId="TitreCar">
    <w:name w:val="Titre Car"/>
    <w:basedOn w:val="Policepardfaut"/>
    <w:link w:val="Titre"/>
    <w:uiPriority w:val="10"/>
    <w:rsid w:val="00396B5F"/>
    <w:rPr>
      <w:rFonts w:ascii="Arial" w:hAnsi="Arial"/>
      <w:b/>
      <w:sz w:val="32"/>
      <w:szCs w:val="24"/>
      <w:u w:val="single"/>
      <w:lang w:val="en-GB"/>
    </w:rPr>
  </w:style>
  <w:style w:type="paragraph" w:styleId="Listepuces2">
    <w:name w:val="List Bullet 2"/>
    <w:basedOn w:val="Normal"/>
    <w:autoRedefine/>
    <w:rsid w:val="00396B5F"/>
    <w:pPr>
      <w:widowControl/>
      <w:numPr>
        <w:numId w:val="29"/>
      </w:numPr>
      <w:suppressAutoHyphens w:val="0"/>
      <w:autoSpaceDN/>
      <w:spacing w:before="0" w:after="0" w:line="240" w:lineRule="auto"/>
      <w:textAlignment w:val="auto"/>
    </w:pPr>
    <w:rPr>
      <w:rFonts w:ascii="Times New Roman" w:eastAsia="MS Mincho" w:hAnsi="Times New Roman"/>
      <w:szCs w:val="20"/>
    </w:rPr>
  </w:style>
  <w:style w:type="paragraph" w:styleId="Listepuces3">
    <w:name w:val="List Bullet 3"/>
    <w:basedOn w:val="Normal"/>
    <w:autoRedefine/>
    <w:rsid w:val="00396B5F"/>
    <w:pPr>
      <w:widowControl/>
      <w:tabs>
        <w:tab w:val="num" w:pos="360"/>
      </w:tabs>
      <w:suppressAutoHyphens w:val="0"/>
      <w:autoSpaceDN/>
      <w:spacing w:before="0" w:after="0" w:line="240" w:lineRule="auto"/>
      <w:ind w:left="360" w:hanging="360"/>
      <w:jc w:val="left"/>
      <w:textAlignment w:val="auto"/>
    </w:pPr>
    <w:rPr>
      <w:rFonts w:ascii="Times New Roman" w:hAnsi="Times New Roman"/>
      <w:szCs w:val="20"/>
    </w:rPr>
  </w:style>
  <w:style w:type="paragraph" w:customStyle="1" w:styleId="par2">
    <w:name w:val="par2"/>
    <w:basedOn w:val="Normal"/>
    <w:rsid w:val="00396B5F"/>
    <w:pPr>
      <w:widowControl/>
      <w:tabs>
        <w:tab w:val="left" w:pos="851"/>
      </w:tabs>
      <w:suppressAutoHyphens w:val="0"/>
      <w:autoSpaceDN/>
      <w:spacing w:before="0" w:after="120" w:line="240" w:lineRule="auto"/>
      <w:textAlignment w:val="auto"/>
    </w:pPr>
    <w:rPr>
      <w:rFonts w:ascii="Times New Roman" w:hAnsi="Times New Roman"/>
      <w:szCs w:val="20"/>
    </w:rPr>
  </w:style>
  <w:style w:type="paragraph" w:customStyle="1" w:styleId="Document1">
    <w:name w:val="Document 1"/>
    <w:rsid w:val="00396B5F"/>
    <w:pPr>
      <w:keepNext/>
      <w:keepLines/>
      <w:tabs>
        <w:tab w:val="left" w:pos="-720"/>
      </w:tabs>
      <w:suppressAutoHyphens/>
    </w:pPr>
    <w:rPr>
      <w:rFonts w:ascii="CG Times" w:hAnsi="CG Times"/>
      <w:sz w:val="24"/>
      <w:lang w:val="en-US"/>
    </w:rPr>
  </w:style>
  <w:style w:type="paragraph" w:customStyle="1" w:styleId="Head21">
    <w:name w:val="Head 2.1"/>
    <w:basedOn w:val="Normal"/>
    <w:rsid w:val="00396B5F"/>
    <w:pPr>
      <w:widowControl/>
      <w:autoSpaceDN/>
      <w:spacing w:before="0" w:after="0" w:line="240" w:lineRule="auto"/>
      <w:jc w:val="center"/>
      <w:textAlignment w:val="auto"/>
    </w:pPr>
    <w:rPr>
      <w:rFonts w:ascii="Times New Roman" w:hAnsi="Times New Roman"/>
      <w:b/>
      <w:szCs w:val="20"/>
    </w:rPr>
  </w:style>
  <w:style w:type="paragraph" w:customStyle="1" w:styleId="BankNormal">
    <w:name w:val="BankNormal"/>
    <w:basedOn w:val="Normal"/>
    <w:rsid w:val="00396B5F"/>
    <w:pPr>
      <w:widowControl/>
      <w:suppressAutoHyphens w:val="0"/>
      <w:autoSpaceDN/>
      <w:spacing w:before="0" w:after="240" w:line="240" w:lineRule="auto"/>
      <w:jc w:val="left"/>
      <w:textAlignment w:val="auto"/>
    </w:pPr>
    <w:rPr>
      <w:rFonts w:ascii="Times New Roman" w:hAnsi="Times New Roman"/>
      <w:szCs w:val="20"/>
      <w:lang w:val="en-US" w:eastAsia="en-US"/>
    </w:rPr>
  </w:style>
  <w:style w:type="paragraph" w:styleId="TM7">
    <w:name w:val="toc 7"/>
    <w:basedOn w:val="Normal"/>
    <w:next w:val="Normal"/>
    <w:autoRedefine/>
    <w:uiPriority w:val="39"/>
    <w:unhideWhenUsed/>
    <w:rsid w:val="00396B5F"/>
    <w:pPr>
      <w:widowControl/>
      <w:suppressAutoHyphens w:val="0"/>
      <w:autoSpaceDN/>
      <w:spacing w:before="0" w:after="100"/>
      <w:ind w:left="1320"/>
      <w:jc w:val="left"/>
      <w:textAlignment w:val="auto"/>
    </w:pPr>
    <w:rPr>
      <w:rFonts w:ascii="Calibri" w:hAnsi="Calibri"/>
      <w:sz w:val="22"/>
      <w:szCs w:val="22"/>
    </w:rPr>
  </w:style>
  <w:style w:type="paragraph" w:styleId="TM8">
    <w:name w:val="toc 8"/>
    <w:basedOn w:val="Normal"/>
    <w:next w:val="Normal"/>
    <w:autoRedefine/>
    <w:uiPriority w:val="39"/>
    <w:unhideWhenUsed/>
    <w:rsid w:val="00396B5F"/>
    <w:pPr>
      <w:widowControl/>
      <w:suppressAutoHyphens w:val="0"/>
      <w:autoSpaceDN/>
      <w:spacing w:before="0" w:after="100"/>
      <w:ind w:left="1540"/>
      <w:jc w:val="left"/>
      <w:textAlignment w:val="auto"/>
    </w:pPr>
    <w:rPr>
      <w:rFonts w:ascii="Calibri" w:hAnsi="Calibri"/>
      <w:sz w:val="22"/>
      <w:szCs w:val="22"/>
    </w:rPr>
  </w:style>
  <w:style w:type="paragraph" w:customStyle="1" w:styleId="CCTPA-Titre1">
    <w:name w:val="CCTPA - Titre 1"/>
    <w:basedOn w:val="Normal"/>
    <w:next w:val="Normal"/>
    <w:rsid w:val="00396B5F"/>
    <w:pPr>
      <w:widowControl/>
      <w:tabs>
        <w:tab w:val="left" w:pos="851"/>
        <w:tab w:val="right" w:leader="dot" w:pos="9072"/>
      </w:tabs>
      <w:suppressAutoHyphens w:val="0"/>
      <w:overflowPunct w:val="0"/>
      <w:autoSpaceDE w:val="0"/>
      <w:adjustRightInd w:val="0"/>
      <w:spacing w:before="0" w:after="0" w:line="480" w:lineRule="auto"/>
      <w:ind w:left="709" w:right="283" w:hanging="709"/>
    </w:pPr>
    <w:rPr>
      <w:rFonts w:ascii="Arial" w:hAnsi="Arial" w:cs="Arial"/>
      <w:b/>
      <w:noProof/>
      <w:szCs w:val="18"/>
    </w:rPr>
  </w:style>
  <w:style w:type="character" w:styleId="Marquedecommentaire">
    <w:name w:val="annotation reference"/>
    <w:uiPriority w:val="99"/>
    <w:rsid w:val="00396B5F"/>
    <w:rPr>
      <w:sz w:val="16"/>
      <w:szCs w:val="16"/>
    </w:rPr>
  </w:style>
  <w:style w:type="paragraph" w:styleId="Objetducommentaire">
    <w:name w:val="annotation subject"/>
    <w:basedOn w:val="Commentaire"/>
    <w:next w:val="Commentaire"/>
    <w:link w:val="ObjetducommentaireCar"/>
    <w:uiPriority w:val="99"/>
    <w:rsid w:val="00396B5F"/>
    <w:pPr>
      <w:overflowPunct w:val="0"/>
      <w:autoSpaceDE w:val="0"/>
      <w:autoSpaceDN w:val="0"/>
      <w:adjustRightInd w:val="0"/>
      <w:textAlignment w:val="baseline"/>
    </w:pPr>
    <w:rPr>
      <w:rFonts w:ascii="Arial" w:hAnsi="Arial"/>
      <w:b/>
      <w:bCs/>
      <w:noProof/>
      <w:szCs w:val="20"/>
    </w:rPr>
  </w:style>
  <w:style w:type="character" w:customStyle="1" w:styleId="ObjetducommentaireCar">
    <w:name w:val="Objet du commentaire Car"/>
    <w:basedOn w:val="CommentaireCar"/>
    <w:link w:val="Objetducommentaire"/>
    <w:uiPriority w:val="99"/>
    <w:rsid w:val="00396B5F"/>
    <w:rPr>
      <w:rFonts w:ascii="Arial" w:hAnsi="Arial"/>
      <w:b/>
      <w:bCs/>
      <w:noProof/>
      <w:szCs w:val="24"/>
    </w:rPr>
  </w:style>
  <w:style w:type="paragraph" w:customStyle="1" w:styleId="CCTPA-Titre3">
    <w:name w:val="CCTPA - Titre 3"/>
    <w:basedOn w:val="Normal"/>
    <w:next w:val="Normal"/>
    <w:rsid w:val="00396B5F"/>
    <w:pPr>
      <w:widowControl/>
      <w:suppressAutoHyphens w:val="0"/>
      <w:autoSpaceDN/>
      <w:spacing w:before="0" w:after="0" w:line="240" w:lineRule="auto"/>
      <w:jc w:val="left"/>
      <w:textAlignment w:val="auto"/>
    </w:pPr>
    <w:rPr>
      <w:rFonts w:ascii="Arial" w:hAnsi="Arial" w:cs="Arial"/>
      <w:b/>
      <w:sz w:val="22"/>
      <w:szCs w:val="22"/>
    </w:rPr>
  </w:style>
  <w:style w:type="paragraph" w:customStyle="1" w:styleId="CCTPA-Titre4">
    <w:name w:val="CCTPA - Titre 4"/>
    <w:basedOn w:val="Normal"/>
    <w:rsid w:val="00396B5F"/>
    <w:pPr>
      <w:widowControl/>
      <w:tabs>
        <w:tab w:val="left" w:pos="2664"/>
        <w:tab w:val="right" w:pos="8296"/>
      </w:tabs>
      <w:suppressAutoHyphens w:val="0"/>
      <w:overflowPunct w:val="0"/>
      <w:autoSpaceDE w:val="0"/>
      <w:adjustRightInd w:val="0"/>
      <w:spacing w:before="0" w:after="0" w:line="240" w:lineRule="auto"/>
      <w:ind w:left="1685"/>
      <w:jc w:val="left"/>
    </w:pPr>
    <w:rPr>
      <w:rFonts w:ascii="Arial" w:hAnsi="Arial" w:cs="Arial"/>
      <w:b/>
      <w:sz w:val="22"/>
      <w:szCs w:val="22"/>
    </w:rPr>
  </w:style>
  <w:style w:type="paragraph" w:customStyle="1" w:styleId="CCTPA-Titre5">
    <w:name w:val="CCTPA - Titre 5"/>
    <w:basedOn w:val="Normal"/>
    <w:next w:val="Normal"/>
    <w:autoRedefine/>
    <w:rsid w:val="00396B5F"/>
    <w:pPr>
      <w:widowControl/>
      <w:tabs>
        <w:tab w:val="left" w:pos="3772"/>
        <w:tab w:val="right" w:pos="7239"/>
      </w:tabs>
      <w:suppressAutoHyphens w:val="0"/>
      <w:overflowPunct w:val="0"/>
      <w:autoSpaceDE w:val="0"/>
      <w:adjustRightInd w:val="0"/>
      <w:spacing w:before="0" w:after="0" w:line="240" w:lineRule="auto"/>
      <w:ind w:left="2694"/>
      <w:jc w:val="left"/>
    </w:pPr>
    <w:rPr>
      <w:rFonts w:ascii="Arial" w:hAnsi="Arial" w:cs="Arial"/>
      <w:b/>
      <w:sz w:val="22"/>
      <w:szCs w:val="22"/>
    </w:rPr>
  </w:style>
  <w:style w:type="table" w:customStyle="1" w:styleId="Grilledutableau11">
    <w:name w:val="Grille du tableau11"/>
    <w:basedOn w:val="TableauNormal"/>
    <w:next w:val="Grilledutableau"/>
    <w:uiPriority w:val="59"/>
    <w:rsid w:val="00396B5F"/>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horttext">
    <w:name w:val="short_text"/>
    <w:rsid w:val="00396B5F"/>
  </w:style>
  <w:style w:type="numbering" w:customStyle="1" w:styleId="LFO191">
    <w:name w:val="LFO191"/>
    <w:basedOn w:val="Aucuneliste"/>
    <w:rsid w:val="00396B5F"/>
  </w:style>
  <w:style w:type="character" w:customStyle="1" w:styleId="atn">
    <w:name w:val="atn"/>
    <w:rsid w:val="00396B5F"/>
  </w:style>
  <w:style w:type="paragraph" w:customStyle="1" w:styleId="Default">
    <w:name w:val="Default"/>
    <w:rsid w:val="00396B5F"/>
    <w:pPr>
      <w:autoSpaceDE w:val="0"/>
      <w:autoSpaceDN w:val="0"/>
      <w:adjustRightInd w:val="0"/>
    </w:pPr>
    <w:rPr>
      <w:rFonts w:ascii="Arial" w:eastAsia="Calibri" w:hAnsi="Arial" w:cs="Arial"/>
      <w:color w:val="000000"/>
      <w:sz w:val="24"/>
      <w:szCs w:val="24"/>
      <w:lang w:eastAsia="en-US"/>
    </w:rPr>
  </w:style>
  <w:style w:type="paragraph" w:customStyle="1" w:styleId="sommaire">
    <w:name w:val="sommaire"/>
    <w:basedOn w:val="Normal"/>
    <w:rsid w:val="00396B5F"/>
    <w:pPr>
      <w:widowControl/>
      <w:suppressAutoHyphens w:val="0"/>
      <w:autoSpaceDN/>
      <w:spacing w:after="120" w:line="240" w:lineRule="auto"/>
      <w:ind w:left="1701" w:hanging="567"/>
      <w:textAlignment w:val="auto"/>
    </w:pPr>
    <w:rPr>
      <w:rFonts w:ascii="Univers" w:hAnsi="Univers"/>
      <w:caps/>
      <w:szCs w:val="20"/>
    </w:rPr>
  </w:style>
  <w:style w:type="paragraph" w:customStyle="1" w:styleId="parastand">
    <w:name w:val="parastand"/>
    <w:basedOn w:val="Normal"/>
    <w:rsid w:val="00396B5F"/>
    <w:pPr>
      <w:widowControl/>
      <w:suppressAutoHyphens w:val="0"/>
      <w:autoSpaceDN/>
      <w:spacing w:before="80" w:after="80" w:line="240" w:lineRule="auto"/>
      <w:ind w:firstLine="295"/>
      <w:textAlignment w:val="auto"/>
    </w:pPr>
    <w:rPr>
      <w:rFonts w:ascii="Univers" w:hAnsi="Univers"/>
      <w:szCs w:val="20"/>
    </w:rPr>
  </w:style>
  <w:style w:type="paragraph" w:customStyle="1" w:styleId="Style2">
    <w:name w:val="Style2"/>
    <w:basedOn w:val="Normal"/>
    <w:rsid w:val="00396B5F"/>
    <w:pPr>
      <w:widowControl/>
      <w:suppressAutoHyphens w:val="0"/>
      <w:autoSpaceDN/>
      <w:spacing w:before="240" w:after="120" w:line="240" w:lineRule="auto"/>
      <w:textAlignment w:val="auto"/>
    </w:pPr>
    <w:rPr>
      <w:rFonts w:ascii="Univers" w:hAnsi="Univers"/>
      <w:b/>
      <w:caps/>
      <w:szCs w:val="20"/>
    </w:rPr>
  </w:style>
  <w:style w:type="table" w:styleId="Effetsdetableau3D3">
    <w:name w:val="Table 3D effects 3"/>
    <w:basedOn w:val="TableauNormal"/>
    <w:rsid w:val="00396B5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396B5F"/>
    <w:pPr>
      <w:widowControl/>
      <w:suppressAutoHyphens w:val="0"/>
      <w:autoSpaceDN/>
      <w:spacing w:before="100" w:beforeAutospacing="1" w:after="100" w:afterAutospacing="1" w:line="240" w:lineRule="auto"/>
      <w:textAlignment w:val="auto"/>
    </w:pPr>
    <w:rPr>
      <w:rFonts w:ascii="Times New Roman" w:hAnsi="Times New Roman"/>
    </w:rPr>
  </w:style>
  <w:style w:type="paragraph" w:customStyle="1" w:styleId="twunmatched">
    <w:name w:val="twunmatched"/>
    <w:basedOn w:val="Normal"/>
    <w:rsid w:val="00396B5F"/>
    <w:pPr>
      <w:widowControl/>
      <w:suppressAutoHyphens w:val="0"/>
      <w:autoSpaceDN/>
      <w:spacing w:before="100" w:beforeAutospacing="1" w:after="100" w:afterAutospacing="1" w:line="240" w:lineRule="auto"/>
      <w:textAlignment w:val="auto"/>
    </w:pPr>
    <w:rPr>
      <w:rFonts w:ascii="Times New Roman" w:hAnsi="Times New Roman"/>
    </w:rPr>
  </w:style>
  <w:style w:type="character" w:styleId="lev">
    <w:name w:val="Strong"/>
    <w:uiPriority w:val="22"/>
    <w:qFormat/>
    <w:rsid w:val="00396B5F"/>
    <w:rPr>
      <w:b/>
      <w:bCs/>
    </w:rPr>
  </w:style>
  <w:style w:type="paragraph" w:styleId="PrformatHTML">
    <w:name w:val="HTML Preformatted"/>
    <w:basedOn w:val="Normal"/>
    <w:link w:val="PrformatHTMLCar"/>
    <w:uiPriority w:val="99"/>
    <w:unhideWhenUsed/>
    <w:rsid w:val="00396B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before="0" w:after="0" w:line="240" w:lineRule="auto"/>
      <w:textAlignment w:val="auto"/>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396B5F"/>
    <w:rPr>
      <w:rFonts w:ascii="Courier New" w:hAnsi="Courier New" w:cs="Courier New"/>
    </w:rPr>
  </w:style>
  <w:style w:type="paragraph" w:customStyle="1" w:styleId="twmatched">
    <w:name w:val="twmatched"/>
    <w:basedOn w:val="Normal"/>
    <w:rsid w:val="00396B5F"/>
    <w:pPr>
      <w:widowControl/>
      <w:suppressAutoHyphens w:val="0"/>
      <w:autoSpaceDN/>
      <w:spacing w:before="100" w:beforeAutospacing="1" w:after="100" w:afterAutospacing="1" w:line="240" w:lineRule="auto"/>
      <w:textAlignment w:val="auto"/>
    </w:pPr>
    <w:rPr>
      <w:rFonts w:ascii="Times New Roman" w:hAnsi="Times New Roman"/>
    </w:rPr>
  </w:style>
  <w:style w:type="character" w:customStyle="1" w:styleId="nowrap">
    <w:name w:val="nowrap"/>
    <w:rsid w:val="00396B5F"/>
  </w:style>
  <w:style w:type="character" w:styleId="Accentuation">
    <w:name w:val="Emphasis"/>
    <w:qFormat/>
    <w:rsid w:val="00396B5F"/>
    <w:rPr>
      <w:i/>
      <w:iCs/>
    </w:rPr>
  </w:style>
  <w:style w:type="paragraph" w:customStyle="1" w:styleId="actions">
    <w:name w:val="actions"/>
    <w:basedOn w:val="Normal"/>
    <w:rsid w:val="00396B5F"/>
    <w:pPr>
      <w:widowControl/>
      <w:suppressAutoHyphens w:val="0"/>
      <w:autoSpaceDN/>
      <w:spacing w:before="100" w:beforeAutospacing="1" w:after="100" w:afterAutospacing="1" w:line="240" w:lineRule="auto"/>
      <w:textAlignment w:val="auto"/>
    </w:pPr>
    <w:rPr>
      <w:rFonts w:ascii="Times New Roman" w:hAnsi="Times New Roman"/>
    </w:rPr>
  </w:style>
  <w:style w:type="character" w:customStyle="1" w:styleId="click">
    <w:name w:val="click"/>
    <w:rsid w:val="00396B5F"/>
  </w:style>
  <w:style w:type="character" w:customStyle="1" w:styleId="share">
    <w:name w:val="share"/>
    <w:rsid w:val="00396B5F"/>
  </w:style>
  <w:style w:type="character" w:customStyle="1" w:styleId="networks">
    <w:name w:val="networks"/>
    <w:rsid w:val="00396B5F"/>
  </w:style>
  <w:style w:type="paragraph" w:styleId="Notedebasdepage">
    <w:name w:val="footnote text"/>
    <w:basedOn w:val="Normal"/>
    <w:link w:val="NotedebasdepageCar"/>
    <w:unhideWhenUsed/>
    <w:rsid w:val="00396B5F"/>
    <w:pPr>
      <w:widowControl/>
      <w:suppressAutoHyphens w:val="0"/>
      <w:autoSpaceDN/>
      <w:spacing w:before="0" w:after="0" w:line="240" w:lineRule="auto"/>
      <w:textAlignment w:val="auto"/>
    </w:pPr>
    <w:rPr>
      <w:rFonts w:ascii="Arial" w:eastAsia="Calibri" w:hAnsi="Arial"/>
      <w:sz w:val="20"/>
      <w:szCs w:val="20"/>
      <w:lang w:eastAsia="en-US"/>
    </w:rPr>
  </w:style>
  <w:style w:type="character" w:customStyle="1" w:styleId="NotedebasdepageCar">
    <w:name w:val="Note de bas de page Car"/>
    <w:basedOn w:val="Policepardfaut"/>
    <w:link w:val="Notedebasdepage"/>
    <w:rsid w:val="00396B5F"/>
    <w:rPr>
      <w:rFonts w:ascii="Arial" w:eastAsia="Calibri" w:hAnsi="Arial"/>
      <w:lang w:eastAsia="en-US"/>
    </w:rPr>
  </w:style>
  <w:style w:type="character" w:styleId="Textedelespacerserv">
    <w:name w:val="Placeholder Text"/>
    <w:uiPriority w:val="99"/>
    <w:semiHidden/>
    <w:rsid w:val="00396B5F"/>
    <w:rPr>
      <w:color w:val="808080"/>
    </w:rPr>
  </w:style>
  <w:style w:type="paragraph" w:styleId="Sous-titre">
    <w:name w:val="Subtitle"/>
    <w:basedOn w:val="Normal"/>
    <w:next w:val="Normal"/>
    <w:link w:val="Sous-titreCar"/>
    <w:qFormat/>
    <w:rsid w:val="00396B5F"/>
    <w:pPr>
      <w:widowControl/>
      <w:numPr>
        <w:ilvl w:val="1"/>
      </w:numPr>
      <w:suppressAutoHyphens w:val="0"/>
      <w:autoSpaceDN/>
      <w:spacing w:before="0" w:after="160"/>
      <w:textAlignment w:val="auto"/>
    </w:pPr>
    <w:rPr>
      <w:rFonts w:ascii="Calibri" w:hAnsi="Calibri"/>
      <w:color w:val="5A5A5A"/>
      <w:spacing w:val="15"/>
      <w:szCs w:val="22"/>
      <w:lang w:eastAsia="en-US"/>
    </w:rPr>
  </w:style>
  <w:style w:type="character" w:customStyle="1" w:styleId="Sous-titreCar">
    <w:name w:val="Sous-titre Car"/>
    <w:basedOn w:val="Policepardfaut"/>
    <w:link w:val="Sous-titre"/>
    <w:rsid w:val="00396B5F"/>
    <w:rPr>
      <w:rFonts w:ascii="Calibri" w:hAnsi="Calibri"/>
      <w:color w:val="5A5A5A"/>
      <w:spacing w:val="15"/>
      <w:sz w:val="24"/>
      <w:szCs w:val="22"/>
      <w:lang w:eastAsia="en-US"/>
    </w:rPr>
  </w:style>
  <w:style w:type="character" w:styleId="Accentuationintense">
    <w:name w:val="Intense Emphasis"/>
    <w:uiPriority w:val="21"/>
    <w:qFormat/>
    <w:rsid w:val="00396B5F"/>
    <w:rPr>
      <w:i/>
      <w:iCs/>
      <w:color w:val="5B9BD5"/>
    </w:rPr>
  </w:style>
  <w:style w:type="character" w:styleId="Accentuationlgre">
    <w:name w:val="Subtle Emphasis"/>
    <w:uiPriority w:val="19"/>
    <w:qFormat/>
    <w:rsid w:val="00396B5F"/>
    <w:rPr>
      <w:i/>
      <w:iCs/>
      <w:color w:val="404040"/>
    </w:rPr>
  </w:style>
  <w:style w:type="paragraph" w:styleId="Explorateurdedocuments">
    <w:name w:val="Document Map"/>
    <w:basedOn w:val="Normal"/>
    <w:link w:val="ExplorateurdedocumentsCar"/>
    <w:unhideWhenUsed/>
    <w:rsid w:val="00396B5F"/>
    <w:pPr>
      <w:widowControl/>
      <w:suppressAutoHyphens w:val="0"/>
      <w:autoSpaceDN/>
      <w:spacing w:before="0" w:after="0" w:line="240" w:lineRule="auto"/>
      <w:textAlignment w:val="auto"/>
    </w:pPr>
    <w:rPr>
      <w:rFonts w:ascii="Tahoma" w:eastAsia="Calibri" w:hAnsi="Tahoma" w:cs="Tahoma"/>
      <w:sz w:val="16"/>
      <w:szCs w:val="16"/>
      <w:lang w:eastAsia="en-US"/>
    </w:rPr>
  </w:style>
  <w:style w:type="character" w:customStyle="1" w:styleId="ExplorateurdedocumentsCar">
    <w:name w:val="Explorateur de documents Car"/>
    <w:basedOn w:val="Policepardfaut"/>
    <w:link w:val="Explorateurdedocuments"/>
    <w:rsid w:val="00396B5F"/>
    <w:rPr>
      <w:rFonts w:ascii="Tahoma" w:eastAsia="Calibri" w:hAnsi="Tahoma" w:cs="Tahoma"/>
      <w:sz w:val="16"/>
      <w:szCs w:val="16"/>
      <w:lang w:eastAsia="en-US"/>
    </w:rPr>
  </w:style>
  <w:style w:type="character" w:customStyle="1" w:styleId="transpan">
    <w:name w:val="transpan"/>
    <w:rsid w:val="00396B5F"/>
  </w:style>
  <w:style w:type="character" w:styleId="Titredulivre">
    <w:name w:val="Book Title"/>
    <w:uiPriority w:val="33"/>
    <w:qFormat/>
    <w:rsid w:val="00396B5F"/>
    <w:rPr>
      <w:b/>
      <w:bCs/>
      <w:smallCaps/>
      <w:spacing w:val="5"/>
    </w:rPr>
  </w:style>
  <w:style w:type="paragraph" w:customStyle="1" w:styleId="7763220E296E43E0BB9F0DB7CB358538">
    <w:name w:val="7763220E296E43E0BB9F0DB7CB358538"/>
    <w:rsid w:val="00396B5F"/>
    <w:pPr>
      <w:spacing w:after="200" w:line="276" w:lineRule="auto"/>
    </w:pPr>
    <w:rPr>
      <w:rFonts w:ascii="Calibri" w:hAnsi="Calibri"/>
      <w:sz w:val="22"/>
      <w:szCs w:val="22"/>
      <w:lang w:val="en-US" w:eastAsia="en-US"/>
    </w:rPr>
  </w:style>
  <w:style w:type="paragraph" w:customStyle="1" w:styleId="puces1">
    <w:name w:val="puces1"/>
    <w:basedOn w:val="Normal"/>
    <w:link w:val="puces1Car"/>
    <w:rsid w:val="00396B5F"/>
    <w:pPr>
      <w:widowControl/>
      <w:tabs>
        <w:tab w:val="num" w:pos="720"/>
      </w:tabs>
      <w:suppressAutoHyphens w:val="0"/>
      <w:autoSpaceDN/>
      <w:spacing w:before="0" w:after="0" w:line="360" w:lineRule="auto"/>
      <w:ind w:left="714" w:hanging="357"/>
      <w:jc w:val="left"/>
      <w:textAlignment w:val="auto"/>
    </w:pPr>
    <w:rPr>
      <w:rFonts w:ascii="Arial" w:hAnsi="Arial"/>
      <w:sz w:val="22"/>
      <w:szCs w:val="20"/>
    </w:rPr>
  </w:style>
  <w:style w:type="character" w:customStyle="1" w:styleId="puces1Car">
    <w:name w:val="puces1 Car"/>
    <w:link w:val="puces1"/>
    <w:rsid w:val="00396B5F"/>
    <w:rPr>
      <w:rFonts w:ascii="Arial" w:hAnsi="Arial"/>
      <w:sz w:val="22"/>
    </w:rPr>
  </w:style>
  <w:style w:type="paragraph" w:customStyle="1" w:styleId="puces2">
    <w:name w:val="puces2"/>
    <w:basedOn w:val="Normal"/>
    <w:link w:val="puces2Car"/>
    <w:rsid w:val="00396B5F"/>
    <w:pPr>
      <w:widowControl/>
      <w:tabs>
        <w:tab w:val="num" w:pos="1440"/>
      </w:tabs>
      <w:suppressAutoHyphens w:val="0"/>
      <w:autoSpaceDN/>
      <w:spacing w:before="0" w:after="0" w:line="240" w:lineRule="auto"/>
      <w:ind w:left="1440" w:hanging="360"/>
      <w:jc w:val="left"/>
      <w:textAlignment w:val="auto"/>
    </w:pPr>
    <w:rPr>
      <w:rFonts w:ascii="Arial" w:hAnsi="Arial"/>
      <w:sz w:val="22"/>
      <w:szCs w:val="20"/>
    </w:rPr>
  </w:style>
  <w:style w:type="character" w:customStyle="1" w:styleId="puces2Car">
    <w:name w:val="puces2 Car"/>
    <w:link w:val="puces2"/>
    <w:rsid w:val="00396B5F"/>
    <w:rPr>
      <w:rFonts w:ascii="Arial" w:hAnsi="Arial"/>
      <w:sz w:val="22"/>
    </w:rPr>
  </w:style>
  <w:style w:type="paragraph" w:styleId="Listenumros2">
    <w:name w:val="List Number 2"/>
    <w:basedOn w:val="Normal"/>
    <w:rsid w:val="00396B5F"/>
    <w:pPr>
      <w:widowControl/>
      <w:tabs>
        <w:tab w:val="num" w:pos="502"/>
      </w:tabs>
      <w:suppressAutoHyphens w:val="0"/>
      <w:autoSpaceDN/>
      <w:spacing w:before="0" w:after="0" w:line="240" w:lineRule="auto"/>
      <w:ind w:left="502" w:hanging="360"/>
      <w:jc w:val="left"/>
      <w:textAlignment w:val="auto"/>
    </w:pPr>
    <w:rPr>
      <w:rFonts w:ascii="Arial" w:hAnsi="Arial"/>
      <w:sz w:val="22"/>
      <w:szCs w:val="20"/>
    </w:rPr>
  </w:style>
  <w:style w:type="paragraph" w:customStyle="1" w:styleId="Paragraphedeliste1">
    <w:name w:val="Paragraphe de liste1"/>
    <w:basedOn w:val="Normal"/>
    <w:uiPriority w:val="34"/>
    <w:qFormat/>
    <w:rsid w:val="00396B5F"/>
    <w:pPr>
      <w:widowControl/>
      <w:suppressAutoHyphens w:val="0"/>
      <w:autoSpaceDN/>
      <w:spacing w:before="0" w:after="0" w:line="240" w:lineRule="auto"/>
      <w:ind w:left="720"/>
      <w:contextualSpacing/>
      <w:jc w:val="left"/>
      <w:textAlignment w:val="auto"/>
    </w:pPr>
    <w:rPr>
      <w:rFonts w:ascii="Times New Roman" w:hAnsi="Times New Roman"/>
      <w:sz w:val="20"/>
      <w:szCs w:val="20"/>
    </w:rPr>
  </w:style>
  <w:style w:type="paragraph" w:styleId="Listenumros3">
    <w:name w:val="List Number 3"/>
    <w:basedOn w:val="Normal"/>
    <w:rsid w:val="00396B5F"/>
    <w:pPr>
      <w:widowControl/>
      <w:numPr>
        <w:numId w:val="30"/>
      </w:numPr>
      <w:suppressAutoHyphens w:val="0"/>
      <w:autoSpaceDN/>
      <w:spacing w:before="0" w:after="0" w:line="240" w:lineRule="auto"/>
      <w:contextualSpacing/>
      <w:jc w:val="left"/>
      <w:textAlignment w:val="auto"/>
    </w:pPr>
    <w:rPr>
      <w:rFonts w:ascii="Times New Roman" w:hAnsi="Times New Roman"/>
      <w:sz w:val="20"/>
      <w:szCs w:val="20"/>
    </w:rPr>
  </w:style>
  <w:style w:type="character" w:styleId="Lienhypertextesuivivisit">
    <w:name w:val="FollowedHyperlink"/>
    <w:uiPriority w:val="99"/>
    <w:unhideWhenUsed/>
    <w:rsid w:val="00396B5F"/>
    <w:rPr>
      <w:color w:val="800080"/>
      <w:u w:val="single"/>
    </w:rPr>
  </w:style>
  <w:style w:type="paragraph" w:customStyle="1" w:styleId="font5">
    <w:name w:val="font5"/>
    <w:basedOn w:val="Normal"/>
    <w:rsid w:val="00396B5F"/>
    <w:pPr>
      <w:widowControl/>
      <w:suppressAutoHyphens w:val="0"/>
      <w:autoSpaceDN/>
      <w:spacing w:before="100" w:beforeAutospacing="1" w:after="100" w:afterAutospacing="1" w:line="240" w:lineRule="auto"/>
      <w:jc w:val="left"/>
      <w:textAlignment w:val="auto"/>
    </w:pPr>
    <w:rPr>
      <w:rFonts w:ascii="Palatino Linotype" w:hAnsi="Palatino Linotype"/>
      <w:color w:val="000000"/>
    </w:rPr>
  </w:style>
  <w:style w:type="paragraph" w:customStyle="1" w:styleId="font6">
    <w:name w:val="font6"/>
    <w:basedOn w:val="Normal"/>
    <w:rsid w:val="00396B5F"/>
    <w:pPr>
      <w:widowControl/>
      <w:suppressAutoHyphens w:val="0"/>
      <w:autoSpaceDN/>
      <w:spacing w:before="100" w:beforeAutospacing="1" w:after="100" w:afterAutospacing="1" w:line="240" w:lineRule="auto"/>
      <w:jc w:val="left"/>
      <w:textAlignment w:val="auto"/>
    </w:pPr>
    <w:rPr>
      <w:rFonts w:ascii="Palatino Linotype" w:hAnsi="Palatino Linotype"/>
      <w:color w:val="000000"/>
    </w:rPr>
  </w:style>
  <w:style w:type="paragraph" w:customStyle="1" w:styleId="font7">
    <w:name w:val="font7"/>
    <w:basedOn w:val="Normal"/>
    <w:rsid w:val="00396B5F"/>
    <w:pPr>
      <w:widowControl/>
      <w:suppressAutoHyphens w:val="0"/>
      <w:autoSpaceDN/>
      <w:spacing w:before="100" w:beforeAutospacing="1" w:after="100" w:afterAutospacing="1" w:line="240" w:lineRule="auto"/>
      <w:jc w:val="left"/>
      <w:textAlignment w:val="auto"/>
    </w:pPr>
    <w:rPr>
      <w:rFonts w:ascii="Palatino Linotype" w:hAnsi="Palatino Linotype"/>
      <w:color w:val="000000"/>
    </w:rPr>
  </w:style>
  <w:style w:type="paragraph" w:customStyle="1" w:styleId="xl65">
    <w:name w:val="xl65"/>
    <w:basedOn w:val="Normal"/>
    <w:rsid w:val="00396B5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b/>
      <w:bCs/>
      <w:color w:val="000000"/>
    </w:rPr>
  </w:style>
  <w:style w:type="paragraph" w:customStyle="1" w:styleId="xl66">
    <w:name w:val="xl66"/>
    <w:basedOn w:val="Normal"/>
    <w:rsid w:val="00396B5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b/>
      <w:bCs/>
      <w:color w:val="000000"/>
    </w:rPr>
  </w:style>
  <w:style w:type="paragraph" w:customStyle="1" w:styleId="xl67">
    <w:name w:val="xl67"/>
    <w:basedOn w:val="Normal"/>
    <w:rsid w:val="00396B5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b/>
      <w:bCs/>
    </w:rPr>
  </w:style>
  <w:style w:type="paragraph" w:customStyle="1" w:styleId="xl68">
    <w:name w:val="xl68"/>
    <w:basedOn w:val="Normal"/>
    <w:rsid w:val="00396B5F"/>
    <w:pPr>
      <w:widowControl/>
      <w:pBdr>
        <w:top w:val="single" w:sz="4" w:space="0" w:color="auto"/>
        <w:left w:val="single" w:sz="4" w:space="0" w:color="auto"/>
        <w:bottom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b/>
      <w:bCs/>
    </w:rPr>
  </w:style>
  <w:style w:type="paragraph" w:customStyle="1" w:styleId="xl69">
    <w:name w:val="xl69"/>
    <w:basedOn w:val="Normal"/>
    <w:rsid w:val="00396B5F"/>
    <w:pPr>
      <w:widowControl/>
      <w:pBdr>
        <w:top w:val="single" w:sz="4" w:space="0" w:color="auto"/>
        <w:bottom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b/>
      <w:bCs/>
    </w:rPr>
  </w:style>
  <w:style w:type="paragraph" w:customStyle="1" w:styleId="xl70">
    <w:name w:val="xl70"/>
    <w:basedOn w:val="Normal"/>
    <w:rsid w:val="00396B5F"/>
    <w:pPr>
      <w:widowControl/>
      <w:pBdr>
        <w:top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b/>
      <w:bCs/>
    </w:rPr>
  </w:style>
  <w:style w:type="paragraph" w:customStyle="1" w:styleId="xl71">
    <w:name w:val="xl71"/>
    <w:basedOn w:val="Normal"/>
    <w:rsid w:val="00396B5F"/>
    <w:pPr>
      <w:widowControl/>
      <w:pBdr>
        <w:top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Palatino Linotype" w:hAnsi="Palatino Linotype"/>
      <w:b/>
      <w:bCs/>
    </w:rPr>
  </w:style>
  <w:style w:type="paragraph" w:customStyle="1" w:styleId="xl72">
    <w:name w:val="xl72"/>
    <w:basedOn w:val="Normal"/>
    <w:rsid w:val="00396B5F"/>
    <w:pPr>
      <w:widowControl/>
      <w:pBdr>
        <w:top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Palatino Linotype" w:hAnsi="Palatino Linotype"/>
      <w:b/>
      <w:bCs/>
      <w:color w:val="000000"/>
    </w:rPr>
  </w:style>
  <w:style w:type="paragraph" w:customStyle="1" w:styleId="xl73">
    <w:name w:val="xl73"/>
    <w:basedOn w:val="Normal"/>
    <w:rsid w:val="00396B5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color w:val="000000"/>
    </w:rPr>
  </w:style>
  <w:style w:type="paragraph" w:customStyle="1" w:styleId="xl74">
    <w:name w:val="xl74"/>
    <w:basedOn w:val="Normal"/>
    <w:rsid w:val="00396B5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color w:val="000000"/>
    </w:rPr>
  </w:style>
  <w:style w:type="paragraph" w:customStyle="1" w:styleId="xl75">
    <w:name w:val="xl75"/>
    <w:basedOn w:val="Normal"/>
    <w:rsid w:val="00396B5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Palatino Linotype" w:hAnsi="Palatino Linotype"/>
      <w:color w:val="000000"/>
    </w:rPr>
  </w:style>
  <w:style w:type="paragraph" w:customStyle="1" w:styleId="xl76">
    <w:name w:val="xl76"/>
    <w:basedOn w:val="Normal"/>
    <w:rsid w:val="00396B5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top"/>
    </w:pPr>
    <w:rPr>
      <w:rFonts w:ascii="Palatino Linotype" w:hAnsi="Palatino Linotype"/>
      <w:color w:val="000000"/>
    </w:rPr>
  </w:style>
  <w:style w:type="paragraph" w:customStyle="1" w:styleId="xl77">
    <w:name w:val="xl77"/>
    <w:basedOn w:val="Normal"/>
    <w:rsid w:val="00396B5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rPr>
  </w:style>
  <w:style w:type="paragraph" w:customStyle="1" w:styleId="xl78">
    <w:name w:val="xl78"/>
    <w:basedOn w:val="Normal"/>
    <w:rsid w:val="00396B5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Palatino Linotype" w:hAnsi="Palatino Linotype"/>
      <w:color w:val="000000"/>
    </w:rPr>
  </w:style>
  <w:style w:type="paragraph" w:customStyle="1" w:styleId="xl79">
    <w:name w:val="xl79"/>
    <w:basedOn w:val="Normal"/>
    <w:rsid w:val="00396B5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center"/>
    </w:pPr>
    <w:rPr>
      <w:rFonts w:ascii="Palatino Linotype" w:hAnsi="Palatino Linotype"/>
      <w:color w:val="000000"/>
    </w:rPr>
  </w:style>
  <w:style w:type="paragraph" w:customStyle="1" w:styleId="xl80">
    <w:name w:val="xl80"/>
    <w:basedOn w:val="Normal"/>
    <w:rsid w:val="00396B5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Palatino Linotype" w:hAnsi="Palatino Linotype"/>
      <w:b/>
      <w:bCs/>
    </w:rPr>
  </w:style>
  <w:style w:type="paragraph" w:customStyle="1" w:styleId="xl81">
    <w:name w:val="xl81"/>
    <w:basedOn w:val="Normal"/>
    <w:rsid w:val="00396B5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rPr>
  </w:style>
  <w:style w:type="paragraph" w:customStyle="1" w:styleId="xl82">
    <w:name w:val="xl82"/>
    <w:basedOn w:val="Normal"/>
    <w:rsid w:val="00396B5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center"/>
    </w:pPr>
    <w:rPr>
      <w:rFonts w:ascii="Palatino Linotype" w:hAnsi="Palatino Linotype"/>
    </w:rPr>
  </w:style>
  <w:style w:type="paragraph" w:customStyle="1" w:styleId="xl83">
    <w:name w:val="xl83"/>
    <w:basedOn w:val="Normal"/>
    <w:rsid w:val="00396B5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Palatino Linotype" w:hAnsi="Palatino Linotype"/>
    </w:rPr>
  </w:style>
  <w:style w:type="paragraph" w:customStyle="1" w:styleId="xl84">
    <w:name w:val="xl84"/>
    <w:basedOn w:val="Normal"/>
    <w:rsid w:val="00396B5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center"/>
    </w:pPr>
    <w:rPr>
      <w:rFonts w:ascii="Palatino Linotype" w:hAnsi="Palatino Linotype"/>
      <w:color w:val="000000"/>
    </w:rPr>
  </w:style>
  <w:style w:type="paragraph" w:customStyle="1" w:styleId="xl85">
    <w:name w:val="xl85"/>
    <w:basedOn w:val="Normal"/>
    <w:rsid w:val="00396B5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Palatino Linotype" w:hAnsi="Palatino Linotype"/>
      <w:b/>
      <w:bCs/>
      <w:color w:val="000000"/>
    </w:rPr>
  </w:style>
  <w:style w:type="paragraph" w:customStyle="1" w:styleId="xl86">
    <w:name w:val="xl86"/>
    <w:basedOn w:val="Normal"/>
    <w:rsid w:val="00396B5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Palatino Linotype" w:hAnsi="Palatino Linotype"/>
      <w:b/>
      <w:bCs/>
      <w:color w:val="000000"/>
    </w:rPr>
  </w:style>
  <w:style w:type="paragraph" w:customStyle="1" w:styleId="xl87">
    <w:name w:val="xl87"/>
    <w:basedOn w:val="Normal"/>
    <w:rsid w:val="00396B5F"/>
    <w:pPr>
      <w:widowControl/>
      <w:pBdr>
        <w:top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color w:val="000000"/>
    </w:rPr>
  </w:style>
  <w:style w:type="paragraph" w:customStyle="1" w:styleId="xl88">
    <w:name w:val="xl88"/>
    <w:basedOn w:val="Normal"/>
    <w:rsid w:val="00396B5F"/>
    <w:pPr>
      <w:widowControl/>
      <w:pBdr>
        <w:top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Palatino Linotype" w:hAnsi="Palatino Linotype"/>
      <w:color w:val="000000"/>
    </w:rPr>
  </w:style>
  <w:style w:type="paragraph" w:customStyle="1" w:styleId="xl89">
    <w:name w:val="xl89"/>
    <w:basedOn w:val="Normal"/>
    <w:rsid w:val="00396B5F"/>
    <w:pPr>
      <w:widowControl/>
      <w:pBdr>
        <w:top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Palatino Linotype" w:hAnsi="Palatino Linotype"/>
    </w:rPr>
  </w:style>
  <w:style w:type="paragraph" w:customStyle="1" w:styleId="xl90">
    <w:name w:val="xl90"/>
    <w:basedOn w:val="Normal"/>
    <w:rsid w:val="00396B5F"/>
    <w:pPr>
      <w:widowControl/>
      <w:pBdr>
        <w:top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Palatino Linotype" w:hAnsi="Palatino Linotype"/>
      <w:color w:val="000000"/>
    </w:rPr>
  </w:style>
  <w:style w:type="paragraph" w:customStyle="1" w:styleId="xl91">
    <w:name w:val="xl91"/>
    <w:basedOn w:val="Normal"/>
    <w:rsid w:val="00396B5F"/>
    <w:pPr>
      <w:widowControl/>
      <w:pBdr>
        <w:top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Palatino Linotype" w:hAnsi="Palatino Linotype"/>
    </w:rPr>
  </w:style>
  <w:style w:type="paragraph" w:customStyle="1" w:styleId="xl92">
    <w:name w:val="xl92"/>
    <w:basedOn w:val="Normal"/>
    <w:rsid w:val="00396B5F"/>
    <w:pPr>
      <w:widowControl/>
      <w:pBdr>
        <w:top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rPr>
  </w:style>
  <w:style w:type="paragraph" w:customStyle="1" w:styleId="xl93">
    <w:name w:val="xl93"/>
    <w:basedOn w:val="Normal"/>
    <w:rsid w:val="00396B5F"/>
    <w:pPr>
      <w:widowControl/>
      <w:pBdr>
        <w:top w:val="single" w:sz="4" w:space="0" w:color="auto"/>
        <w:left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rPr>
  </w:style>
  <w:style w:type="paragraph" w:customStyle="1" w:styleId="xl94">
    <w:name w:val="xl94"/>
    <w:basedOn w:val="Normal"/>
    <w:rsid w:val="00396B5F"/>
    <w:pPr>
      <w:widowControl/>
      <w:pBdr>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Palatino Linotype" w:hAnsi="Palatino Linotype"/>
    </w:rPr>
  </w:style>
  <w:style w:type="paragraph" w:customStyle="1" w:styleId="xl95">
    <w:name w:val="xl95"/>
    <w:basedOn w:val="Normal"/>
    <w:rsid w:val="00396B5F"/>
    <w:pPr>
      <w:widowControl/>
      <w:pBdr>
        <w:top w:val="single" w:sz="4" w:space="0" w:color="auto"/>
        <w:bottom w:val="single" w:sz="4" w:space="0" w:color="auto"/>
        <w:right w:val="single" w:sz="4" w:space="0" w:color="auto"/>
      </w:pBdr>
      <w:suppressAutoHyphens w:val="0"/>
      <w:autoSpaceDN/>
      <w:spacing w:before="100" w:beforeAutospacing="1" w:after="100" w:afterAutospacing="1" w:line="240" w:lineRule="auto"/>
      <w:textAlignment w:val="center"/>
    </w:pPr>
    <w:rPr>
      <w:rFonts w:ascii="Palatino Linotype" w:hAnsi="Palatino Linotype"/>
      <w:color w:val="000000"/>
    </w:rPr>
  </w:style>
  <w:style w:type="paragraph" w:customStyle="1" w:styleId="xl96">
    <w:name w:val="xl96"/>
    <w:basedOn w:val="Normal"/>
    <w:rsid w:val="00396B5F"/>
    <w:pPr>
      <w:widowControl/>
      <w:pBdr>
        <w:top w:val="single" w:sz="4" w:space="0" w:color="auto"/>
        <w:bottom w:val="single" w:sz="4" w:space="0" w:color="auto"/>
        <w:right w:val="single" w:sz="4" w:space="0" w:color="auto"/>
      </w:pBdr>
      <w:suppressAutoHyphens w:val="0"/>
      <w:autoSpaceDN/>
      <w:spacing w:before="100" w:beforeAutospacing="1" w:after="100" w:afterAutospacing="1" w:line="240" w:lineRule="auto"/>
      <w:textAlignment w:val="center"/>
    </w:pPr>
    <w:rPr>
      <w:rFonts w:ascii="Palatino Linotype" w:hAnsi="Palatino Linotype"/>
    </w:rPr>
  </w:style>
  <w:style w:type="numbering" w:customStyle="1" w:styleId="Aucuneliste111">
    <w:name w:val="Aucune liste111"/>
    <w:next w:val="Aucuneliste"/>
    <w:uiPriority w:val="99"/>
    <w:semiHidden/>
    <w:unhideWhenUsed/>
    <w:rsid w:val="00396B5F"/>
  </w:style>
  <w:style w:type="numbering" w:customStyle="1" w:styleId="Aucuneliste1111">
    <w:name w:val="Aucune liste1111"/>
    <w:next w:val="Aucuneliste"/>
    <w:semiHidden/>
    <w:rsid w:val="00396B5F"/>
  </w:style>
  <w:style w:type="numbering" w:customStyle="1" w:styleId="Aucuneliste21">
    <w:name w:val="Aucune liste21"/>
    <w:next w:val="Aucuneliste"/>
    <w:uiPriority w:val="99"/>
    <w:semiHidden/>
    <w:unhideWhenUsed/>
    <w:rsid w:val="00396B5F"/>
  </w:style>
  <w:style w:type="numbering" w:customStyle="1" w:styleId="Aucuneliste3">
    <w:name w:val="Aucune liste3"/>
    <w:next w:val="Aucuneliste"/>
    <w:uiPriority w:val="99"/>
    <w:semiHidden/>
    <w:unhideWhenUsed/>
    <w:rsid w:val="00396B5F"/>
  </w:style>
  <w:style w:type="table" w:customStyle="1" w:styleId="Grilledutableau2">
    <w:name w:val="Grille du tableau2"/>
    <w:basedOn w:val="TableauNormal"/>
    <w:next w:val="Grilledutableau"/>
    <w:uiPriority w:val="59"/>
    <w:rsid w:val="00396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rsid w:val="00396B5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396B5F"/>
    <w:pPr>
      <w:widowControl w:val="0"/>
      <w:autoSpaceDE w:val="0"/>
      <w:autoSpaceDN w:val="0"/>
      <w:adjustRightInd w:val="0"/>
    </w:pPr>
    <w:rPr>
      <w:sz w:val="24"/>
      <w:szCs w:val="24"/>
    </w:rPr>
  </w:style>
  <w:style w:type="table" w:customStyle="1" w:styleId="Grilledutableau111">
    <w:name w:val="Grille du tableau111"/>
    <w:basedOn w:val="TableauNormal"/>
    <w:next w:val="Grilledutableau"/>
    <w:uiPriority w:val="59"/>
    <w:rsid w:val="00396B5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auNormal"/>
    <w:next w:val="Grilledutableau"/>
    <w:uiPriority w:val="59"/>
    <w:rsid w:val="00396B5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
    <w:name w:val="Grille du tableau31"/>
    <w:basedOn w:val="TableauNormal"/>
    <w:next w:val="Grilledutableau"/>
    <w:uiPriority w:val="59"/>
    <w:rsid w:val="00396B5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396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auNormal"/>
    <w:next w:val="Grilledutableau"/>
    <w:uiPriority w:val="59"/>
    <w:rsid w:val="00396B5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
    <w:name w:val="Grille du tableau22"/>
    <w:basedOn w:val="TableauNormal"/>
    <w:next w:val="Grilledutableau"/>
    <w:uiPriority w:val="59"/>
    <w:rsid w:val="00396B5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59"/>
    <w:rsid w:val="00396B5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
    <w:name w:val="Grille du tableau13"/>
    <w:basedOn w:val="TableauNormal"/>
    <w:next w:val="Grilledutableau"/>
    <w:uiPriority w:val="59"/>
    <w:rsid w:val="00396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4111">
    <w:name w:val="LFO214111"/>
    <w:basedOn w:val="Aucuneliste"/>
    <w:rsid w:val="00396B5F"/>
  </w:style>
  <w:style w:type="numbering" w:customStyle="1" w:styleId="LFO2143">
    <w:name w:val="LFO2143"/>
    <w:basedOn w:val="Aucuneliste"/>
    <w:rsid w:val="00396B5F"/>
  </w:style>
  <w:style w:type="paragraph" w:customStyle="1" w:styleId="NormalDAO">
    <w:name w:val="NormalDAO"/>
    <w:basedOn w:val="Normal"/>
    <w:rsid w:val="00396B5F"/>
    <w:pPr>
      <w:autoSpaceDE w:val="0"/>
      <w:spacing w:before="0" w:after="0" w:line="240" w:lineRule="auto"/>
    </w:pPr>
    <w:rPr>
      <w:rFonts w:ascii="Arial" w:hAnsi="Arial" w:cs="Arial"/>
    </w:rPr>
  </w:style>
  <w:style w:type="character" w:customStyle="1" w:styleId="NormalDAOCar">
    <w:name w:val="NormalDAO Car"/>
    <w:rsid w:val="00396B5F"/>
    <w:rPr>
      <w:rFonts w:ascii="Arial" w:hAnsi="Arial" w:cs="Arial"/>
      <w:sz w:val="24"/>
      <w:szCs w:val="24"/>
    </w:rPr>
  </w:style>
  <w:style w:type="paragraph" w:customStyle="1" w:styleId="TitrePiece1">
    <w:name w:val="TitrePiece1"/>
    <w:basedOn w:val="TitrePieceDAO"/>
    <w:autoRedefine/>
    <w:rsid w:val="00396B5F"/>
    <w:pPr>
      <w:numPr>
        <w:numId w:val="0"/>
      </w:numPr>
      <w:spacing w:after="0" w:line="240" w:lineRule="auto"/>
      <w:ind w:left="1080" w:hanging="360"/>
    </w:pPr>
    <w:rPr>
      <w:rFonts w:eastAsia="Times New Roman"/>
      <w:szCs w:val="52"/>
      <w:lang w:eastAsia="fr-FR"/>
    </w:rPr>
  </w:style>
  <w:style w:type="character" w:customStyle="1" w:styleId="TitrePieceDAOCar1">
    <w:name w:val="TitrePieceDAO Car1"/>
    <w:rsid w:val="00396B5F"/>
    <w:rPr>
      <w:rFonts w:ascii="Arial" w:hAnsi="Arial" w:cs="Arial"/>
      <w:spacing w:val="45"/>
      <w:sz w:val="52"/>
      <w:szCs w:val="52"/>
    </w:rPr>
  </w:style>
  <w:style w:type="character" w:customStyle="1" w:styleId="TitrePiece1Car">
    <w:name w:val="TitrePiece1 Car"/>
    <w:rsid w:val="00396B5F"/>
    <w:rPr>
      <w:rFonts w:ascii="Arial" w:hAnsi="Arial" w:cs="Arial"/>
      <w:spacing w:val="45"/>
      <w:sz w:val="60"/>
      <w:szCs w:val="52"/>
    </w:rPr>
  </w:style>
  <w:style w:type="numbering" w:customStyle="1" w:styleId="LFO161">
    <w:name w:val="LFO161"/>
    <w:basedOn w:val="Aucuneliste"/>
    <w:rsid w:val="00396B5F"/>
  </w:style>
  <w:style w:type="numbering" w:customStyle="1" w:styleId="LFO211">
    <w:name w:val="LFO211"/>
    <w:basedOn w:val="Aucuneliste"/>
    <w:rsid w:val="00396B5F"/>
  </w:style>
  <w:style w:type="numbering" w:customStyle="1" w:styleId="LFO1611">
    <w:name w:val="LFO1611"/>
    <w:basedOn w:val="Aucuneliste"/>
    <w:rsid w:val="00396B5F"/>
  </w:style>
  <w:style w:type="numbering" w:customStyle="1" w:styleId="LFO2111">
    <w:name w:val="LFO2111"/>
    <w:basedOn w:val="Aucuneliste"/>
    <w:rsid w:val="00396B5F"/>
  </w:style>
  <w:style w:type="numbering" w:customStyle="1" w:styleId="LFO162">
    <w:name w:val="LFO162"/>
    <w:basedOn w:val="Aucuneliste"/>
    <w:rsid w:val="00396B5F"/>
  </w:style>
  <w:style w:type="numbering" w:customStyle="1" w:styleId="LFO212">
    <w:name w:val="LFO212"/>
    <w:basedOn w:val="Aucuneliste"/>
    <w:rsid w:val="00396B5F"/>
  </w:style>
  <w:style w:type="numbering" w:customStyle="1" w:styleId="Aucuneliste4">
    <w:name w:val="Aucune liste4"/>
    <w:next w:val="Aucuneliste"/>
    <w:uiPriority w:val="99"/>
    <w:semiHidden/>
    <w:unhideWhenUsed/>
    <w:rsid w:val="00396B5F"/>
  </w:style>
  <w:style w:type="numbering" w:customStyle="1" w:styleId="LFO163">
    <w:name w:val="LFO163"/>
    <w:basedOn w:val="Aucuneliste"/>
    <w:rsid w:val="00396B5F"/>
  </w:style>
  <w:style w:type="numbering" w:customStyle="1" w:styleId="LFO213">
    <w:name w:val="LFO213"/>
    <w:basedOn w:val="Aucuneliste"/>
    <w:rsid w:val="00396B5F"/>
  </w:style>
  <w:style w:type="numbering" w:customStyle="1" w:styleId="Aucuneliste5">
    <w:name w:val="Aucune liste5"/>
    <w:next w:val="Aucuneliste"/>
    <w:uiPriority w:val="99"/>
    <w:semiHidden/>
    <w:unhideWhenUsed/>
    <w:rsid w:val="00396B5F"/>
  </w:style>
  <w:style w:type="numbering" w:customStyle="1" w:styleId="LFO164">
    <w:name w:val="LFO164"/>
    <w:basedOn w:val="Aucuneliste"/>
    <w:rsid w:val="00396B5F"/>
  </w:style>
  <w:style w:type="numbering" w:customStyle="1" w:styleId="LFO21412">
    <w:name w:val="LFO21412"/>
    <w:basedOn w:val="Aucuneliste"/>
    <w:rsid w:val="00396B5F"/>
  </w:style>
  <w:style w:type="paragraph" w:customStyle="1" w:styleId="TitrePiece">
    <w:name w:val="TitrePiece"/>
    <w:basedOn w:val="Sansinterligne"/>
    <w:rsid w:val="00396B5F"/>
    <w:pPr>
      <w:jc w:val="center"/>
    </w:pPr>
    <w:rPr>
      <w:rFonts w:ascii="Arial" w:hAnsi="Arial" w:cs="Arial"/>
      <w:sz w:val="60"/>
      <w:szCs w:val="60"/>
    </w:rPr>
  </w:style>
  <w:style w:type="paragraph" w:customStyle="1" w:styleId="font8">
    <w:name w:val="font8"/>
    <w:basedOn w:val="Normal"/>
    <w:rsid w:val="00396B5F"/>
    <w:pPr>
      <w:widowControl/>
      <w:suppressAutoHyphens w:val="0"/>
      <w:autoSpaceDN/>
      <w:spacing w:before="100" w:beforeAutospacing="1" w:after="100" w:afterAutospacing="1" w:line="240" w:lineRule="auto"/>
      <w:jc w:val="left"/>
      <w:textAlignment w:val="auto"/>
    </w:pPr>
    <w:rPr>
      <w:rFonts w:ascii="Times New Roman" w:hAnsi="Times New Roman"/>
      <w:color w:val="FF0000"/>
    </w:rPr>
  </w:style>
  <w:style w:type="paragraph" w:customStyle="1" w:styleId="font9">
    <w:name w:val="font9"/>
    <w:basedOn w:val="Normal"/>
    <w:rsid w:val="00396B5F"/>
    <w:pPr>
      <w:widowControl/>
      <w:suppressAutoHyphens w:val="0"/>
      <w:autoSpaceDN/>
      <w:spacing w:before="100" w:beforeAutospacing="1" w:after="100" w:afterAutospacing="1" w:line="240" w:lineRule="auto"/>
      <w:jc w:val="left"/>
      <w:textAlignment w:val="auto"/>
    </w:pPr>
    <w:rPr>
      <w:rFonts w:ascii="Times New Roman" w:hAnsi="Times New Roman"/>
      <w:b/>
      <w:bCs/>
      <w:color w:val="000000"/>
    </w:rPr>
  </w:style>
  <w:style w:type="paragraph" w:customStyle="1" w:styleId="xl97">
    <w:name w:val="xl97"/>
    <w:basedOn w:val="Normal"/>
    <w:rsid w:val="00396B5F"/>
    <w:pPr>
      <w:widowControl/>
      <w:pBdr>
        <w:top w:val="single" w:sz="8" w:space="0" w:color="auto"/>
        <w:bottom w:val="single" w:sz="8" w:space="0" w:color="auto"/>
      </w:pBdr>
      <w:shd w:val="clear" w:color="000000" w:fill="BFBFBF"/>
      <w:suppressAutoHyphens w:val="0"/>
      <w:autoSpaceDN/>
      <w:spacing w:before="100" w:beforeAutospacing="1" w:after="100" w:afterAutospacing="1" w:line="240" w:lineRule="auto"/>
      <w:jc w:val="center"/>
      <w:textAlignment w:val="center"/>
    </w:pPr>
    <w:rPr>
      <w:rFonts w:ascii="Times New Roman" w:hAnsi="Times New Roman"/>
      <w:b/>
      <w:bCs/>
      <w:color w:val="000000"/>
      <w:sz w:val="32"/>
      <w:szCs w:val="32"/>
    </w:rPr>
  </w:style>
  <w:style w:type="paragraph" w:customStyle="1" w:styleId="xl98">
    <w:name w:val="xl98"/>
    <w:basedOn w:val="Normal"/>
    <w:rsid w:val="00396B5F"/>
    <w:pPr>
      <w:widowControl/>
      <w:pBdr>
        <w:top w:val="single" w:sz="8" w:space="0" w:color="auto"/>
        <w:bottom w:val="single" w:sz="8" w:space="0" w:color="auto"/>
        <w:right w:val="single" w:sz="8" w:space="0" w:color="auto"/>
      </w:pBdr>
      <w:shd w:val="clear" w:color="000000" w:fill="BFBFBF"/>
      <w:suppressAutoHyphens w:val="0"/>
      <w:autoSpaceDN/>
      <w:spacing w:before="100" w:beforeAutospacing="1" w:after="100" w:afterAutospacing="1" w:line="240" w:lineRule="auto"/>
      <w:jc w:val="center"/>
      <w:textAlignment w:val="center"/>
    </w:pPr>
    <w:rPr>
      <w:rFonts w:ascii="Times New Roman" w:hAnsi="Times New Roman"/>
      <w:b/>
      <w:bCs/>
      <w:color w:val="000000"/>
      <w:sz w:val="32"/>
      <w:szCs w:val="32"/>
    </w:rPr>
  </w:style>
  <w:style w:type="paragraph" w:customStyle="1" w:styleId="xl99">
    <w:name w:val="xl99"/>
    <w:basedOn w:val="Normal"/>
    <w:rsid w:val="00396B5F"/>
    <w:pPr>
      <w:widowControl/>
      <w:pBdr>
        <w:top w:val="single" w:sz="8" w:space="0" w:color="auto"/>
        <w:left w:val="single" w:sz="8" w:space="0" w:color="auto"/>
        <w:bottom w:val="single" w:sz="8" w:space="0" w:color="auto"/>
      </w:pBdr>
      <w:suppressAutoHyphens w:val="0"/>
      <w:autoSpaceDN/>
      <w:spacing w:before="100" w:beforeAutospacing="1" w:after="100" w:afterAutospacing="1" w:line="240" w:lineRule="auto"/>
      <w:jc w:val="left"/>
      <w:textAlignment w:val="center"/>
    </w:pPr>
    <w:rPr>
      <w:rFonts w:ascii="Times New Roman" w:hAnsi="Times New Roman"/>
      <w:color w:val="000000"/>
    </w:rPr>
  </w:style>
  <w:style w:type="paragraph" w:customStyle="1" w:styleId="xl100">
    <w:name w:val="xl100"/>
    <w:basedOn w:val="Normal"/>
    <w:rsid w:val="00396B5F"/>
    <w:pPr>
      <w:widowControl/>
      <w:pBdr>
        <w:top w:val="single" w:sz="8" w:space="0" w:color="auto"/>
        <w:bottom w:val="single" w:sz="8" w:space="0" w:color="auto"/>
      </w:pBdr>
      <w:suppressAutoHyphens w:val="0"/>
      <w:autoSpaceDN/>
      <w:spacing w:before="100" w:beforeAutospacing="1" w:after="100" w:afterAutospacing="1" w:line="240" w:lineRule="auto"/>
      <w:jc w:val="left"/>
      <w:textAlignment w:val="center"/>
    </w:pPr>
    <w:rPr>
      <w:rFonts w:ascii="Times New Roman" w:hAnsi="Times New Roman"/>
      <w:color w:val="000000"/>
    </w:rPr>
  </w:style>
  <w:style w:type="paragraph" w:customStyle="1" w:styleId="xl101">
    <w:name w:val="xl101"/>
    <w:basedOn w:val="Normal"/>
    <w:rsid w:val="00396B5F"/>
    <w:pPr>
      <w:widowControl/>
      <w:pBdr>
        <w:top w:val="single" w:sz="8" w:space="0" w:color="auto"/>
        <w:bottom w:val="single" w:sz="8" w:space="0" w:color="auto"/>
        <w:right w:val="single" w:sz="8" w:space="0" w:color="auto"/>
      </w:pBdr>
      <w:suppressAutoHyphens w:val="0"/>
      <w:autoSpaceDN/>
      <w:spacing w:before="100" w:beforeAutospacing="1" w:after="100" w:afterAutospacing="1" w:line="240" w:lineRule="auto"/>
      <w:jc w:val="left"/>
      <w:textAlignment w:val="center"/>
    </w:pPr>
    <w:rPr>
      <w:rFonts w:ascii="Times New Roman" w:hAnsi="Times New Roman"/>
      <w:color w:val="000000"/>
    </w:rPr>
  </w:style>
  <w:style w:type="paragraph" w:customStyle="1" w:styleId="xl102">
    <w:name w:val="xl102"/>
    <w:basedOn w:val="Normal"/>
    <w:rsid w:val="00396B5F"/>
    <w:pPr>
      <w:widowControl/>
      <w:pBdr>
        <w:top w:val="single" w:sz="8" w:space="0" w:color="auto"/>
        <w:left w:val="single" w:sz="8" w:space="0" w:color="auto"/>
        <w:bottom w:val="single" w:sz="8" w:space="0" w:color="auto"/>
      </w:pBdr>
      <w:suppressAutoHyphens w:val="0"/>
      <w:autoSpaceDN/>
      <w:spacing w:before="100" w:beforeAutospacing="1" w:after="100" w:afterAutospacing="1" w:line="240" w:lineRule="auto"/>
      <w:jc w:val="left"/>
      <w:textAlignment w:val="center"/>
    </w:pPr>
    <w:rPr>
      <w:rFonts w:ascii="Times New Roman" w:hAnsi="Times New Roman"/>
      <w:b/>
      <w:bCs/>
      <w:color w:val="000000"/>
    </w:rPr>
  </w:style>
  <w:style w:type="paragraph" w:customStyle="1" w:styleId="xl103">
    <w:name w:val="xl103"/>
    <w:basedOn w:val="Normal"/>
    <w:rsid w:val="00396B5F"/>
    <w:pPr>
      <w:widowControl/>
      <w:pBdr>
        <w:top w:val="single" w:sz="8" w:space="0" w:color="auto"/>
        <w:bottom w:val="single" w:sz="8" w:space="0" w:color="auto"/>
      </w:pBdr>
      <w:suppressAutoHyphens w:val="0"/>
      <w:autoSpaceDN/>
      <w:spacing w:before="100" w:beforeAutospacing="1" w:after="100" w:afterAutospacing="1" w:line="240" w:lineRule="auto"/>
      <w:jc w:val="left"/>
      <w:textAlignment w:val="center"/>
    </w:pPr>
    <w:rPr>
      <w:rFonts w:ascii="Times New Roman" w:hAnsi="Times New Roman"/>
      <w:b/>
      <w:bCs/>
      <w:color w:val="000000"/>
    </w:rPr>
  </w:style>
  <w:style w:type="paragraph" w:customStyle="1" w:styleId="xl104">
    <w:name w:val="xl104"/>
    <w:basedOn w:val="Normal"/>
    <w:rsid w:val="00396B5F"/>
    <w:pPr>
      <w:widowControl/>
      <w:pBdr>
        <w:top w:val="single" w:sz="8" w:space="0" w:color="auto"/>
        <w:bottom w:val="single" w:sz="8" w:space="0" w:color="auto"/>
        <w:right w:val="single" w:sz="8" w:space="0" w:color="000000"/>
      </w:pBdr>
      <w:suppressAutoHyphens w:val="0"/>
      <w:autoSpaceDN/>
      <w:spacing w:before="100" w:beforeAutospacing="1" w:after="100" w:afterAutospacing="1" w:line="240" w:lineRule="auto"/>
      <w:jc w:val="left"/>
      <w:textAlignment w:val="center"/>
    </w:pPr>
    <w:rPr>
      <w:rFonts w:ascii="Times New Roman" w:hAnsi="Times New Roman"/>
      <w:b/>
      <w:bCs/>
      <w:color w:val="000000"/>
    </w:rPr>
  </w:style>
  <w:style w:type="numbering" w:customStyle="1" w:styleId="LFO2141111">
    <w:name w:val="LFO2141111"/>
    <w:basedOn w:val="Aucuneliste"/>
    <w:rsid w:val="00396B5F"/>
  </w:style>
  <w:style w:type="numbering" w:customStyle="1" w:styleId="LFO21421">
    <w:name w:val="LFO21421"/>
    <w:basedOn w:val="Aucuneliste"/>
    <w:rsid w:val="00396B5F"/>
  </w:style>
  <w:style w:type="numbering" w:customStyle="1" w:styleId="LFO214112">
    <w:name w:val="LFO214112"/>
    <w:basedOn w:val="Aucuneliste"/>
    <w:rsid w:val="00396B5F"/>
  </w:style>
  <w:style w:type="numbering" w:customStyle="1" w:styleId="LFO214113">
    <w:name w:val="LFO214113"/>
    <w:basedOn w:val="Aucuneliste"/>
    <w:rsid w:val="00396B5F"/>
  </w:style>
  <w:style w:type="numbering" w:customStyle="1" w:styleId="LFO21411313">
    <w:name w:val="LFO21411313"/>
    <w:basedOn w:val="Aucuneliste"/>
    <w:rsid w:val="00396B5F"/>
  </w:style>
  <w:style w:type="numbering" w:customStyle="1" w:styleId="Aucuneliste6">
    <w:name w:val="Aucune liste6"/>
    <w:next w:val="Aucuneliste"/>
    <w:uiPriority w:val="99"/>
    <w:semiHidden/>
    <w:unhideWhenUsed/>
    <w:rsid w:val="00396B5F"/>
  </w:style>
  <w:style w:type="numbering" w:customStyle="1" w:styleId="Aucuneliste7">
    <w:name w:val="Aucune liste7"/>
    <w:next w:val="Aucuneliste"/>
    <w:uiPriority w:val="99"/>
    <w:semiHidden/>
    <w:unhideWhenUsed/>
    <w:rsid w:val="00F27685"/>
  </w:style>
  <w:style w:type="numbering" w:customStyle="1" w:styleId="Aucuneliste12">
    <w:name w:val="Aucune liste12"/>
    <w:next w:val="Aucuneliste"/>
    <w:uiPriority w:val="99"/>
    <w:semiHidden/>
    <w:unhideWhenUsed/>
    <w:rsid w:val="00F27685"/>
  </w:style>
  <w:style w:type="table" w:customStyle="1" w:styleId="Grilledutableau6">
    <w:name w:val="Grille du tableau6"/>
    <w:basedOn w:val="TableauNormal"/>
    <w:next w:val="Grilledutableau"/>
    <w:uiPriority w:val="59"/>
    <w:rsid w:val="00F2768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
    <w:name w:val="Grille du tableau14"/>
    <w:basedOn w:val="TableauNormal"/>
    <w:next w:val="Grilledutableau"/>
    <w:uiPriority w:val="59"/>
    <w:rsid w:val="00F2768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FO192">
    <w:name w:val="LFO192"/>
    <w:basedOn w:val="Aucuneliste"/>
    <w:rsid w:val="00F27685"/>
  </w:style>
  <w:style w:type="table" w:customStyle="1" w:styleId="Effetsdetableau3D31">
    <w:name w:val="Effets de tableau 3D 31"/>
    <w:basedOn w:val="TableauNormal"/>
    <w:next w:val="Effetsdetableau3D3"/>
    <w:rsid w:val="00F2768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Aucuneliste112">
    <w:name w:val="Aucune liste112"/>
    <w:next w:val="Aucuneliste"/>
    <w:uiPriority w:val="99"/>
    <w:semiHidden/>
    <w:unhideWhenUsed/>
    <w:rsid w:val="00F27685"/>
  </w:style>
  <w:style w:type="numbering" w:customStyle="1" w:styleId="Aucuneliste1112">
    <w:name w:val="Aucune liste1112"/>
    <w:next w:val="Aucuneliste"/>
    <w:semiHidden/>
    <w:rsid w:val="00F27685"/>
  </w:style>
  <w:style w:type="numbering" w:customStyle="1" w:styleId="Aucuneliste22">
    <w:name w:val="Aucune liste22"/>
    <w:next w:val="Aucuneliste"/>
    <w:uiPriority w:val="99"/>
    <w:semiHidden/>
    <w:unhideWhenUsed/>
    <w:rsid w:val="00F27685"/>
  </w:style>
  <w:style w:type="numbering" w:customStyle="1" w:styleId="Aucuneliste31">
    <w:name w:val="Aucune liste31"/>
    <w:next w:val="Aucuneliste"/>
    <w:uiPriority w:val="99"/>
    <w:semiHidden/>
    <w:unhideWhenUsed/>
    <w:rsid w:val="00F27685"/>
  </w:style>
  <w:style w:type="table" w:customStyle="1" w:styleId="Grilledutableau23">
    <w:name w:val="Grille du tableau23"/>
    <w:basedOn w:val="TableauNormal"/>
    <w:next w:val="Grilledutableau"/>
    <w:uiPriority w:val="59"/>
    <w:rsid w:val="00F27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
    <w:name w:val="Grille du tableau32"/>
    <w:basedOn w:val="TableauNormal"/>
    <w:next w:val="Grilledutableau"/>
    <w:rsid w:val="00F2768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auNormal"/>
    <w:next w:val="Grilledutableau"/>
    <w:uiPriority w:val="59"/>
    <w:rsid w:val="00F2768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11">
    <w:name w:val="Grille du tableau1111"/>
    <w:basedOn w:val="TableauNormal"/>
    <w:next w:val="Grilledutableau"/>
    <w:uiPriority w:val="59"/>
    <w:rsid w:val="00F2768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
    <w:name w:val="Grille du tableau211"/>
    <w:basedOn w:val="TableauNormal"/>
    <w:next w:val="Grilledutableau"/>
    <w:uiPriority w:val="59"/>
    <w:rsid w:val="00F2768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
    <w:name w:val="Grille du tableau311"/>
    <w:basedOn w:val="TableauNormal"/>
    <w:next w:val="Grilledutableau"/>
    <w:uiPriority w:val="59"/>
    <w:rsid w:val="00F2768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
    <w:name w:val="Grille du tableau41"/>
    <w:basedOn w:val="TableauNormal"/>
    <w:next w:val="Grilledutableau"/>
    <w:uiPriority w:val="59"/>
    <w:rsid w:val="00F27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
    <w:name w:val="Grille du tableau121"/>
    <w:basedOn w:val="TableauNormal"/>
    <w:next w:val="Grilledutableau"/>
    <w:uiPriority w:val="59"/>
    <w:rsid w:val="00F2768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1">
    <w:name w:val="Grille du tableau221"/>
    <w:basedOn w:val="TableauNormal"/>
    <w:next w:val="Grilledutableau"/>
    <w:uiPriority w:val="59"/>
    <w:rsid w:val="00F2768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
    <w:name w:val="Grille du tableau51"/>
    <w:basedOn w:val="TableauNormal"/>
    <w:next w:val="Grilledutableau"/>
    <w:uiPriority w:val="59"/>
    <w:rsid w:val="00F2768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1">
    <w:name w:val="Grille du tableau131"/>
    <w:basedOn w:val="TableauNormal"/>
    <w:next w:val="Grilledutableau"/>
    <w:uiPriority w:val="59"/>
    <w:rsid w:val="00F27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4114">
    <w:name w:val="LFO214114"/>
    <w:basedOn w:val="Aucuneliste"/>
    <w:rsid w:val="00F27685"/>
  </w:style>
  <w:style w:type="numbering" w:customStyle="1" w:styleId="LFO2144">
    <w:name w:val="LFO2144"/>
    <w:basedOn w:val="Aucuneliste"/>
    <w:rsid w:val="00F27685"/>
  </w:style>
  <w:style w:type="numbering" w:customStyle="1" w:styleId="LFO165">
    <w:name w:val="LFO165"/>
    <w:basedOn w:val="Aucuneliste"/>
    <w:rsid w:val="00F27685"/>
  </w:style>
  <w:style w:type="numbering" w:customStyle="1" w:styleId="LFO215">
    <w:name w:val="LFO215"/>
    <w:basedOn w:val="Aucuneliste"/>
    <w:rsid w:val="00F27685"/>
  </w:style>
  <w:style w:type="numbering" w:customStyle="1" w:styleId="LFO1612">
    <w:name w:val="LFO1612"/>
    <w:basedOn w:val="Aucuneliste"/>
    <w:rsid w:val="00F27685"/>
  </w:style>
  <w:style w:type="numbering" w:customStyle="1" w:styleId="LFO2112">
    <w:name w:val="LFO2112"/>
    <w:basedOn w:val="Aucuneliste"/>
    <w:rsid w:val="00F27685"/>
  </w:style>
  <w:style w:type="numbering" w:customStyle="1" w:styleId="LFO1621">
    <w:name w:val="LFO1621"/>
    <w:basedOn w:val="Aucuneliste"/>
    <w:rsid w:val="00F27685"/>
  </w:style>
  <w:style w:type="numbering" w:customStyle="1" w:styleId="LFO2121">
    <w:name w:val="LFO2121"/>
    <w:basedOn w:val="Aucuneliste"/>
    <w:rsid w:val="00F27685"/>
  </w:style>
  <w:style w:type="numbering" w:customStyle="1" w:styleId="Aucuneliste41">
    <w:name w:val="Aucune liste41"/>
    <w:next w:val="Aucuneliste"/>
    <w:uiPriority w:val="99"/>
    <w:semiHidden/>
    <w:unhideWhenUsed/>
    <w:rsid w:val="00F27685"/>
  </w:style>
  <w:style w:type="numbering" w:customStyle="1" w:styleId="LFO1631">
    <w:name w:val="LFO1631"/>
    <w:basedOn w:val="Aucuneliste"/>
    <w:rsid w:val="00F27685"/>
  </w:style>
  <w:style w:type="numbering" w:customStyle="1" w:styleId="LFO2131">
    <w:name w:val="LFO2131"/>
    <w:basedOn w:val="Aucuneliste"/>
    <w:rsid w:val="00F27685"/>
  </w:style>
  <w:style w:type="numbering" w:customStyle="1" w:styleId="Aucuneliste51">
    <w:name w:val="Aucune liste51"/>
    <w:next w:val="Aucuneliste"/>
    <w:uiPriority w:val="99"/>
    <w:semiHidden/>
    <w:unhideWhenUsed/>
    <w:rsid w:val="00F27685"/>
  </w:style>
  <w:style w:type="numbering" w:customStyle="1" w:styleId="LFO1641">
    <w:name w:val="LFO1641"/>
    <w:basedOn w:val="Aucuneliste"/>
    <w:rsid w:val="00F27685"/>
  </w:style>
  <w:style w:type="numbering" w:customStyle="1" w:styleId="LFO21413">
    <w:name w:val="LFO21413"/>
    <w:basedOn w:val="Aucuneliste"/>
    <w:rsid w:val="00F27685"/>
  </w:style>
  <w:style w:type="numbering" w:customStyle="1" w:styleId="LFO2141112">
    <w:name w:val="LFO2141112"/>
    <w:basedOn w:val="Aucuneliste"/>
    <w:rsid w:val="00F27685"/>
  </w:style>
  <w:style w:type="numbering" w:customStyle="1" w:styleId="LFO21422">
    <w:name w:val="LFO21422"/>
    <w:basedOn w:val="Aucuneliste"/>
    <w:rsid w:val="00F27685"/>
  </w:style>
  <w:style w:type="numbering" w:customStyle="1" w:styleId="LFO2141121">
    <w:name w:val="LFO2141121"/>
    <w:basedOn w:val="Aucuneliste"/>
    <w:rsid w:val="00F27685"/>
  </w:style>
  <w:style w:type="numbering" w:customStyle="1" w:styleId="LFO2141132">
    <w:name w:val="LFO2141132"/>
    <w:basedOn w:val="Aucuneliste"/>
    <w:rsid w:val="00F27685"/>
  </w:style>
  <w:style w:type="numbering" w:customStyle="1" w:styleId="LFO21411314">
    <w:name w:val="LFO21411314"/>
    <w:basedOn w:val="Aucuneliste"/>
    <w:rsid w:val="00F27685"/>
  </w:style>
  <w:style w:type="numbering" w:customStyle="1" w:styleId="Aucuneliste61">
    <w:name w:val="Aucune liste61"/>
    <w:next w:val="Aucuneliste"/>
    <w:uiPriority w:val="99"/>
    <w:semiHidden/>
    <w:unhideWhenUsed/>
    <w:rsid w:val="00F27685"/>
  </w:style>
  <w:style w:type="numbering" w:customStyle="1" w:styleId="LFO21423">
    <w:name w:val="LFO21423"/>
    <w:rsid w:val="007E5EF7"/>
  </w:style>
  <w:style w:type="numbering" w:customStyle="1" w:styleId="LFO21411315">
    <w:name w:val="LFO21411315"/>
    <w:rsid w:val="007E5EF7"/>
  </w:style>
  <w:style w:type="numbering" w:customStyle="1" w:styleId="LFO21424">
    <w:name w:val="LFO21424"/>
    <w:basedOn w:val="Aucuneliste"/>
    <w:rsid w:val="002F4D52"/>
  </w:style>
  <w:style w:type="numbering" w:customStyle="1" w:styleId="LFO21411316">
    <w:name w:val="LFO21411316"/>
    <w:basedOn w:val="Aucuneliste"/>
    <w:rsid w:val="002F4D52"/>
  </w:style>
  <w:style w:type="numbering" w:customStyle="1" w:styleId="LFO21411317">
    <w:name w:val="LFO21411317"/>
    <w:basedOn w:val="Aucuneliste"/>
    <w:rsid w:val="00BE25B8"/>
  </w:style>
  <w:style w:type="numbering" w:customStyle="1" w:styleId="LFO214211">
    <w:name w:val="LFO214211"/>
    <w:basedOn w:val="Aucuneliste"/>
    <w:rsid w:val="00D04F17"/>
  </w:style>
  <w:style w:type="character" w:customStyle="1" w:styleId="ParagraphedelisteCar1">
    <w:name w:val="Paragraphe de liste Car1"/>
    <w:aliases w:val="TITRE 2 Car,Liste 1 Car,Desmond 2 Car,List_Paragraph Car,Multilevel para_II Car,List Paragraph1 Car,List Paragraph (numbered (a)) Car,Akapit z listą BS Car,Bullets Car,References Car,ReferencesCxSpLast Car,Bullet Answer Car"/>
    <w:link w:val="Paragraphedeliste"/>
    <w:uiPriority w:val="34"/>
    <w:qFormat/>
    <w:rsid w:val="00C04ACE"/>
    <w:rPr>
      <w:rFonts w:ascii="Eras Medium ITC" w:hAnsi="Eras Medium ITC"/>
      <w:sz w:val="24"/>
      <w:szCs w:val="24"/>
    </w:rPr>
  </w:style>
  <w:style w:type="numbering" w:customStyle="1" w:styleId="LFO195">
    <w:name w:val="LFO195"/>
    <w:basedOn w:val="Aucuneliste"/>
    <w:rsid w:val="00AA4A29"/>
  </w:style>
  <w:style w:type="numbering" w:customStyle="1" w:styleId="LFO1642">
    <w:name w:val="LFO1642"/>
    <w:rsid w:val="00D943A0"/>
  </w:style>
  <w:style w:type="numbering" w:customStyle="1" w:styleId="Aucuneliste8">
    <w:name w:val="Aucune liste8"/>
    <w:next w:val="Aucuneliste"/>
    <w:uiPriority w:val="99"/>
    <w:semiHidden/>
    <w:unhideWhenUsed/>
    <w:rsid w:val="0076213B"/>
  </w:style>
  <w:style w:type="table" w:customStyle="1" w:styleId="TableNormal">
    <w:name w:val="Table Normal"/>
    <w:uiPriority w:val="2"/>
    <w:semiHidden/>
    <w:unhideWhenUsed/>
    <w:qFormat/>
    <w:rsid w:val="0076213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6213B"/>
    <w:pPr>
      <w:suppressAutoHyphens w:val="0"/>
      <w:autoSpaceDE w:val="0"/>
      <w:spacing w:before="31" w:after="0" w:line="240" w:lineRule="auto"/>
      <w:jc w:val="center"/>
      <w:textAlignment w:val="auto"/>
    </w:pPr>
    <w:rPr>
      <w:rFonts w:ascii="Calibri" w:eastAsia="Calibri" w:hAnsi="Calibri" w:cs="Calibri"/>
      <w:sz w:val="22"/>
      <w:szCs w:val="22"/>
      <w:lang w:val="en-US" w:eastAsia="en-US"/>
    </w:rPr>
  </w:style>
  <w:style w:type="paragraph" w:customStyle="1" w:styleId="xl105">
    <w:name w:val="xl105"/>
    <w:basedOn w:val="Normal"/>
    <w:rsid w:val="0076213B"/>
    <w:pPr>
      <w:widowControl/>
      <w:pBdr>
        <w:top w:val="single" w:sz="4" w:space="0" w:color="auto"/>
        <w:left w:val="single" w:sz="4" w:space="0" w:color="auto"/>
        <w:bottom w:val="single" w:sz="4" w:space="0" w:color="auto"/>
      </w:pBdr>
      <w:suppressAutoHyphens w:val="0"/>
      <w:autoSpaceDN/>
      <w:spacing w:before="100" w:beforeAutospacing="1" w:after="100" w:afterAutospacing="1" w:line="240" w:lineRule="auto"/>
      <w:jc w:val="left"/>
      <w:textAlignment w:val="center"/>
    </w:pPr>
    <w:rPr>
      <w:b/>
      <w:bCs/>
    </w:rPr>
  </w:style>
  <w:style w:type="paragraph" w:customStyle="1" w:styleId="xl106">
    <w:name w:val="xl106"/>
    <w:basedOn w:val="Normal"/>
    <w:rsid w:val="0076213B"/>
    <w:pPr>
      <w:widowControl/>
      <w:pBdr>
        <w:top w:val="single" w:sz="4" w:space="0" w:color="auto"/>
        <w:bottom w:val="single" w:sz="4" w:space="0" w:color="auto"/>
      </w:pBdr>
      <w:suppressAutoHyphens w:val="0"/>
      <w:autoSpaceDN/>
      <w:spacing w:before="100" w:beforeAutospacing="1" w:after="100" w:afterAutospacing="1" w:line="240" w:lineRule="auto"/>
      <w:jc w:val="left"/>
      <w:textAlignment w:val="center"/>
    </w:pPr>
  </w:style>
  <w:style w:type="paragraph" w:customStyle="1" w:styleId="xl107">
    <w:name w:val="xl107"/>
    <w:basedOn w:val="Normal"/>
    <w:rsid w:val="0076213B"/>
    <w:pPr>
      <w:widowControl/>
      <w:pBdr>
        <w:top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style>
  <w:style w:type="paragraph" w:customStyle="1" w:styleId="xl108">
    <w:name w:val="xl108"/>
    <w:basedOn w:val="Normal"/>
    <w:rsid w:val="0076213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b/>
      <w:bCs/>
    </w:rPr>
  </w:style>
  <w:style w:type="paragraph" w:customStyle="1" w:styleId="xl109">
    <w:name w:val="xl109"/>
    <w:basedOn w:val="Normal"/>
    <w:rsid w:val="0076213B"/>
    <w:pPr>
      <w:widowControl/>
      <w:pBdr>
        <w:top w:val="single" w:sz="4" w:space="0" w:color="auto"/>
        <w:left w:val="single" w:sz="4" w:space="0" w:color="auto"/>
        <w:bottom w:val="single" w:sz="4" w:space="0" w:color="auto"/>
      </w:pBdr>
      <w:suppressAutoHyphens w:val="0"/>
      <w:autoSpaceDN/>
      <w:spacing w:before="100" w:beforeAutospacing="1" w:after="100" w:afterAutospacing="1" w:line="240" w:lineRule="auto"/>
      <w:jc w:val="left"/>
      <w:textAlignment w:val="center"/>
    </w:pPr>
    <w:rPr>
      <w:b/>
      <w:bCs/>
    </w:rPr>
  </w:style>
  <w:style w:type="paragraph" w:customStyle="1" w:styleId="xl110">
    <w:name w:val="xl110"/>
    <w:basedOn w:val="Normal"/>
    <w:rsid w:val="0076213B"/>
    <w:pPr>
      <w:widowControl/>
      <w:pBdr>
        <w:top w:val="single" w:sz="4" w:space="0" w:color="auto"/>
        <w:bottom w:val="single" w:sz="4" w:space="0" w:color="auto"/>
      </w:pBdr>
      <w:suppressAutoHyphens w:val="0"/>
      <w:autoSpaceDN/>
      <w:spacing w:before="100" w:beforeAutospacing="1" w:after="100" w:afterAutospacing="1" w:line="240" w:lineRule="auto"/>
      <w:jc w:val="left"/>
      <w:textAlignment w:val="center"/>
    </w:pPr>
  </w:style>
  <w:style w:type="paragraph" w:customStyle="1" w:styleId="xl111">
    <w:name w:val="xl111"/>
    <w:basedOn w:val="Normal"/>
    <w:rsid w:val="0076213B"/>
    <w:pPr>
      <w:widowControl/>
      <w:pBdr>
        <w:top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style>
  <w:style w:type="paragraph" w:customStyle="1" w:styleId="xl112">
    <w:name w:val="xl112"/>
    <w:basedOn w:val="Normal"/>
    <w:rsid w:val="0076213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style>
  <w:style w:type="paragraph" w:customStyle="1" w:styleId="xl113">
    <w:name w:val="xl113"/>
    <w:basedOn w:val="Normal"/>
    <w:rsid w:val="0076213B"/>
    <w:pPr>
      <w:widowControl/>
      <w:pBdr>
        <w:top w:val="single" w:sz="4" w:space="0" w:color="auto"/>
        <w:left w:val="single" w:sz="4" w:space="0" w:color="auto"/>
        <w:bottom w:val="single" w:sz="4" w:space="0" w:color="auto"/>
        <w:right w:val="single" w:sz="4" w:space="0" w:color="auto"/>
      </w:pBdr>
      <w:shd w:val="clear" w:color="000000" w:fill="FCD5B4"/>
      <w:suppressAutoHyphens w:val="0"/>
      <w:autoSpaceDN/>
      <w:spacing w:before="100" w:beforeAutospacing="1" w:after="100" w:afterAutospacing="1" w:line="240" w:lineRule="auto"/>
      <w:jc w:val="center"/>
      <w:textAlignment w:val="center"/>
    </w:pPr>
  </w:style>
  <w:style w:type="paragraph" w:customStyle="1" w:styleId="xl114">
    <w:name w:val="xl114"/>
    <w:basedOn w:val="Normal"/>
    <w:rsid w:val="0076213B"/>
    <w:pPr>
      <w:widowControl/>
      <w:pBdr>
        <w:top w:val="single" w:sz="4" w:space="0" w:color="auto"/>
        <w:left w:val="single" w:sz="4" w:space="0" w:color="auto"/>
        <w:bottom w:val="single" w:sz="4" w:space="0" w:color="auto"/>
        <w:right w:val="single" w:sz="4" w:space="0" w:color="auto"/>
      </w:pBdr>
      <w:shd w:val="clear" w:color="000000" w:fill="FCD5B4"/>
      <w:suppressAutoHyphens w:val="0"/>
      <w:autoSpaceDN/>
      <w:spacing w:before="100" w:beforeAutospacing="1" w:after="100" w:afterAutospacing="1" w:line="240" w:lineRule="auto"/>
      <w:jc w:val="right"/>
      <w:textAlignment w:val="center"/>
    </w:pPr>
  </w:style>
  <w:style w:type="paragraph" w:customStyle="1" w:styleId="xl115">
    <w:name w:val="xl115"/>
    <w:basedOn w:val="Normal"/>
    <w:rsid w:val="0076213B"/>
    <w:pPr>
      <w:widowControl/>
      <w:pBdr>
        <w:top w:val="single" w:sz="4" w:space="0" w:color="auto"/>
        <w:left w:val="single" w:sz="4" w:space="0" w:color="auto"/>
        <w:bottom w:val="single" w:sz="4" w:space="0" w:color="auto"/>
        <w:right w:val="double" w:sz="6" w:space="0" w:color="auto"/>
      </w:pBdr>
      <w:shd w:val="clear" w:color="000000" w:fill="FCD5B4"/>
      <w:suppressAutoHyphens w:val="0"/>
      <w:autoSpaceDN/>
      <w:spacing w:before="100" w:beforeAutospacing="1" w:after="100" w:afterAutospacing="1" w:line="240" w:lineRule="auto"/>
      <w:jc w:val="left"/>
      <w:textAlignment w:val="center"/>
    </w:pPr>
    <w:rPr>
      <w:b/>
      <w:bCs/>
    </w:rPr>
  </w:style>
  <w:style w:type="paragraph" w:customStyle="1" w:styleId="xl116">
    <w:name w:val="xl116"/>
    <w:basedOn w:val="Normal"/>
    <w:rsid w:val="0076213B"/>
    <w:pPr>
      <w:widowControl/>
      <w:pBdr>
        <w:top w:val="single" w:sz="4" w:space="0" w:color="auto"/>
        <w:left w:val="double" w:sz="6" w:space="0" w:color="auto"/>
        <w:bottom w:val="single" w:sz="4" w:space="0" w:color="auto"/>
        <w:right w:val="single" w:sz="4" w:space="0" w:color="auto"/>
      </w:pBdr>
      <w:suppressAutoHyphens w:val="0"/>
      <w:autoSpaceDN/>
      <w:spacing w:before="100" w:beforeAutospacing="1" w:after="100" w:afterAutospacing="1" w:line="240" w:lineRule="auto"/>
      <w:jc w:val="center"/>
      <w:textAlignment w:val="auto"/>
    </w:pPr>
  </w:style>
  <w:style w:type="paragraph" w:customStyle="1" w:styleId="xl117">
    <w:name w:val="xl117"/>
    <w:basedOn w:val="Normal"/>
    <w:rsid w:val="0076213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b/>
      <w:bCs/>
    </w:rPr>
  </w:style>
  <w:style w:type="paragraph" w:customStyle="1" w:styleId="xl118">
    <w:name w:val="xl118"/>
    <w:basedOn w:val="Normal"/>
    <w:rsid w:val="0076213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style>
  <w:style w:type="paragraph" w:customStyle="1" w:styleId="xl119">
    <w:name w:val="xl119"/>
    <w:basedOn w:val="Normal"/>
    <w:rsid w:val="0076213B"/>
    <w:pPr>
      <w:widowControl/>
      <w:pBdr>
        <w:top w:val="single" w:sz="4" w:space="0" w:color="auto"/>
        <w:left w:val="single" w:sz="4" w:space="0" w:color="auto"/>
        <w:bottom w:val="single" w:sz="4" w:space="0" w:color="auto"/>
        <w:right w:val="double" w:sz="6" w:space="0" w:color="auto"/>
      </w:pBdr>
      <w:suppressAutoHyphens w:val="0"/>
      <w:autoSpaceDN/>
      <w:spacing w:before="100" w:beforeAutospacing="1" w:after="100" w:afterAutospacing="1" w:line="240" w:lineRule="auto"/>
      <w:jc w:val="left"/>
      <w:textAlignment w:val="center"/>
    </w:pPr>
  </w:style>
  <w:style w:type="paragraph" w:customStyle="1" w:styleId="xl120">
    <w:name w:val="xl120"/>
    <w:basedOn w:val="Normal"/>
    <w:rsid w:val="0076213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style>
  <w:style w:type="paragraph" w:customStyle="1" w:styleId="xl121">
    <w:name w:val="xl121"/>
    <w:basedOn w:val="Normal"/>
    <w:rsid w:val="0076213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style>
  <w:style w:type="paragraph" w:customStyle="1" w:styleId="xl122">
    <w:name w:val="xl122"/>
    <w:basedOn w:val="Normal"/>
    <w:rsid w:val="0076213B"/>
    <w:pPr>
      <w:widowControl/>
      <w:pBdr>
        <w:top w:val="single" w:sz="4" w:space="0" w:color="auto"/>
        <w:left w:val="single" w:sz="4" w:space="0" w:color="auto"/>
        <w:right w:val="single" w:sz="4" w:space="0" w:color="auto"/>
      </w:pBdr>
      <w:suppressAutoHyphens w:val="0"/>
      <w:autoSpaceDN/>
      <w:spacing w:before="100" w:beforeAutospacing="1" w:after="100" w:afterAutospacing="1" w:line="240" w:lineRule="auto"/>
      <w:jc w:val="center"/>
      <w:textAlignment w:val="center"/>
    </w:pPr>
  </w:style>
  <w:style w:type="paragraph" w:customStyle="1" w:styleId="xl123">
    <w:name w:val="xl123"/>
    <w:basedOn w:val="Normal"/>
    <w:rsid w:val="0076213B"/>
    <w:pPr>
      <w:widowControl/>
      <w:pBdr>
        <w:top w:val="single" w:sz="4" w:space="0" w:color="auto"/>
        <w:left w:val="single" w:sz="4" w:space="0" w:color="auto"/>
        <w:right w:val="single" w:sz="4" w:space="0" w:color="auto"/>
      </w:pBdr>
      <w:suppressAutoHyphens w:val="0"/>
      <w:autoSpaceDN/>
      <w:spacing w:before="100" w:beforeAutospacing="1" w:after="100" w:afterAutospacing="1" w:line="240" w:lineRule="auto"/>
      <w:jc w:val="right"/>
      <w:textAlignment w:val="center"/>
    </w:pPr>
  </w:style>
  <w:style w:type="paragraph" w:customStyle="1" w:styleId="xl124">
    <w:name w:val="xl124"/>
    <w:basedOn w:val="Normal"/>
    <w:rsid w:val="0076213B"/>
    <w:pPr>
      <w:widowControl/>
      <w:pBdr>
        <w:top w:val="single" w:sz="4" w:space="0" w:color="auto"/>
        <w:left w:val="single" w:sz="4" w:space="0" w:color="auto"/>
        <w:right w:val="double" w:sz="6" w:space="0" w:color="auto"/>
      </w:pBdr>
      <w:suppressAutoHyphens w:val="0"/>
      <w:autoSpaceDN/>
      <w:spacing w:before="100" w:beforeAutospacing="1" w:after="100" w:afterAutospacing="1" w:line="240" w:lineRule="auto"/>
      <w:jc w:val="right"/>
      <w:textAlignment w:val="center"/>
    </w:pPr>
  </w:style>
  <w:style w:type="paragraph" w:customStyle="1" w:styleId="xl125">
    <w:name w:val="xl125"/>
    <w:basedOn w:val="Normal"/>
    <w:rsid w:val="0076213B"/>
    <w:pPr>
      <w:widowControl/>
      <w:pBdr>
        <w:left w:val="single" w:sz="4" w:space="0" w:color="auto"/>
        <w:right w:val="single" w:sz="4" w:space="0" w:color="auto"/>
      </w:pBdr>
      <w:suppressAutoHyphens w:val="0"/>
      <w:autoSpaceDN/>
      <w:spacing w:before="100" w:beforeAutospacing="1" w:after="100" w:afterAutospacing="1" w:line="240" w:lineRule="auto"/>
      <w:jc w:val="center"/>
      <w:textAlignment w:val="center"/>
    </w:pPr>
  </w:style>
  <w:style w:type="paragraph" w:customStyle="1" w:styleId="xl126">
    <w:name w:val="xl126"/>
    <w:basedOn w:val="Normal"/>
    <w:rsid w:val="0076213B"/>
    <w:pPr>
      <w:widowControl/>
      <w:pBdr>
        <w:left w:val="single" w:sz="4" w:space="0" w:color="auto"/>
        <w:right w:val="single" w:sz="4" w:space="0" w:color="auto"/>
      </w:pBdr>
      <w:suppressAutoHyphens w:val="0"/>
      <w:autoSpaceDN/>
      <w:spacing w:before="100" w:beforeAutospacing="1" w:after="100" w:afterAutospacing="1" w:line="240" w:lineRule="auto"/>
      <w:jc w:val="right"/>
      <w:textAlignment w:val="center"/>
    </w:pPr>
  </w:style>
  <w:style w:type="paragraph" w:customStyle="1" w:styleId="xl127">
    <w:name w:val="xl127"/>
    <w:basedOn w:val="Normal"/>
    <w:rsid w:val="0076213B"/>
    <w:pPr>
      <w:widowControl/>
      <w:pBdr>
        <w:left w:val="single" w:sz="4" w:space="0" w:color="auto"/>
        <w:right w:val="double" w:sz="6" w:space="0" w:color="auto"/>
      </w:pBdr>
      <w:suppressAutoHyphens w:val="0"/>
      <w:autoSpaceDN/>
      <w:spacing w:before="100" w:beforeAutospacing="1" w:after="100" w:afterAutospacing="1" w:line="240" w:lineRule="auto"/>
      <w:jc w:val="right"/>
      <w:textAlignment w:val="center"/>
    </w:pPr>
  </w:style>
  <w:style w:type="paragraph" w:customStyle="1" w:styleId="xl128">
    <w:name w:val="xl128"/>
    <w:basedOn w:val="Normal"/>
    <w:rsid w:val="0076213B"/>
    <w:pPr>
      <w:widowControl/>
      <w:pBdr>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style>
  <w:style w:type="paragraph" w:customStyle="1" w:styleId="xl129">
    <w:name w:val="xl129"/>
    <w:basedOn w:val="Normal"/>
    <w:rsid w:val="0076213B"/>
    <w:pPr>
      <w:widowControl/>
      <w:pBdr>
        <w:left w:val="single" w:sz="4" w:space="0" w:color="auto"/>
        <w:bottom w:val="single" w:sz="4" w:space="0" w:color="auto"/>
        <w:right w:val="single" w:sz="4" w:space="0" w:color="auto"/>
      </w:pBdr>
      <w:suppressAutoHyphens w:val="0"/>
      <w:autoSpaceDN/>
      <w:spacing w:before="100" w:beforeAutospacing="1" w:after="100" w:afterAutospacing="1" w:line="240" w:lineRule="auto"/>
      <w:jc w:val="right"/>
      <w:textAlignment w:val="center"/>
    </w:pPr>
  </w:style>
  <w:style w:type="paragraph" w:customStyle="1" w:styleId="xl130">
    <w:name w:val="xl130"/>
    <w:basedOn w:val="Normal"/>
    <w:rsid w:val="0076213B"/>
    <w:pPr>
      <w:widowControl/>
      <w:pBdr>
        <w:left w:val="single" w:sz="4" w:space="0" w:color="auto"/>
        <w:bottom w:val="single" w:sz="4" w:space="0" w:color="auto"/>
        <w:right w:val="double" w:sz="6" w:space="0" w:color="auto"/>
      </w:pBdr>
      <w:suppressAutoHyphens w:val="0"/>
      <w:autoSpaceDN/>
      <w:spacing w:before="100" w:beforeAutospacing="1" w:after="100" w:afterAutospacing="1" w:line="240" w:lineRule="auto"/>
      <w:jc w:val="right"/>
      <w:textAlignment w:val="center"/>
    </w:pPr>
  </w:style>
  <w:style w:type="paragraph" w:customStyle="1" w:styleId="xl131">
    <w:name w:val="xl131"/>
    <w:basedOn w:val="Normal"/>
    <w:rsid w:val="0076213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right"/>
      <w:textAlignment w:val="center"/>
    </w:pPr>
  </w:style>
  <w:style w:type="paragraph" w:customStyle="1" w:styleId="xl132">
    <w:name w:val="xl132"/>
    <w:basedOn w:val="Normal"/>
    <w:rsid w:val="0076213B"/>
    <w:pPr>
      <w:widowControl/>
      <w:pBdr>
        <w:top w:val="single" w:sz="4" w:space="0" w:color="auto"/>
        <w:left w:val="single" w:sz="4" w:space="0" w:color="auto"/>
        <w:bottom w:val="single" w:sz="4" w:space="0" w:color="auto"/>
        <w:right w:val="single" w:sz="4" w:space="0" w:color="auto"/>
      </w:pBdr>
      <w:shd w:val="clear" w:color="000000" w:fill="FCD5B4"/>
      <w:suppressAutoHyphens w:val="0"/>
      <w:autoSpaceDN/>
      <w:spacing w:before="100" w:beforeAutospacing="1" w:after="100" w:afterAutospacing="1" w:line="240" w:lineRule="auto"/>
      <w:jc w:val="left"/>
      <w:textAlignment w:val="center"/>
    </w:pPr>
    <w:rPr>
      <w:b/>
      <w:bCs/>
    </w:rPr>
  </w:style>
  <w:style w:type="paragraph" w:customStyle="1" w:styleId="xl133">
    <w:name w:val="xl133"/>
    <w:basedOn w:val="Normal"/>
    <w:rsid w:val="0076213B"/>
    <w:pPr>
      <w:widowControl/>
      <w:pBdr>
        <w:top w:val="single" w:sz="4" w:space="0" w:color="auto"/>
        <w:left w:val="single" w:sz="4" w:space="0" w:color="auto"/>
        <w:bottom w:val="single" w:sz="4" w:space="0" w:color="auto"/>
        <w:right w:val="double" w:sz="6" w:space="0" w:color="auto"/>
      </w:pBdr>
      <w:shd w:val="clear" w:color="000000" w:fill="FCD5B4"/>
      <w:suppressAutoHyphens w:val="0"/>
      <w:autoSpaceDN/>
      <w:spacing w:before="100" w:beforeAutospacing="1" w:after="100" w:afterAutospacing="1" w:line="240" w:lineRule="auto"/>
      <w:jc w:val="right"/>
      <w:textAlignment w:val="center"/>
    </w:pPr>
    <w:rPr>
      <w:b/>
      <w:bCs/>
    </w:rPr>
  </w:style>
  <w:style w:type="paragraph" w:customStyle="1" w:styleId="xl134">
    <w:name w:val="xl134"/>
    <w:basedOn w:val="Normal"/>
    <w:rsid w:val="0076213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b/>
      <w:bCs/>
    </w:rPr>
  </w:style>
  <w:style w:type="paragraph" w:customStyle="1" w:styleId="xl135">
    <w:name w:val="xl135"/>
    <w:basedOn w:val="Normal"/>
    <w:rsid w:val="0076213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b/>
      <w:bCs/>
    </w:rPr>
  </w:style>
  <w:style w:type="paragraph" w:customStyle="1" w:styleId="xl136">
    <w:name w:val="xl136"/>
    <w:basedOn w:val="Normal"/>
    <w:rsid w:val="0076213B"/>
    <w:pPr>
      <w:widowControl/>
      <w:pBdr>
        <w:top w:val="single" w:sz="4" w:space="0" w:color="auto"/>
        <w:left w:val="single" w:sz="4" w:space="0" w:color="auto"/>
        <w:bottom w:val="single" w:sz="4" w:space="0" w:color="auto"/>
        <w:right w:val="double" w:sz="6" w:space="0" w:color="auto"/>
      </w:pBdr>
      <w:suppressAutoHyphens w:val="0"/>
      <w:autoSpaceDN/>
      <w:spacing w:before="100" w:beforeAutospacing="1" w:after="100" w:afterAutospacing="1" w:line="240" w:lineRule="auto"/>
      <w:jc w:val="left"/>
      <w:textAlignment w:val="center"/>
    </w:pPr>
    <w:rPr>
      <w:b/>
      <w:bCs/>
    </w:rPr>
  </w:style>
  <w:style w:type="paragraph" w:customStyle="1" w:styleId="xl137">
    <w:name w:val="xl137"/>
    <w:basedOn w:val="Normal"/>
    <w:rsid w:val="0076213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top"/>
    </w:pPr>
  </w:style>
  <w:style w:type="paragraph" w:customStyle="1" w:styleId="xl138">
    <w:name w:val="xl138"/>
    <w:basedOn w:val="Normal"/>
    <w:rsid w:val="0076213B"/>
    <w:pPr>
      <w:widowControl/>
      <w:pBdr>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b/>
      <w:bCs/>
    </w:rPr>
  </w:style>
  <w:style w:type="paragraph" w:customStyle="1" w:styleId="xl139">
    <w:name w:val="xl139"/>
    <w:basedOn w:val="Normal"/>
    <w:rsid w:val="0076213B"/>
    <w:pPr>
      <w:widowControl/>
      <w:pBdr>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style>
  <w:style w:type="paragraph" w:customStyle="1" w:styleId="xl140">
    <w:name w:val="xl140"/>
    <w:basedOn w:val="Normal"/>
    <w:rsid w:val="0076213B"/>
    <w:pPr>
      <w:widowControl/>
      <w:pBdr>
        <w:left w:val="single" w:sz="4" w:space="0" w:color="auto"/>
        <w:bottom w:val="single" w:sz="4" w:space="0" w:color="auto"/>
        <w:right w:val="double" w:sz="6" w:space="0" w:color="auto"/>
      </w:pBdr>
      <w:suppressAutoHyphens w:val="0"/>
      <w:autoSpaceDN/>
      <w:spacing w:before="100" w:beforeAutospacing="1" w:after="100" w:afterAutospacing="1" w:line="240" w:lineRule="auto"/>
      <w:jc w:val="left"/>
      <w:textAlignment w:val="center"/>
    </w:pPr>
  </w:style>
  <w:style w:type="paragraph" w:customStyle="1" w:styleId="xl141">
    <w:name w:val="xl141"/>
    <w:basedOn w:val="Normal"/>
    <w:rsid w:val="0076213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b/>
      <w:bCs/>
    </w:rPr>
  </w:style>
  <w:style w:type="paragraph" w:customStyle="1" w:styleId="xl142">
    <w:name w:val="xl142"/>
    <w:basedOn w:val="Normal"/>
    <w:rsid w:val="0076213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top"/>
    </w:pPr>
    <w:rPr>
      <w:b/>
      <w:bCs/>
    </w:rPr>
  </w:style>
  <w:style w:type="paragraph" w:customStyle="1" w:styleId="xl143">
    <w:name w:val="xl143"/>
    <w:basedOn w:val="Normal"/>
    <w:rsid w:val="0076213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auto"/>
    </w:pPr>
    <w:rPr>
      <w:b/>
      <w:bCs/>
    </w:rPr>
  </w:style>
  <w:style w:type="paragraph" w:customStyle="1" w:styleId="xl144">
    <w:name w:val="xl144"/>
    <w:basedOn w:val="Normal"/>
    <w:rsid w:val="0076213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auto"/>
    </w:pPr>
  </w:style>
  <w:style w:type="paragraph" w:customStyle="1" w:styleId="xl145">
    <w:name w:val="xl145"/>
    <w:basedOn w:val="Normal"/>
    <w:rsid w:val="0076213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auto"/>
    </w:pPr>
  </w:style>
  <w:style w:type="paragraph" w:customStyle="1" w:styleId="xl146">
    <w:name w:val="xl146"/>
    <w:basedOn w:val="Normal"/>
    <w:rsid w:val="0076213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auto"/>
    </w:pPr>
  </w:style>
  <w:style w:type="paragraph" w:customStyle="1" w:styleId="xl147">
    <w:name w:val="xl147"/>
    <w:basedOn w:val="Normal"/>
    <w:rsid w:val="0076213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auto"/>
    </w:pPr>
  </w:style>
  <w:style w:type="paragraph" w:customStyle="1" w:styleId="xl148">
    <w:name w:val="xl148"/>
    <w:basedOn w:val="Normal"/>
    <w:rsid w:val="0076213B"/>
    <w:pPr>
      <w:widowControl/>
      <w:pBdr>
        <w:top w:val="single" w:sz="4" w:space="0" w:color="auto"/>
        <w:left w:val="single" w:sz="4" w:space="0" w:color="auto"/>
        <w:bottom w:val="single" w:sz="4" w:space="0" w:color="auto"/>
        <w:right w:val="double" w:sz="6" w:space="0" w:color="auto"/>
      </w:pBdr>
      <w:suppressAutoHyphens w:val="0"/>
      <w:autoSpaceDN/>
      <w:spacing w:before="100" w:beforeAutospacing="1" w:after="100" w:afterAutospacing="1" w:line="240" w:lineRule="auto"/>
      <w:jc w:val="left"/>
      <w:textAlignment w:val="auto"/>
    </w:pPr>
    <w:rPr>
      <w:b/>
      <w:bCs/>
    </w:rPr>
  </w:style>
  <w:style w:type="paragraph" w:customStyle="1" w:styleId="xl149">
    <w:name w:val="xl149"/>
    <w:basedOn w:val="Normal"/>
    <w:rsid w:val="0076213B"/>
    <w:pPr>
      <w:widowControl/>
      <w:pBdr>
        <w:top w:val="single" w:sz="4" w:space="0" w:color="auto"/>
        <w:left w:val="single" w:sz="4" w:space="0" w:color="auto"/>
        <w:bottom w:val="double" w:sz="6" w:space="0" w:color="auto"/>
        <w:right w:val="double" w:sz="6" w:space="0" w:color="auto"/>
      </w:pBdr>
      <w:suppressAutoHyphens w:val="0"/>
      <w:autoSpaceDN/>
      <w:spacing w:before="100" w:beforeAutospacing="1" w:after="100" w:afterAutospacing="1" w:line="240" w:lineRule="auto"/>
      <w:jc w:val="right"/>
      <w:textAlignment w:val="center"/>
    </w:pPr>
    <w:rPr>
      <w:b/>
      <w:bCs/>
    </w:rPr>
  </w:style>
  <w:style w:type="paragraph" w:customStyle="1" w:styleId="xl150">
    <w:name w:val="xl150"/>
    <w:basedOn w:val="Normal"/>
    <w:rsid w:val="0076213B"/>
    <w:pPr>
      <w:widowControl/>
      <w:pBdr>
        <w:top w:val="double" w:sz="6" w:space="0" w:color="auto"/>
        <w:left w:val="double" w:sz="6" w:space="0" w:color="auto"/>
        <w:bottom w:val="double" w:sz="6" w:space="0" w:color="auto"/>
        <w:right w:val="double" w:sz="6" w:space="0" w:color="auto"/>
      </w:pBdr>
      <w:suppressAutoHyphens w:val="0"/>
      <w:autoSpaceDN/>
      <w:spacing w:before="100" w:beforeAutospacing="1" w:after="100" w:afterAutospacing="1" w:line="240" w:lineRule="auto"/>
      <w:jc w:val="left"/>
      <w:textAlignment w:val="auto"/>
    </w:pPr>
  </w:style>
  <w:style w:type="paragraph" w:customStyle="1" w:styleId="xl151">
    <w:name w:val="xl151"/>
    <w:basedOn w:val="Normal"/>
    <w:rsid w:val="0076213B"/>
    <w:pPr>
      <w:widowControl/>
      <w:pBdr>
        <w:top w:val="single" w:sz="4" w:space="0" w:color="auto"/>
        <w:left w:val="double" w:sz="6" w:space="0" w:color="auto"/>
        <w:bottom w:val="single" w:sz="4" w:space="0" w:color="auto"/>
      </w:pBdr>
      <w:suppressAutoHyphens w:val="0"/>
      <w:autoSpaceDN/>
      <w:spacing w:before="100" w:beforeAutospacing="1" w:after="100" w:afterAutospacing="1" w:line="240" w:lineRule="auto"/>
      <w:jc w:val="center"/>
      <w:textAlignment w:val="auto"/>
    </w:pPr>
    <w:rPr>
      <w:b/>
      <w:bCs/>
    </w:rPr>
  </w:style>
  <w:style w:type="paragraph" w:customStyle="1" w:styleId="xl152">
    <w:name w:val="xl152"/>
    <w:basedOn w:val="Normal"/>
    <w:rsid w:val="0076213B"/>
    <w:pPr>
      <w:widowControl/>
      <w:pBdr>
        <w:top w:val="single" w:sz="4" w:space="0" w:color="auto"/>
        <w:bottom w:val="single" w:sz="4" w:space="0" w:color="auto"/>
      </w:pBdr>
      <w:suppressAutoHyphens w:val="0"/>
      <w:autoSpaceDN/>
      <w:spacing w:before="100" w:beforeAutospacing="1" w:after="100" w:afterAutospacing="1" w:line="240" w:lineRule="auto"/>
      <w:jc w:val="center"/>
      <w:textAlignment w:val="auto"/>
    </w:pPr>
    <w:rPr>
      <w:b/>
      <w:bCs/>
    </w:rPr>
  </w:style>
  <w:style w:type="paragraph" w:customStyle="1" w:styleId="xl153">
    <w:name w:val="xl153"/>
    <w:basedOn w:val="Normal"/>
    <w:rsid w:val="0076213B"/>
    <w:pPr>
      <w:widowControl/>
      <w:pBdr>
        <w:top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auto"/>
    </w:pPr>
    <w:rPr>
      <w:b/>
      <w:bCs/>
    </w:rPr>
  </w:style>
  <w:style w:type="paragraph" w:customStyle="1" w:styleId="xl154">
    <w:name w:val="xl154"/>
    <w:basedOn w:val="Normal"/>
    <w:rsid w:val="0076213B"/>
    <w:pPr>
      <w:widowControl/>
      <w:pBdr>
        <w:top w:val="single" w:sz="4" w:space="0" w:color="auto"/>
        <w:left w:val="double" w:sz="6" w:space="0" w:color="auto"/>
        <w:bottom w:val="double" w:sz="6" w:space="0" w:color="auto"/>
      </w:pBdr>
      <w:suppressAutoHyphens w:val="0"/>
      <w:autoSpaceDN/>
      <w:spacing w:before="100" w:beforeAutospacing="1" w:after="100" w:afterAutospacing="1" w:line="240" w:lineRule="auto"/>
      <w:jc w:val="center"/>
      <w:textAlignment w:val="auto"/>
    </w:pPr>
    <w:rPr>
      <w:b/>
      <w:bCs/>
    </w:rPr>
  </w:style>
  <w:style w:type="paragraph" w:customStyle="1" w:styleId="xl155">
    <w:name w:val="xl155"/>
    <w:basedOn w:val="Normal"/>
    <w:rsid w:val="0076213B"/>
    <w:pPr>
      <w:widowControl/>
      <w:pBdr>
        <w:top w:val="single" w:sz="4" w:space="0" w:color="auto"/>
        <w:bottom w:val="double" w:sz="6" w:space="0" w:color="auto"/>
      </w:pBdr>
      <w:suppressAutoHyphens w:val="0"/>
      <w:autoSpaceDN/>
      <w:spacing w:before="100" w:beforeAutospacing="1" w:after="100" w:afterAutospacing="1" w:line="240" w:lineRule="auto"/>
      <w:jc w:val="center"/>
      <w:textAlignment w:val="auto"/>
    </w:pPr>
    <w:rPr>
      <w:b/>
      <w:bCs/>
    </w:rPr>
  </w:style>
  <w:style w:type="paragraph" w:customStyle="1" w:styleId="xl156">
    <w:name w:val="xl156"/>
    <w:basedOn w:val="Normal"/>
    <w:rsid w:val="0076213B"/>
    <w:pPr>
      <w:widowControl/>
      <w:pBdr>
        <w:top w:val="single" w:sz="4" w:space="0" w:color="auto"/>
        <w:bottom w:val="double" w:sz="6" w:space="0" w:color="auto"/>
        <w:right w:val="single" w:sz="4" w:space="0" w:color="auto"/>
      </w:pBdr>
      <w:suppressAutoHyphens w:val="0"/>
      <w:autoSpaceDN/>
      <w:spacing w:before="100" w:beforeAutospacing="1" w:after="100" w:afterAutospacing="1" w:line="240" w:lineRule="auto"/>
      <w:jc w:val="center"/>
      <w:textAlignment w:val="auto"/>
    </w:pPr>
    <w:rPr>
      <w:b/>
      <w:bCs/>
    </w:rPr>
  </w:style>
  <w:style w:type="paragraph" w:customStyle="1" w:styleId="xl157">
    <w:name w:val="xl157"/>
    <w:basedOn w:val="Normal"/>
    <w:rsid w:val="0076213B"/>
    <w:pPr>
      <w:widowControl/>
      <w:pBdr>
        <w:top w:val="double" w:sz="6" w:space="0" w:color="auto"/>
        <w:left w:val="double" w:sz="6" w:space="0" w:color="auto"/>
        <w:bottom w:val="double" w:sz="6" w:space="0" w:color="auto"/>
      </w:pBdr>
      <w:suppressAutoHyphens w:val="0"/>
      <w:autoSpaceDN/>
      <w:spacing w:before="100" w:beforeAutospacing="1" w:after="100" w:afterAutospacing="1" w:line="240" w:lineRule="auto"/>
      <w:jc w:val="center"/>
      <w:textAlignment w:val="auto"/>
    </w:pPr>
    <w:rPr>
      <w:b/>
      <w:bCs/>
    </w:rPr>
  </w:style>
  <w:style w:type="paragraph" w:customStyle="1" w:styleId="xl158">
    <w:name w:val="xl158"/>
    <w:basedOn w:val="Normal"/>
    <w:rsid w:val="0076213B"/>
    <w:pPr>
      <w:widowControl/>
      <w:pBdr>
        <w:top w:val="double" w:sz="6" w:space="0" w:color="auto"/>
        <w:bottom w:val="double" w:sz="6" w:space="0" w:color="auto"/>
      </w:pBdr>
      <w:suppressAutoHyphens w:val="0"/>
      <w:autoSpaceDN/>
      <w:spacing w:before="100" w:beforeAutospacing="1" w:after="100" w:afterAutospacing="1" w:line="240" w:lineRule="auto"/>
      <w:jc w:val="center"/>
      <w:textAlignment w:val="auto"/>
    </w:pPr>
    <w:rPr>
      <w:b/>
      <w:bCs/>
    </w:rPr>
  </w:style>
  <w:style w:type="paragraph" w:customStyle="1" w:styleId="xl159">
    <w:name w:val="xl159"/>
    <w:basedOn w:val="Normal"/>
    <w:rsid w:val="0076213B"/>
    <w:pPr>
      <w:widowControl/>
      <w:pBdr>
        <w:top w:val="double" w:sz="6" w:space="0" w:color="auto"/>
        <w:bottom w:val="double" w:sz="6" w:space="0" w:color="auto"/>
        <w:right w:val="double" w:sz="6" w:space="0" w:color="auto"/>
      </w:pBdr>
      <w:suppressAutoHyphens w:val="0"/>
      <w:autoSpaceDN/>
      <w:spacing w:before="100" w:beforeAutospacing="1" w:after="100" w:afterAutospacing="1" w:line="240" w:lineRule="auto"/>
      <w:jc w:val="center"/>
      <w:textAlignment w:val="auto"/>
    </w:pPr>
    <w:rPr>
      <w:b/>
      <w:bCs/>
    </w:rPr>
  </w:style>
  <w:style w:type="paragraph" w:customStyle="1" w:styleId="xl160">
    <w:name w:val="xl160"/>
    <w:basedOn w:val="Normal"/>
    <w:rsid w:val="0076213B"/>
    <w:pPr>
      <w:widowControl/>
      <w:pBdr>
        <w:top w:val="single" w:sz="4" w:space="0" w:color="auto"/>
        <w:left w:val="double" w:sz="6" w:space="0" w:color="auto"/>
        <w:bottom w:val="single" w:sz="4" w:space="0" w:color="auto"/>
      </w:pBdr>
      <w:shd w:val="clear" w:color="000000" w:fill="FCD5B4"/>
      <w:suppressAutoHyphens w:val="0"/>
      <w:autoSpaceDN/>
      <w:spacing w:before="100" w:beforeAutospacing="1" w:after="100" w:afterAutospacing="1" w:line="240" w:lineRule="auto"/>
      <w:jc w:val="center"/>
      <w:textAlignment w:val="center"/>
    </w:pPr>
  </w:style>
  <w:style w:type="paragraph" w:customStyle="1" w:styleId="xl161">
    <w:name w:val="xl161"/>
    <w:basedOn w:val="Normal"/>
    <w:rsid w:val="0076213B"/>
    <w:pPr>
      <w:widowControl/>
      <w:pBdr>
        <w:top w:val="single" w:sz="4" w:space="0" w:color="auto"/>
        <w:bottom w:val="single" w:sz="4" w:space="0" w:color="auto"/>
      </w:pBdr>
      <w:shd w:val="clear" w:color="000000" w:fill="FCD5B4"/>
      <w:suppressAutoHyphens w:val="0"/>
      <w:autoSpaceDN/>
      <w:spacing w:before="100" w:beforeAutospacing="1" w:after="100" w:afterAutospacing="1" w:line="240" w:lineRule="auto"/>
      <w:jc w:val="center"/>
      <w:textAlignment w:val="center"/>
    </w:pPr>
  </w:style>
  <w:style w:type="paragraph" w:customStyle="1" w:styleId="xl162">
    <w:name w:val="xl162"/>
    <w:basedOn w:val="Normal"/>
    <w:rsid w:val="0076213B"/>
    <w:pPr>
      <w:widowControl/>
      <w:pBdr>
        <w:top w:val="single" w:sz="4" w:space="0" w:color="auto"/>
        <w:bottom w:val="single" w:sz="4" w:space="0" w:color="auto"/>
        <w:right w:val="single" w:sz="4" w:space="0" w:color="auto"/>
      </w:pBdr>
      <w:shd w:val="clear" w:color="000000" w:fill="FCD5B4"/>
      <w:suppressAutoHyphens w:val="0"/>
      <w:autoSpaceDN/>
      <w:spacing w:before="100" w:beforeAutospacing="1" w:after="100" w:afterAutospacing="1" w:line="240" w:lineRule="auto"/>
      <w:jc w:val="center"/>
      <w:textAlignment w:val="center"/>
    </w:pPr>
  </w:style>
  <w:style w:type="paragraph" w:customStyle="1" w:styleId="xl163">
    <w:name w:val="xl163"/>
    <w:basedOn w:val="Normal"/>
    <w:rsid w:val="0076213B"/>
    <w:pPr>
      <w:widowControl/>
      <w:pBdr>
        <w:top w:val="single" w:sz="4" w:space="0" w:color="auto"/>
        <w:left w:val="double" w:sz="6" w:space="0" w:color="auto"/>
        <w:bottom w:val="single" w:sz="4" w:space="0" w:color="auto"/>
      </w:pBdr>
      <w:shd w:val="clear" w:color="000000" w:fill="FCD5B4"/>
      <w:suppressAutoHyphens w:val="0"/>
      <w:autoSpaceDN/>
      <w:spacing w:before="100" w:beforeAutospacing="1" w:after="100" w:afterAutospacing="1" w:line="240" w:lineRule="auto"/>
      <w:jc w:val="center"/>
      <w:textAlignment w:val="center"/>
    </w:pPr>
    <w:rPr>
      <w:b/>
      <w:bCs/>
    </w:rPr>
  </w:style>
  <w:style w:type="paragraph" w:customStyle="1" w:styleId="xl164">
    <w:name w:val="xl164"/>
    <w:basedOn w:val="Normal"/>
    <w:rsid w:val="0076213B"/>
    <w:pPr>
      <w:widowControl/>
      <w:pBdr>
        <w:top w:val="single" w:sz="4" w:space="0" w:color="auto"/>
        <w:bottom w:val="single" w:sz="4" w:space="0" w:color="auto"/>
      </w:pBdr>
      <w:shd w:val="clear" w:color="000000" w:fill="FCD5B4"/>
      <w:suppressAutoHyphens w:val="0"/>
      <w:autoSpaceDN/>
      <w:spacing w:before="100" w:beforeAutospacing="1" w:after="100" w:afterAutospacing="1" w:line="240" w:lineRule="auto"/>
      <w:jc w:val="center"/>
      <w:textAlignment w:val="center"/>
    </w:pPr>
    <w:rPr>
      <w:b/>
      <w:bCs/>
    </w:rPr>
  </w:style>
  <w:style w:type="paragraph" w:customStyle="1" w:styleId="xl165">
    <w:name w:val="xl165"/>
    <w:basedOn w:val="Normal"/>
    <w:rsid w:val="0076213B"/>
    <w:pPr>
      <w:widowControl/>
      <w:pBdr>
        <w:top w:val="single" w:sz="4" w:space="0" w:color="auto"/>
        <w:bottom w:val="single" w:sz="4" w:space="0" w:color="auto"/>
        <w:right w:val="single" w:sz="4" w:space="0" w:color="auto"/>
      </w:pBdr>
      <w:shd w:val="clear" w:color="000000" w:fill="FCD5B4"/>
      <w:suppressAutoHyphens w:val="0"/>
      <w:autoSpaceDN/>
      <w:spacing w:before="100" w:beforeAutospacing="1" w:after="100" w:afterAutospacing="1" w:line="240" w:lineRule="auto"/>
      <w:jc w:val="center"/>
      <w:textAlignment w:val="center"/>
    </w:pPr>
    <w:rPr>
      <w:b/>
      <w:bCs/>
    </w:rPr>
  </w:style>
  <w:style w:type="paragraph" w:customStyle="1" w:styleId="xl166">
    <w:name w:val="xl166"/>
    <w:basedOn w:val="Normal"/>
    <w:rsid w:val="0076213B"/>
    <w:pPr>
      <w:widowControl/>
      <w:pBdr>
        <w:top w:val="single" w:sz="4" w:space="0" w:color="auto"/>
        <w:left w:val="double" w:sz="6" w:space="0" w:color="auto"/>
        <w:bottom w:val="single" w:sz="4" w:space="0" w:color="auto"/>
      </w:pBdr>
      <w:shd w:val="clear" w:color="000000" w:fill="FCD5B4"/>
      <w:suppressAutoHyphens w:val="0"/>
      <w:autoSpaceDN/>
      <w:spacing w:before="100" w:beforeAutospacing="1" w:after="100" w:afterAutospacing="1" w:line="240" w:lineRule="auto"/>
      <w:jc w:val="center"/>
      <w:textAlignment w:val="center"/>
    </w:pPr>
    <w:rPr>
      <w:b/>
      <w:bCs/>
    </w:rPr>
  </w:style>
  <w:style w:type="paragraph" w:customStyle="1" w:styleId="xl167">
    <w:name w:val="xl167"/>
    <w:basedOn w:val="Normal"/>
    <w:rsid w:val="0076213B"/>
    <w:pPr>
      <w:widowControl/>
      <w:pBdr>
        <w:top w:val="single" w:sz="4" w:space="0" w:color="auto"/>
        <w:bottom w:val="single" w:sz="4" w:space="0" w:color="auto"/>
      </w:pBdr>
      <w:shd w:val="clear" w:color="000000" w:fill="FCD5B4"/>
      <w:suppressAutoHyphens w:val="0"/>
      <w:autoSpaceDN/>
      <w:spacing w:before="100" w:beforeAutospacing="1" w:after="100" w:afterAutospacing="1" w:line="240" w:lineRule="auto"/>
      <w:jc w:val="center"/>
      <w:textAlignment w:val="center"/>
    </w:pPr>
    <w:rPr>
      <w:b/>
      <w:bCs/>
    </w:rPr>
  </w:style>
  <w:style w:type="paragraph" w:customStyle="1" w:styleId="xl168">
    <w:name w:val="xl168"/>
    <w:basedOn w:val="Normal"/>
    <w:rsid w:val="0076213B"/>
    <w:pPr>
      <w:widowControl/>
      <w:pBdr>
        <w:top w:val="single" w:sz="4" w:space="0" w:color="auto"/>
        <w:bottom w:val="single" w:sz="4" w:space="0" w:color="auto"/>
        <w:right w:val="single" w:sz="4" w:space="0" w:color="auto"/>
      </w:pBdr>
      <w:shd w:val="clear" w:color="000000" w:fill="FCD5B4"/>
      <w:suppressAutoHyphens w:val="0"/>
      <w:autoSpaceDN/>
      <w:spacing w:before="100" w:beforeAutospacing="1" w:after="100" w:afterAutospacing="1" w:line="240" w:lineRule="auto"/>
      <w:jc w:val="center"/>
      <w:textAlignment w:val="center"/>
    </w:pPr>
    <w:rPr>
      <w:b/>
      <w:bCs/>
    </w:rPr>
  </w:style>
  <w:style w:type="paragraph" w:customStyle="1" w:styleId="xl169">
    <w:name w:val="xl169"/>
    <w:basedOn w:val="Normal"/>
    <w:rsid w:val="0076213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right"/>
      <w:textAlignment w:val="center"/>
    </w:pPr>
  </w:style>
  <w:style w:type="paragraph" w:customStyle="1" w:styleId="xl170">
    <w:name w:val="xl170"/>
    <w:basedOn w:val="Normal"/>
    <w:rsid w:val="0076213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right"/>
      <w:textAlignment w:val="center"/>
    </w:pPr>
  </w:style>
  <w:style w:type="table" w:customStyle="1" w:styleId="Grilledutableau7">
    <w:name w:val="Grille du tableau7"/>
    <w:basedOn w:val="TableauNormal"/>
    <w:next w:val="Grilledutableau"/>
    <w:uiPriority w:val="59"/>
    <w:rsid w:val="0076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
    <w:name w:val="Aucune liste9"/>
    <w:next w:val="Aucuneliste"/>
    <w:uiPriority w:val="99"/>
    <w:semiHidden/>
    <w:unhideWhenUsed/>
    <w:rsid w:val="00F21595"/>
  </w:style>
  <w:style w:type="table" w:customStyle="1" w:styleId="TableNormal1">
    <w:name w:val="Table Normal1"/>
    <w:uiPriority w:val="2"/>
    <w:semiHidden/>
    <w:unhideWhenUsed/>
    <w:qFormat/>
    <w:rsid w:val="00F2159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lledutableau8">
    <w:name w:val="Grille du tableau8"/>
    <w:basedOn w:val="TableauNormal"/>
    <w:next w:val="Grilledutableau"/>
    <w:uiPriority w:val="59"/>
    <w:rsid w:val="00F215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
    <w:name w:val="Aucune liste10"/>
    <w:next w:val="Aucuneliste"/>
    <w:uiPriority w:val="99"/>
    <w:semiHidden/>
    <w:unhideWhenUsed/>
    <w:rsid w:val="00A965C3"/>
  </w:style>
  <w:style w:type="numbering" w:customStyle="1" w:styleId="Aucuneliste13">
    <w:name w:val="Aucune liste13"/>
    <w:next w:val="Aucuneliste"/>
    <w:uiPriority w:val="99"/>
    <w:semiHidden/>
    <w:unhideWhenUsed/>
    <w:rsid w:val="00A965C3"/>
  </w:style>
  <w:style w:type="numbering" w:customStyle="1" w:styleId="LFO2145">
    <w:name w:val="LFO2145"/>
    <w:basedOn w:val="Aucuneliste"/>
    <w:rsid w:val="00A965C3"/>
    <w:pPr>
      <w:numPr>
        <w:numId w:val="44"/>
      </w:numPr>
    </w:pPr>
  </w:style>
  <w:style w:type="table" w:customStyle="1" w:styleId="Grilledutableau9">
    <w:name w:val="Grille du tableau9"/>
    <w:basedOn w:val="TableauNormal"/>
    <w:next w:val="Grilledutableau"/>
    <w:uiPriority w:val="59"/>
    <w:rsid w:val="00A965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6521">
    <w:name w:val="LFO16521"/>
    <w:basedOn w:val="Aucuneliste"/>
    <w:rsid w:val="00A965C3"/>
    <w:pPr>
      <w:numPr>
        <w:numId w:val="3"/>
      </w:numPr>
    </w:pPr>
  </w:style>
  <w:style w:type="table" w:customStyle="1" w:styleId="GridTableLight1">
    <w:name w:val="Grid Table Light1"/>
    <w:basedOn w:val="TableauNormal"/>
    <w:uiPriority w:val="40"/>
    <w:rsid w:val="00A965C3"/>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1">
    <w:name w:val="Plain Table 21"/>
    <w:basedOn w:val="TableauNormal"/>
    <w:uiPriority w:val="42"/>
    <w:rsid w:val="00A965C3"/>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LFO166">
    <w:name w:val="LFO166"/>
    <w:basedOn w:val="Aucuneliste"/>
    <w:rsid w:val="00A965C3"/>
  </w:style>
  <w:style w:type="numbering" w:customStyle="1" w:styleId="LFO216">
    <w:name w:val="LFO216"/>
    <w:basedOn w:val="Aucuneliste"/>
    <w:rsid w:val="00A965C3"/>
  </w:style>
  <w:style w:type="numbering" w:customStyle="1" w:styleId="LFO21414">
    <w:name w:val="LFO21414"/>
    <w:basedOn w:val="Aucuneliste"/>
    <w:rsid w:val="00A965C3"/>
  </w:style>
  <w:style w:type="numbering" w:customStyle="1" w:styleId="LFO193">
    <w:name w:val="LFO193"/>
    <w:basedOn w:val="Aucuneliste"/>
    <w:rsid w:val="00A965C3"/>
  </w:style>
  <w:style w:type="table" w:customStyle="1" w:styleId="GridTable1Light1">
    <w:name w:val="Grid Table 1 Light1"/>
    <w:basedOn w:val="TableauNormal"/>
    <w:uiPriority w:val="46"/>
    <w:rsid w:val="00A965C3"/>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Aucuneliste113">
    <w:name w:val="Aucune liste113"/>
    <w:next w:val="Aucuneliste"/>
    <w:uiPriority w:val="99"/>
    <w:semiHidden/>
    <w:unhideWhenUsed/>
    <w:rsid w:val="00A965C3"/>
  </w:style>
  <w:style w:type="numbering" w:customStyle="1" w:styleId="LFO21425">
    <w:name w:val="LFO21425"/>
    <w:basedOn w:val="Aucuneliste"/>
    <w:rsid w:val="00A965C3"/>
    <w:pPr>
      <w:numPr>
        <w:numId w:val="27"/>
      </w:numPr>
    </w:pPr>
  </w:style>
  <w:style w:type="numbering" w:customStyle="1" w:styleId="LFO21411318">
    <w:name w:val="LFO21411318"/>
    <w:basedOn w:val="Aucuneliste"/>
    <w:rsid w:val="00A965C3"/>
    <w:pPr>
      <w:numPr>
        <w:numId w:val="26"/>
      </w:numPr>
    </w:pPr>
  </w:style>
  <w:style w:type="numbering" w:customStyle="1" w:styleId="LFO214113111">
    <w:name w:val="LFO214113111"/>
    <w:basedOn w:val="Aucuneliste"/>
    <w:rsid w:val="00A965C3"/>
  </w:style>
  <w:style w:type="numbering" w:customStyle="1" w:styleId="LFO214113121">
    <w:name w:val="LFO214113121"/>
    <w:basedOn w:val="Aucuneliste"/>
    <w:rsid w:val="00A965C3"/>
    <w:pPr>
      <w:numPr>
        <w:numId w:val="5"/>
      </w:numPr>
    </w:pPr>
  </w:style>
  <w:style w:type="numbering" w:customStyle="1" w:styleId="LFO214115">
    <w:name w:val="LFO214115"/>
    <w:basedOn w:val="Aucuneliste"/>
    <w:rsid w:val="00A965C3"/>
    <w:pPr>
      <w:numPr>
        <w:numId w:val="28"/>
      </w:numPr>
    </w:pPr>
  </w:style>
  <w:style w:type="numbering" w:customStyle="1" w:styleId="Aucuneliste23">
    <w:name w:val="Aucune liste23"/>
    <w:next w:val="Aucuneliste"/>
    <w:uiPriority w:val="99"/>
    <w:semiHidden/>
    <w:unhideWhenUsed/>
    <w:rsid w:val="00A965C3"/>
  </w:style>
  <w:style w:type="numbering" w:customStyle="1" w:styleId="Aucuneliste1113">
    <w:name w:val="Aucune liste1113"/>
    <w:next w:val="Aucuneliste"/>
    <w:uiPriority w:val="99"/>
    <w:semiHidden/>
    <w:unhideWhenUsed/>
    <w:rsid w:val="00A965C3"/>
  </w:style>
  <w:style w:type="table" w:customStyle="1" w:styleId="Grilledutableau15">
    <w:name w:val="Grille du tableau15"/>
    <w:basedOn w:val="TableauNormal"/>
    <w:next w:val="Grilledutableau"/>
    <w:uiPriority w:val="59"/>
    <w:rsid w:val="00A965C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3">
    <w:name w:val="Grille du tableau113"/>
    <w:basedOn w:val="TableauNormal"/>
    <w:next w:val="Grilledutableau"/>
    <w:uiPriority w:val="59"/>
    <w:rsid w:val="00A965C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FO1911">
    <w:name w:val="LFO1911"/>
    <w:basedOn w:val="Aucuneliste"/>
    <w:rsid w:val="00A965C3"/>
  </w:style>
  <w:style w:type="table" w:customStyle="1" w:styleId="Effetsdetableau3D32">
    <w:name w:val="Effets de tableau 3D 32"/>
    <w:basedOn w:val="TableauNormal"/>
    <w:next w:val="Effetsdetableau3D3"/>
    <w:rsid w:val="00A965C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Aucuneliste11111">
    <w:name w:val="Aucune liste11111"/>
    <w:next w:val="Aucuneliste"/>
    <w:uiPriority w:val="99"/>
    <w:semiHidden/>
    <w:unhideWhenUsed/>
    <w:rsid w:val="00A965C3"/>
  </w:style>
  <w:style w:type="numbering" w:customStyle="1" w:styleId="Aucuneliste111111">
    <w:name w:val="Aucune liste111111"/>
    <w:next w:val="Aucuneliste"/>
    <w:semiHidden/>
    <w:rsid w:val="00A965C3"/>
  </w:style>
  <w:style w:type="numbering" w:customStyle="1" w:styleId="Aucuneliste211">
    <w:name w:val="Aucune liste211"/>
    <w:next w:val="Aucuneliste"/>
    <w:uiPriority w:val="99"/>
    <w:semiHidden/>
    <w:unhideWhenUsed/>
    <w:rsid w:val="00A965C3"/>
  </w:style>
  <w:style w:type="numbering" w:customStyle="1" w:styleId="Aucuneliste32">
    <w:name w:val="Aucune liste32"/>
    <w:next w:val="Aucuneliste"/>
    <w:uiPriority w:val="99"/>
    <w:semiHidden/>
    <w:unhideWhenUsed/>
    <w:rsid w:val="00A965C3"/>
  </w:style>
  <w:style w:type="table" w:customStyle="1" w:styleId="Grilledutableau24">
    <w:name w:val="Grille du tableau24"/>
    <w:basedOn w:val="TableauNormal"/>
    <w:next w:val="Grilledutableau"/>
    <w:uiPriority w:val="59"/>
    <w:rsid w:val="00A96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
    <w:name w:val="Grille du tableau33"/>
    <w:basedOn w:val="TableauNormal"/>
    <w:next w:val="Grilledutableau"/>
    <w:rsid w:val="00A965C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2">
    <w:name w:val="Grille du tableau1112"/>
    <w:basedOn w:val="TableauNormal"/>
    <w:next w:val="Grilledutableau"/>
    <w:uiPriority w:val="59"/>
    <w:rsid w:val="00A965C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
    <w:name w:val="Grille du tableau212"/>
    <w:basedOn w:val="TableauNormal"/>
    <w:next w:val="Grilledutableau"/>
    <w:uiPriority w:val="59"/>
    <w:rsid w:val="00A965C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
    <w:name w:val="Grille du tableau312"/>
    <w:basedOn w:val="TableauNormal"/>
    <w:next w:val="Grilledutableau"/>
    <w:uiPriority w:val="59"/>
    <w:rsid w:val="00A965C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
    <w:name w:val="Grille du tableau42"/>
    <w:basedOn w:val="TableauNormal"/>
    <w:next w:val="Grilledutableau"/>
    <w:uiPriority w:val="59"/>
    <w:rsid w:val="00A96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2">
    <w:name w:val="Grille du tableau122"/>
    <w:basedOn w:val="TableauNormal"/>
    <w:next w:val="Grilledutableau"/>
    <w:uiPriority w:val="59"/>
    <w:rsid w:val="00A965C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2">
    <w:name w:val="Grille du tableau222"/>
    <w:basedOn w:val="TableauNormal"/>
    <w:next w:val="Grilledutableau"/>
    <w:uiPriority w:val="59"/>
    <w:rsid w:val="00A965C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
    <w:name w:val="Grille du tableau52"/>
    <w:basedOn w:val="TableauNormal"/>
    <w:next w:val="Grilledutableau"/>
    <w:uiPriority w:val="59"/>
    <w:rsid w:val="00A965C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2">
    <w:name w:val="Grille du tableau132"/>
    <w:basedOn w:val="TableauNormal"/>
    <w:next w:val="Grilledutableau"/>
    <w:uiPriority w:val="59"/>
    <w:rsid w:val="00A96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41113">
    <w:name w:val="LFO2141113"/>
    <w:basedOn w:val="Aucuneliste"/>
    <w:rsid w:val="00A965C3"/>
  </w:style>
  <w:style w:type="numbering" w:customStyle="1" w:styleId="LFO21431">
    <w:name w:val="LFO21431"/>
    <w:basedOn w:val="Aucuneliste"/>
    <w:rsid w:val="00A965C3"/>
  </w:style>
  <w:style w:type="numbering" w:customStyle="1" w:styleId="LFO1613">
    <w:name w:val="LFO1613"/>
    <w:basedOn w:val="Aucuneliste"/>
    <w:rsid w:val="00A965C3"/>
  </w:style>
  <w:style w:type="numbering" w:customStyle="1" w:styleId="LFO2113">
    <w:name w:val="LFO2113"/>
    <w:basedOn w:val="Aucuneliste"/>
    <w:rsid w:val="00A965C3"/>
  </w:style>
  <w:style w:type="numbering" w:customStyle="1" w:styleId="LFO16111">
    <w:name w:val="LFO16111"/>
    <w:basedOn w:val="Aucuneliste"/>
    <w:rsid w:val="00A965C3"/>
  </w:style>
  <w:style w:type="numbering" w:customStyle="1" w:styleId="LFO21111">
    <w:name w:val="LFO21111"/>
    <w:basedOn w:val="Aucuneliste"/>
    <w:rsid w:val="00A965C3"/>
  </w:style>
  <w:style w:type="numbering" w:customStyle="1" w:styleId="LFO1622">
    <w:name w:val="LFO1622"/>
    <w:basedOn w:val="Aucuneliste"/>
    <w:rsid w:val="00A965C3"/>
  </w:style>
  <w:style w:type="numbering" w:customStyle="1" w:styleId="LFO2122">
    <w:name w:val="LFO2122"/>
    <w:basedOn w:val="Aucuneliste"/>
    <w:rsid w:val="00A965C3"/>
  </w:style>
  <w:style w:type="numbering" w:customStyle="1" w:styleId="Aucuneliste42">
    <w:name w:val="Aucune liste42"/>
    <w:next w:val="Aucuneliste"/>
    <w:uiPriority w:val="99"/>
    <w:semiHidden/>
    <w:unhideWhenUsed/>
    <w:rsid w:val="00A965C3"/>
  </w:style>
  <w:style w:type="numbering" w:customStyle="1" w:styleId="LFO1632">
    <w:name w:val="LFO1632"/>
    <w:basedOn w:val="Aucuneliste"/>
    <w:rsid w:val="00A965C3"/>
  </w:style>
  <w:style w:type="numbering" w:customStyle="1" w:styleId="LFO2132">
    <w:name w:val="LFO2132"/>
    <w:basedOn w:val="Aucuneliste"/>
    <w:rsid w:val="00A965C3"/>
  </w:style>
  <w:style w:type="numbering" w:customStyle="1" w:styleId="Aucuneliste52">
    <w:name w:val="Aucune liste52"/>
    <w:next w:val="Aucuneliste"/>
    <w:uiPriority w:val="99"/>
    <w:semiHidden/>
    <w:unhideWhenUsed/>
    <w:rsid w:val="00A965C3"/>
  </w:style>
  <w:style w:type="numbering" w:customStyle="1" w:styleId="LFO1643">
    <w:name w:val="LFO1643"/>
    <w:basedOn w:val="Aucuneliste"/>
    <w:rsid w:val="00A965C3"/>
  </w:style>
  <w:style w:type="numbering" w:customStyle="1" w:styleId="LFO214121">
    <w:name w:val="LFO214121"/>
    <w:basedOn w:val="Aucuneliste"/>
    <w:rsid w:val="00A965C3"/>
  </w:style>
  <w:style w:type="numbering" w:customStyle="1" w:styleId="LFO21411111">
    <w:name w:val="LFO21411111"/>
    <w:basedOn w:val="Aucuneliste"/>
    <w:rsid w:val="00A965C3"/>
  </w:style>
  <w:style w:type="numbering" w:customStyle="1" w:styleId="LFO214212">
    <w:name w:val="LFO214212"/>
    <w:basedOn w:val="Aucuneliste"/>
    <w:rsid w:val="00A965C3"/>
  </w:style>
  <w:style w:type="numbering" w:customStyle="1" w:styleId="LFO2141122">
    <w:name w:val="LFO2141122"/>
    <w:basedOn w:val="Aucuneliste"/>
    <w:rsid w:val="00A965C3"/>
  </w:style>
  <w:style w:type="numbering" w:customStyle="1" w:styleId="LFO2141133">
    <w:name w:val="LFO2141133"/>
    <w:basedOn w:val="Aucuneliste"/>
    <w:rsid w:val="00A965C3"/>
  </w:style>
  <w:style w:type="numbering" w:customStyle="1" w:styleId="LFO214113131">
    <w:name w:val="LFO214113131"/>
    <w:basedOn w:val="Aucuneliste"/>
    <w:rsid w:val="00A965C3"/>
  </w:style>
  <w:style w:type="numbering" w:customStyle="1" w:styleId="Aucuneliste62">
    <w:name w:val="Aucune liste62"/>
    <w:next w:val="Aucuneliste"/>
    <w:uiPriority w:val="99"/>
    <w:semiHidden/>
    <w:unhideWhenUsed/>
    <w:rsid w:val="00A965C3"/>
  </w:style>
  <w:style w:type="numbering" w:customStyle="1" w:styleId="Aucuneliste71">
    <w:name w:val="Aucune liste71"/>
    <w:next w:val="Aucuneliste"/>
    <w:uiPriority w:val="99"/>
    <w:semiHidden/>
    <w:unhideWhenUsed/>
    <w:rsid w:val="00A965C3"/>
  </w:style>
  <w:style w:type="numbering" w:customStyle="1" w:styleId="Aucuneliste121">
    <w:name w:val="Aucune liste121"/>
    <w:next w:val="Aucuneliste"/>
    <w:uiPriority w:val="99"/>
    <w:semiHidden/>
    <w:unhideWhenUsed/>
    <w:rsid w:val="00A965C3"/>
  </w:style>
  <w:style w:type="table" w:customStyle="1" w:styleId="Grilledutableau61">
    <w:name w:val="Grille du tableau61"/>
    <w:basedOn w:val="TableauNormal"/>
    <w:next w:val="Grilledutableau"/>
    <w:uiPriority w:val="59"/>
    <w:rsid w:val="00A965C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
    <w:name w:val="Grille du tableau141"/>
    <w:basedOn w:val="TableauNormal"/>
    <w:next w:val="Grilledutableau"/>
    <w:uiPriority w:val="59"/>
    <w:rsid w:val="00A965C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FO1921">
    <w:name w:val="LFO1921"/>
    <w:basedOn w:val="Aucuneliste"/>
    <w:rsid w:val="00A965C3"/>
    <w:pPr>
      <w:numPr>
        <w:numId w:val="9"/>
      </w:numPr>
    </w:pPr>
  </w:style>
  <w:style w:type="table" w:customStyle="1" w:styleId="Effetsdetableau3D311">
    <w:name w:val="Effets de tableau 3D 311"/>
    <w:basedOn w:val="TableauNormal"/>
    <w:next w:val="Effetsdetableau3D3"/>
    <w:rsid w:val="00A965C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Aucuneliste1121">
    <w:name w:val="Aucune liste1121"/>
    <w:next w:val="Aucuneliste"/>
    <w:uiPriority w:val="99"/>
    <w:semiHidden/>
    <w:unhideWhenUsed/>
    <w:rsid w:val="00A965C3"/>
  </w:style>
  <w:style w:type="numbering" w:customStyle="1" w:styleId="Aucuneliste11121">
    <w:name w:val="Aucune liste11121"/>
    <w:next w:val="Aucuneliste"/>
    <w:semiHidden/>
    <w:rsid w:val="00A965C3"/>
  </w:style>
  <w:style w:type="numbering" w:customStyle="1" w:styleId="Aucuneliste221">
    <w:name w:val="Aucune liste221"/>
    <w:next w:val="Aucuneliste"/>
    <w:uiPriority w:val="99"/>
    <w:semiHidden/>
    <w:unhideWhenUsed/>
    <w:rsid w:val="00A965C3"/>
  </w:style>
  <w:style w:type="numbering" w:customStyle="1" w:styleId="Aucuneliste311">
    <w:name w:val="Aucune liste311"/>
    <w:next w:val="Aucuneliste"/>
    <w:uiPriority w:val="99"/>
    <w:semiHidden/>
    <w:unhideWhenUsed/>
    <w:rsid w:val="00A965C3"/>
  </w:style>
  <w:style w:type="table" w:customStyle="1" w:styleId="Grilledutableau231">
    <w:name w:val="Grille du tableau231"/>
    <w:basedOn w:val="TableauNormal"/>
    <w:next w:val="Grilledutableau"/>
    <w:uiPriority w:val="59"/>
    <w:rsid w:val="00A96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
    <w:name w:val="Grille du tableau321"/>
    <w:basedOn w:val="TableauNormal"/>
    <w:next w:val="Grilledutableau"/>
    <w:rsid w:val="00A965C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1">
    <w:name w:val="Grille du tableau1121"/>
    <w:basedOn w:val="TableauNormal"/>
    <w:next w:val="Grilledutableau"/>
    <w:uiPriority w:val="59"/>
    <w:rsid w:val="00A965C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111">
    <w:name w:val="Grille du tableau11111"/>
    <w:basedOn w:val="TableauNormal"/>
    <w:next w:val="Grilledutableau"/>
    <w:uiPriority w:val="59"/>
    <w:rsid w:val="00A965C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1">
    <w:name w:val="Grille du tableau2111"/>
    <w:basedOn w:val="TableauNormal"/>
    <w:next w:val="Grilledutableau"/>
    <w:uiPriority w:val="59"/>
    <w:rsid w:val="00A965C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
    <w:name w:val="Grille du tableau3111"/>
    <w:basedOn w:val="TableauNormal"/>
    <w:next w:val="Grilledutableau"/>
    <w:uiPriority w:val="59"/>
    <w:rsid w:val="00A965C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
    <w:name w:val="Grille du tableau411"/>
    <w:basedOn w:val="TableauNormal"/>
    <w:next w:val="Grilledutableau"/>
    <w:uiPriority w:val="59"/>
    <w:rsid w:val="00A96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1">
    <w:name w:val="Grille du tableau1211"/>
    <w:basedOn w:val="TableauNormal"/>
    <w:next w:val="Grilledutableau"/>
    <w:uiPriority w:val="59"/>
    <w:rsid w:val="00A965C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11">
    <w:name w:val="Grille du tableau2211"/>
    <w:basedOn w:val="TableauNormal"/>
    <w:next w:val="Grilledutableau"/>
    <w:uiPriority w:val="59"/>
    <w:rsid w:val="00A965C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
    <w:name w:val="Grille du tableau511"/>
    <w:basedOn w:val="TableauNormal"/>
    <w:next w:val="Grilledutableau"/>
    <w:uiPriority w:val="59"/>
    <w:rsid w:val="00A965C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11">
    <w:name w:val="Grille du tableau1311"/>
    <w:basedOn w:val="TableauNormal"/>
    <w:next w:val="Grilledutableau"/>
    <w:uiPriority w:val="59"/>
    <w:rsid w:val="00A96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41141">
    <w:name w:val="LFO2141141"/>
    <w:basedOn w:val="Aucuneliste"/>
    <w:rsid w:val="00A965C3"/>
  </w:style>
  <w:style w:type="numbering" w:customStyle="1" w:styleId="LFO21441">
    <w:name w:val="LFO21441"/>
    <w:basedOn w:val="Aucuneliste"/>
    <w:rsid w:val="00A965C3"/>
  </w:style>
  <w:style w:type="numbering" w:customStyle="1" w:styleId="LFO1651">
    <w:name w:val="LFO1651"/>
    <w:basedOn w:val="Aucuneliste"/>
    <w:rsid w:val="00A965C3"/>
    <w:pPr>
      <w:numPr>
        <w:numId w:val="13"/>
      </w:numPr>
    </w:pPr>
  </w:style>
  <w:style w:type="numbering" w:customStyle="1" w:styleId="LFO2151">
    <w:name w:val="LFO2151"/>
    <w:basedOn w:val="Aucuneliste"/>
    <w:rsid w:val="00A965C3"/>
    <w:pPr>
      <w:numPr>
        <w:numId w:val="14"/>
      </w:numPr>
    </w:pPr>
  </w:style>
  <w:style w:type="numbering" w:customStyle="1" w:styleId="LFO16121">
    <w:name w:val="LFO16121"/>
    <w:basedOn w:val="Aucuneliste"/>
    <w:rsid w:val="00A965C3"/>
  </w:style>
  <w:style w:type="numbering" w:customStyle="1" w:styleId="LFO21121">
    <w:name w:val="LFO21121"/>
    <w:basedOn w:val="Aucuneliste"/>
    <w:rsid w:val="00A965C3"/>
  </w:style>
  <w:style w:type="numbering" w:customStyle="1" w:styleId="LFO16211">
    <w:name w:val="LFO16211"/>
    <w:basedOn w:val="Aucuneliste"/>
    <w:rsid w:val="00A965C3"/>
  </w:style>
  <w:style w:type="numbering" w:customStyle="1" w:styleId="LFO21211">
    <w:name w:val="LFO21211"/>
    <w:basedOn w:val="Aucuneliste"/>
    <w:rsid w:val="00A965C3"/>
  </w:style>
  <w:style w:type="numbering" w:customStyle="1" w:styleId="Aucuneliste411">
    <w:name w:val="Aucune liste411"/>
    <w:next w:val="Aucuneliste"/>
    <w:uiPriority w:val="99"/>
    <w:semiHidden/>
    <w:unhideWhenUsed/>
    <w:rsid w:val="00A965C3"/>
  </w:style>
  <w:style w:type="numbering" w:customStyle="1" w:styleId="LFO16311">
    <w:name w:val="LFO16311"/>
    <w:basedOn w:val="Aucuneliste"/>
    <w:rsid w:val="00A965C3"/>
  </w:style>
  <w:style w:type="numbering" w:customStyle="1" w:styleId="LFO21311">
    <w:name w:val="LFO21311"/>
    <w:basedOn w:val="Aucuneliste"/>
    <w:rsid w:val="00A965C3"/>
  </w:style>
  <w:style w:type="numbering" w:customStyle="1" w:styleId="Aucuneliste511">
    <w:name w:val="Aucune liste511"/>
    <w:next w:val="Aucuneliste"/>
    <w:uiPriority w:val="99"/>
    <w:semiHidden/>
    <w:unhideWhenUsed/>
    <w:rsid w:val="00A965C3"/>
  </w:style>
  <w:style w:type="numbering" w:customStyle="1" w:styleId="LFO16411">
    <w:name w:val="LFO16411"/>
    <w:basedOn w:val="Aucuneliste"/>
    <w:rsid w:val="00A965C3"/>
  </w:style>
  <w:style w:type="numbering" w:customStyle="1" w:styleId="LFO214131">
    <w:name w:val="LFO214131"/>
    <w:basedOn w:val="Aucuneliste"/>
    <w:rsid w:val="00A965C3"/>
  </w:style>
  <w:style w:type="numbering" w:customStyle="1" w:styleId="LFO21411121">
    <w:name w:val="LFO21411121"/>
    <w:basedOn w:val="Aucuneliste"/>
    <w:rsid w:val="00A965C3"/>
  </w:style>
  <w:style w:type="numbering" w:customStyle="1" w:styleId="LFO214221">
    <w:name w:val="LFO214221"/>
    <w:basedOn w:val="Aucuneliste"/>
    <w:rsid w:val="00A965C3"/>
    <w:pPr>
      <w:numPr>
        <w:numId w:val="11"/>
      </w:numPr>
    </w:pPr>
  </w:style>
  <w:style w:type="numbering" w:customStyle="1" w:styleId="LFO21411211">
    <w:name w:val="LFO21411211"/>
    <w:basedOn w:val="Aucuneliste"/>
    <w:rsid w:val="00A965C3"/>
  </w:style>
  <w:style w:type="numbering" w:customStyle="1" w:styleId="LFO21411321">
    <w:name w:val="LFO21411321"/>
    <w:basedOn w:val="Aucuneliste"/>
    <w:rsid w:val="00A965C3"/>
  </w:style>
  <w:style w:type="numbering" w:customStyle="1" w:styleId="LFO214113141">
    <w:name w:val="LFO214113141"/>
    <w:basedOn w:val="Aucuneliste"/>
    <w:rsid w:val="00A965C3"/>
  </w:style>
  <w:style w:type="numbering" w:customStyle="1" w:styleId="Aucuneliste611">
    <w:name w:val="Aucune liste611"/>
    <w:next w:val="Aucuneliste"/>
    <w:uiPriority w:val="99"/>
    <w:semiHidden/>
    <w:unhideWhenUsed/>
    <w:rsid w:val="00A965C3"/>
  </w:style>
  <w:style w:type="numbering" w:customStyle="1" w:styleId="LFO214231">
    <w:name w:val="LFO214231"/>
    <w:rsid w:val="00A965C3"/>
  </w:style>
  <w:style w:type="numbering" w:customStyle="1" w:styleId="LFO214113151">
    <w:name w:val="LFO214113151"/>
    <w:rsid w:val="00A965C3"/>
  </w:style>
  <w:style w:type="numbering" w:customStyle="1" w:styleId="LFO214241">
    <w:name w:val="LFO214241"/>
    <w:basedOn w:val="Aucuneliste"/>
    <w:rsid w:val="00A965C3"/>
    <w:pPr>
      <w:numPr>
        <w:numId w:val="8"/>
      </w:numPr>
    </w:pPr>
  </w:style>
  <w:style w:type="numbering" w:customStyle="1" w:styleId="LFO214113161">
    <w:name w:val="LFO214113161"/>
    <w:basedOn w:val="Aucuneliste"/>
    <w:rsid w:val="00A965C3"/>
  </w:style>
  <w:style w:type="numbering" w:customStyle="1" w:styleId="LFO214113171">
    <w:name w:val="LFO214113171"/>
    <w:basedOn w:val="Aucuneliste"/>
    <w:rsid w:val="00A965C3"/>
  </w:style>
  <w:style w:type="numbering" w:customStyle="1" w:styleId="LFO2142111">
    <w:name w:val="LFO2142111"/>
    <w:basedOn w:val="Aucuneliste"/>
    <w:rsid w:val="00A965C3"/>
    <w:pPr>
      <w:numPr>
        <w:numId w:val="34"/>
      </w:numPr>
    </w:pPr>
  </w:style>
  <w:style w:type="numbering" w:customStyle="1" w:styleId="LFO1951">
    <w:name w:val="LFO1951"/>
    <w:basedOn w:val="Aucuneliste"/>
    <w:rsid w:val="00A965C3"/>
    <w:pPr>
      <w:numPr>
        <w:numId w:val="43"/>
      </w:numPr>
    </w:pPr>
  </w:style>
  <w:style w:type="numbering" w:customStyle="1" w:styleId="LFO16421">
    <w:name w:val="LFO16421"/>
    <w:rsid w:val="00A965C3"/>
    <w:pPr>
      <w:numPr>
        <w:numId w:val="45"/>
      </w:numPr>
    </w:pPr>
  </w:style>
  <w:style w:type="numbering" w:customStyle="1" w:styleId="Aucuneliste81">
    <w:name w:val="Aucune liste81"/>
    <w:next w:val="Aucuneliste"/>
    <w:uiPriority w:val="99"/>
    <w:semiHidden/>
    <w:unhideWhenUsed/>
    <w:rsid w:val="00A965C3"/>
  </w:style>
  <w:style w:type="table" w:customStyle="1" w:styleId="TableNormal2">
    <w:name w:val="Table Normal2"/>
    <w:uiPriority w:val="2"/>
    <w:semiHidden/>
    <w:unhideWhenUsed/>
    <w:qFormat/>
    <w:rsid w:val="00A965C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lledutableau71">
    <w:name w:val="Grille du tableau71"/>
    <w:basedOn w:val="TableauNormal"/>
    <w:next w:val="Grilledutableau"/>
    <w:uiPriority w:val="59"/>
    <w:rsid w:val="00A965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
    <w:name w:val="Aucune liste91"/>
    <w:next w:val="Aucuneliste"/>
    <w:uiPriority w:val="99"/>
    <w:semiHidden/>
    <w:unhideWhenUsed/>
    <w:rsid w:val="00A965C3"/>
  </w:style>
  <w:style w:type="table" w:customStyle="1" w:styleId="TableNormal11">
    <w:name w:val="Table Normal11"/>
    <w:uiPriority w:val="2"/>
    <w:semiHidden/>
    <w:unhideWhenUsed/>
    <w:qFormat/>
    <w:rsid w:val="00A965C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lledutableau81">
    <w:name w:val="Grille du tableau81"/>
    <w:basedOn w:val="TableauNormal"/>
    <w:next w:val="Grilledutableau"/>
    <w:uiPriority w:val="59"/>
    <w:rsid w:val="00A965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tteTitre">
    <w:name w:val="En-tête Titre"/>
    <w:basedOn w:val="En-tte"/>
    <w:rsid w:val="005C71EA"/>
    <w:pPr>
      <w:widowControl/>
      <w:pBdr>
        <w:top w:val="none" w:sz="0" w:space="0" w:color="auto"/>
        <w:left w:val="none" w:sz="0" w:space="0" w:color="auto"/>
        <w:bottom w:val="none" w:sz="0" w:space="0" w:color="auto"/>
        <w:right w:val="none" w:sz="0" w:space="0" w:color="auto"/>
      </w:pBdr>
      <w:suppressAutoHyphens w:val="0"/>
      <w:autoSpaceDN/>
      <w:spacing w:before="60" w:after="60" w:line="240" w:lineRule="auto"/>
      <w:textAlignment w:val="auto"/>
    </w:pPr>
    <w:rPr>
      <w:rFonts w:ascii="Times New Roman" w:hAnsi="Times New Roman"/>
      <w:b w:val="0"/>
      <w:caps w:val="0"/>
      <w:smallCaps/>
      <w:sz w:val="18"/>
      <w:szCs w:val="18"/>
    </w:rPr>
  </w:style>
  <w:style w:type="paragraph" w:customStyle="1" w:styleId="En-tteTitre1">
    <w:name w:val="En-tête Titre 1"/>
    <w:basedOn w:val="En-tte"/>
    <w:rsid w:val="005C71EA"/>
    <w:pPr>
      <w:widowControl/>
      <w:pBdr>
        <w:top w:val="none" w:sz="0" w:space="0" w:color="auto"/>
        <w:left w:val="none" w:sz="0" w:space="0" w:color="auto"/>
        <w:bottom w:val="none" w:sz="0" w:space="0" w:color="auto"/>
        <w:right w:val="none" w:sz="0" w:space="0" w:color="auto"/>
      </w:pBdr>
      <w:suppressAutoHyphens w:val="0"/>
      <w:autoSpaceDN/>
      <w:spacing w:before="60" w:after="60" w:line="240" w:lineRule="auto"/>
      <w:textAlignment w:val="auto"/>
    </w:pPr>
    <w:rPr>
      <w:rFonts w:ascii="Times New Roman" w:hAnsi="Times New Roman"/>
      <w:b w:val="0"/>
      <w:caps w:val="0"/>
      <w:smallCaps/>
      <w:sz w:val="20"/>
      <w:szCs w:val="20"/>
    </w:rPr>
  </w:style>
  <w:style w:type="table" w:customStyle="1" w:styleId="Grilledutableau151">
    <w:name w:val="Grille du tableau151"/>
    <w:basedOn w:val="TableauNormal"/>
    <w:next w:val="Grilledutableau"/>
    <w:uiPriority w:val="59"/>
    <w:rsid w:val="00EC7A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4">
    <w:name w:val="Aucune liste14"/>
    <w:next w:val="Aucuneliste"/>
    <w:uiPriority w:val="99"/>
    <w:semiHidden/>
    <w:unhideWhenUsed/>
    <w:rsid w:val="001D5799"/>
  </w:style>
  <w:style w:type="paragraph" w:styleId="Listenumros">
    <w:name w:val="List Number"/>
    <w:basedOn w:val="Normal"/>
    <w:rsid w:val="001D5799"/>
    <w:pPr>
      <w:widowControl/>
      <w:numPr>
        <w:numId w:val="50"/>
      </w:numPr>
      <w:suppressAutoHyphens w:val="0"/>
      <w:autoSpaceDN/>
      <w:spacing w:before="0" w:after="0" w:line="240" w:lineRule="auto"/>
      <w:textAlignment w:val="auto"/>
    </w:pPr>
    <w:rPr>
      <w:rFonts w:ascii="Arial" w:hAnsi="Arial" w:cs="Arial"/>
      <w:sz w:val="22"/>
      <w:szCs w:val="20"/>
    </w:rPr>
  </w:style>
  <w:style w:type="paragraph" w:customStyle="1" w:styleId="corpsdetexteCar0">
    <w:name w:val="corps de texte Car"/>
    <w:basedOn w:val="Normal"/>
    <w:rsid w:val="001D5799"/>
    <w:pPr>
      <w:widowControl/>
      <w:suppressAutoHyphens w:val="0"/>
      <w:overflowPunct w:val="0"/>
      <w:autoSpaceDE w:val="0"/>
      <w:adjustRightInd w:val="0"/>
      <w:spacing w:before="0" w:after="120" w:line="240" w:lineRule="auto"/>
    </w:pPr>
    <w:rPr>
      <w:rFonts w:ascii="Arial" w:hAnsi="Arial" w:cs="Arial"/>
    </w:rPr>
  </w:style>
  <w:style w:type="table" w:customStyle="1" w:styleId="Listeclaire-Accent31">
    <w:name w:val="Liste claire - Accent 31"/>
    <w:basedOn w:val="TableauNormal"/>
    <w:next w:val="Listeclaire-Accent3"/>
    <w:uiPriority w:val="61"/>
    <w:rsid w:val="001D5799"/>
    <w:rPr>
      <w:rFonts w:ascii="Calibri" w:hAnsi="Calibri"/>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Grilledutableau10">
    <w:name w:val="Grille du tableau10"/>
    <w:basedOn w:val="TableauNormal"/>
    <w:next w:val="Grilledutableau"/>
    <w:uiPriority w:val="59"/>
    <w:rsid w:val="001D5799"/>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1religne">
    <w:name w:val="Body Text First Indent"/>
    <w:basedOn w:val="Corpsdetexte"/>
    <w:link w:val="Retrait1religneCar"/>
    <w:rsid w:val="001D5799"/>
    <w:pPr>
      <w:suppressAutoHyphens/>
      <w:overflowPunct w:val="0"/>
      <w:autoSpaceDE w:val="0"/>
      <w:autoSpaceDN w:val="0"/>
      <w:adjustRightInd w:val="0"/>
      <w:spacing w:after="120"/>
      <w:ind w:firstLine="210"/>
      <w:jc w:val="both"/>
      <w:textAlignment w:val="baseline"/>
    </w:pPr>
    <w:rPr>
      <w:szCs w:val="20"/>
      <w:lang w:val="fr-FR" w:eastAsia="fr-FR"/>
    </w:rPr>
  </w:style>
  <w:style w:type="character" w:customStyle="1" w:styleId="Retrait1religneCar">
    <w:name w:val="Retrait 1re ligne Car"/>
    <w:basedOn w:val="CorpsdetexteCar"/>
    <w:link w:val="Retrait1religne"/>
    <w:rsid w:val="001D5799"/>
    <w:rPr>
      <w:sz w:val="24"/>
      <w:szCs w:val="24"/>
      <w:lang w:val="x-none" w:eastAsia="x-none"/>
    </w:rPr>
  </w:style>
  <w:style w:type="character" w:customStyle="1" w:styleId="CorpsdetexteCar1">
    <w:name w:val="Corps de texte Car1"/>
    <w:basedOn w:val="Policepardfaut"/>
    <w:rsid w:val="001D5799"/>
    <w:rPr>
      <w:rFonts w:ascii="Arial" w:hAnsi="Arial" w:cs="Arial"/>
      <w:sz w:val="22"/>
      <w:szCs w:val="22"/>
    </w:rPr>
  </w:style>
  <w:style w:type="paragraph" w:styleId="Normalcentr">
    <w:name w:val="Block Text"/>
    <w:basedOn w:val="Normal"/>
    <w:rsid w:val="001D5799"/>
    <w:pPr>
      <w:suppressAutoHyphens w:val="0"/>
      <w:autoSpaceDN/>
      <w:spacing w:before="0" w:after="0" w:line="240" w:lineRule="auto"/>
      <w:ind w:left="567" w:right="-2"/>
      <w:textAlignment w:val="auto"/>
    </w:pPr>
    <w:rPr>
      <w:rFonts w:ascii="Times New Roman" w:hAnsi="Times New Roman"/>
      <w:szCs w:val="20"/>
    </w:rPr>
  </w:style>
  <w:style w:type="paragraph" w:customStyle="1" w:styleId="Retraitcorpsdetexte21">
    <w:name w:val="Retrait corps de texte 21"/>
    <w:basedOn w:val="Normal"/>
    <w:rsid w:val="001D5799"/>
    <w:pPr>
      <w:suppressAutoHyphens w:val="0"/>
      <w:autoSpaceDN/>
      <w:spacing w:before="0" w:after="0" w:line="240" w:lineRule="auto"/>
      <w:ind w:left="851" w:hanging="709"/>
      <w:textAlignment w:val="auto"/>
    </w:pPr>
    <w:rPr>
      <w:rFonts w:ascii="Times New Roman" w:hAnsi="Times New Roman"/>
    </w:rPr>
  </w:style>
  <w:style w:type="paragraph" w:customStyle="1" w:styleId="Head22">
    <w:name w:val="Head 2.2"/>
    <w:basedOn w:val="Normal"/>
    <w:rsid w:val="001D5799"/>
    <w:pPr>
      <w:widowControl/>
      <w:tabs>
        <w:tab w:val="left" w:pos="360"/>
      </w:tabs>
      <w:overflowPunct w:val="0"/>
      <w:autoSpaceDE w:val="0"/>
      <w:adjustRightInd w:val="0"/>
      <w:spacing w:before="0" w:after="0" w:line="240" w:lineRule="auto"/>
      <w:ind w:left="360" w:hanging="360"/>
      <w:jc w:val="left"/>
    </w:pPr>
    <w:rPr>
      <w:rFonts w:ascii="Times New Roman" w:hAnsi="Times New Roman"/>
      <w:b/>
      <w:szCs w:val="20"/>
    </w:rPr>
  </w:style>
  <w:style w:type="paragraph" w:customStyle="1" w:styleId="Normalcentr1">
    <w:name w:val="Normal centré1"/>
    <w:basedOn w:val="Normal"/>
    <w:rsid w:val="001D5799"/>
    <w:pPr>
      <w:widowControl/>
      <w:tabs>
        <w:tab w:val="left" w:pos="540"/>
      </w:tabs>
      <w:overflowPunct w:val="0"/>
      <w:autoSpaceDE w:val="0"/>
      <w:adjustRightInd w:val="0"/>
      <w:spacing w:before="0" w:after="0" w:line="240" w:lineRule="auto"/>
      <w:ind w:left="540" w:right="-72" w:hanging="540"/>
    </w:pPr>
    <w:rPr>
      <w:rFonts w:ascii="Times New Roman" w:hAnsi="Times New Roman"/>
      <w:szCs w:val="20"/>
    </w:rPr>
  </w:style>
  <w:style w:type="paragraph" w:customStyle="1" w:styleId="Corpsdetexte31">
    <w:name w:val="Corps de texte 31"/>
    <w:basedOn w:val="Normal"/>
    <w:rsid w:val="001D5799"/>
    <w:pPr>
      <w:widowControl/>
      <w:overflowPunct w:val="0"/>
      <w:autoSpaceDE w:val="0"/>
      <w:adjustRightInd w:val="0"/>
      <w:spacing w:before="0" w:after="0" w:line="240" w:lineRule="auto"/>
    </w:pPr>
    <w:rPr>
      <w:rFonts w:ascii="Tahoma" w:hAnsi="Tahoma"/>
      <w:i/>
      <w:sz w:val="22"/>
      <w:szCs w:val="20"/>
    </w:rPr>
  </w:style>
  <w:style w:type="paragraph" w:customStyle="1" w:styleId="retrait">
    <w:name w:val="retrait"/>
    <w:basedOn w:val="Normal"/>
    <w:rsid w:val="001D5799"/>
    <w:pPr>
      <w:widowControl/>
      <w:numPr>
        <w:numId w:val="51"/>
      </w:numPr>
      <w:suppressAutoHyphens w:val="0"/>
      <w:autoSpaceDN/>
      <w:spacing w:before="0" w:after="0" w:line="240" w:lineRule="atLeast"/>
      <w:jc w:val="left"/>
      <w:textAlignment w:val="auto"/>
    </w:pPr>
    <w:rPr>
      <w:rFonts w:ascii="Times New Roman" w:hAnsi="Times New Roman"/>
    </w:rPr>
  </w:style>
  <w:style w:type="paragraph" w:customStyle="1" w:styleId="AA">
    <w:name w:val="AA"/>
    <w:basedOn w:val="Normal"/>
    <w:rsid w:val="001D5799"/>
    <w:pPr>
      <w:widowControl/>
      <w:suppressAutoHyphens w:val="0"/>
      <w:autoSpaceDN/>
      <w:spacing w:before="0" w:after="240" w:line="240" w:lineRule="exact"/>
      <w:ind w:left="1134"/>
      <w:textAlignment w:val="auto"/>
    </w:pPr>
    <w:rPr>
      <w:rFonts w:ascii="Arial" w:hAnsi="Arial" w:cs="Arial"/>
      <w:sz w:val="22"/>
      <w:szCs w:val="22"/>
      <w:lang w:val="de-DE"/>
    </w:rPr>
  </w:style>
  <w:style w:type="paragraph" w:customStyle="1" w:styleId="E1">
    <w:name w:val="E1"/>
    <w:basedOn w:val="Normal"/>
    <w:rsid w:val="001D5799"/>
    <w:pPr>
      <w:widowControl/>
      <w:suppressAutoHyphens w:val="0"/>
      <w:autoSpaceDN/>
      <w:spacing w:before="0" w:after="240" w:line="240" w:lineRule="exact"/>
      <w:ind w:left="1418"/>
      <w:textAlignment w:val="auto"/>
    </w:pPr>
    <w:rPr>
      <w:rFonts w:ascii="Arial" w:hAnsi="Arial" w:cs="Arial"/>
      <w:sz w:val="22"/>
      <w:szCs w:val="22"/>
      <w:lang w:val="de-DE"/>
    </w:rPr>
  </w:style>
  <w:style w:type="paragraph" w:customStyle="1" w:styleId="OmniPage2">
    <w:name w:val="OmniPage #2"/>
    <w:basedOn w:val="Normal"/>
    <w:rsid w:val="001D5799"/>
    <w:pPr>
      <w:widowControl/>
      <w:tabs>
        <w:tab w:val="right" w:pos="6304"/>
      </w:tabs>
      <w:suppressAutoHyphens w:val="0"/>
      <w:overflowPunct w:val="0"/>
      <w:autoSpaceDE w:val="0"/>
      <w:adjustRightInd w:val="0"/>
      <w:spacing w:before="0" w:after="0" w:line="240" w:lineRule="auto"/>
      <w:ind w:left="1785"/>
      <w:jc w:val="center"/>
    </w:pPr>
    <w:rPr>
      <w:rFonts w:ascii="Times New Roman" w:hAnsi="Times New Roman"/>
      <w:noProof/>
      <w:sz w:val="20"/>
      <w:szCs w:val="20"/>
    </w:rPr>
  </w:style>
  <w:style w:type="paragraph" w:customStyle="1" w:styleId="OmniPage3">
    <w:name w:val="OmniPage #3"/>
    <w:basedOn w:val="Normal"/>
    <w:rsid w:val="001D5799"/>
    <w:pPr>
      <w:widowControl/>
      <w:tabs>
        <w:tab w:val="left" w:pos="1535"/>
      </w:tabs>
      <w:suppressAutoHyphens w:val="0"/>
      <w:overflowPunct w:val="0"/>
      <w:autoSpaceDE w:val="0"/>
      <w:adjustRightInd w:val="0"/>
      <w:spacing w:before="0" w:after="0" w:line="240" w:lineRule="auto"/>
      <w:ind w:left="3210" w:right="3109" w:hanging="705"/>
      <w:jc w:val="left"/>
    </w:pPr>
    <w:rPr>
      <w:rFonts w:ascii="Times New Roman" w:hAnsi="Times New Roman"/>
      <w:noProof/>
      <w:sz w:val="20"/>
      <w:szCs w:val="20"/>
    </w:rPr>
  </w:style>
  <w:style w:type="paragraph" w:customStyle="1" w:styleId="OmniPage6">
    <w:name w:val="OmniPage #6"/>
    <w:basedOn w:val="Normal"/>
    <w:rsid w:val="001D5799"/>
    <w:pPr>
      <w:widowControl/>
      <w:tabs>
        <w:tab w:val="right" w:pos="2794"/>
      </w:tabs>
      <w:suppressAutoHyphens w:val="0"/>
      <w:overflowPunct w:val="0"/>
      <w:autoSpaceDE w:val="0"/>
      <w:adjustRightInd w:val="0"/>
      <w:spacing w:before="0" w:after="0" w:line="240" w:lineRule="auto"/>
      <w:ind w:left="1725"/>
      <w:jc w:val="left"/>
    </w:pPr>
    <w:rPr>
      <w:rFonts w:ascii="Times New Roman" w:hAnsi="Times New Roman"/>
      <w:noProof/>
      <w:sz w:val="20"/>
      <w:szCs w:val="20"/>
    </w:rPr>
  </w:style>
  <w:style w:type="paragraph" w:customStyle="1" w:styleId="OmniPage7">
    <w:name w:val="OmniPage #7"/>
    <w:basedOn w:val="Normal"/>
    <w:rsid w:val="001D5799"/>
    <w:pPr>
      <w:widowControl/>
      <w:suppressAutoHyphens w:val="0"/>
      <w:overflowPunct w:val="0"/>
      <w:autoSpaceDE w:val="0"/>
      <w:adjustRightInd w:val="0"/>
      <w:spacing w:before="0" w:after="0" w:line="240" w:lineRule="auto"/>
      <w:ind w:left="2490"/>
      <w:jc w:val="left"/>
    </w:pPr>
    <w:rPr>
      <w:rFonts w:ascii="Times New Roman" w:hAnsi="Times New Roman"/>
      <w:noProof/>
      <w:sz w:val="20"/>
      <w:szCs w:val="20"/>
    </w:rPr>
  </w:style>
  <w:style w:type="paragraph" w:customStyle="1" w:styleId="OmniPage9">
    <w:name w:val="OmniPage #9"/>
    <w:basedOn w:val="Normal"/>
    <w:rsid w:val="001D5799"/>
    <w:pPr>
      <w:widowControl/>
      <w:tabs>
        <w:tab w:val="right" w:pos="2884"/>
      </w:tabs>
      <w:suppressAutoHyphens w:val="0"/>
      <w:overflowPunct w:val="0"/>
      <w:autoSpaceDE w:val="0"/>
      <w:adjustRightInd w:val="0"/>
      <w:spacing w:before="0" w:after="0" w:line="240" w:lineRule="auto"/>
      <w:ind w:left="1725"/>
      <w:jc w:val="left"/>
    </w:pPr>
    <w:rPr>
      <w:rFonts w:ascii="Times New Roman" w:hAnsi="Times New Roman"/>
      <w:noProof/>
      <w:sz w:val="20"/>
      <w:szCs w:val="20"/>
    </w:rPr>
  </w:style>
  <w:style w:type="paragraph" w:customStyle="1" w:styleId="OmniPage10">
    <w:name w:val="OmniPage #10"/>
    <w:basedOn w:val="Normal"/>
    <w:rsid w:val="001D5799"/>
    <w:pPr>
      <w:widowControl/>
      <w:tabs>
        <w:tab w:val="right" w:pos="9218"/>
      </w:tabs>
      <w:suppressAutoHyphens w:val="0"/>
      <w:overflowPunct w:val="0"/>
      <w:autoSpaceDE w:val="0"/>
      <w:adjustRightInd w:val="0"/>
      <w:spacing w:before="0" w:after="0" w:line="240" w:lineRule="auto"/>
      <w:ind w:left="7875"/>
      <w:jc w:val="left"/>
    </w:pPr>
    <w:rPr>
      <w:rFonts w:ascii="Times New Roman" w:hAnsi="Times New Roman"/>
      <w:noProof/>
      <w:sz w:val="20"/>
      <w:szCs w:val="20"/>
    </w:rPr>
  </w:style>
  <w:style w:type="paragraph" w:customStyle="1" w:styleId="OmniPage1">
    <w:name w:val="OmniPage #1"/>
    <w:basedOn w:val="Normal"/>
    <w:rsid w:val="001D5799"/>
    <w:pPr>
      <w:widowControl/>
      <w:tabs>
        <w:tab w:val="right" w:pos="7626"/>
      </w:tabs>
      <w:suppressAutoHyphens w:val="0"/>
      <w:overflowPunct w:val="0"/>
      <w:autoSpaceDE w:val="0"/>
      <w:adjustRightInd w:val="0"/>
      <w:spacing w:before="0" w:after="0" w:line="240" w:lineRule="auto"/>
      <w:ind w:left="780"/>
      <w:jc w:val="left"/>
    </w:pPr>
    <w:rPr>
      <w:rFonts w:ascii="Times New Roman" w:hAnsi="Times New Roman"/>
      <w:noProof/>
      <w:sz w:val="20"/>
      <w:szCs w:val="20"/>
    </w:rPr>
  </w:style>
  <w:style w:type="paragraph" w:customStyle="1" w:styleId="OmniPage4">
    <w:name w:val="OmniPage #4"/>
    <w:basedOn w:val="Normal"/>
    <w:rsid w:val="001D5799"/>
    <w:pPr>
      <w:widowControl/>
      <w:tabs>
        <w:tab w:val="right" w:pos="7551"/>
      </w:tabs>
      <w:suppressAutoHyphens w:val="0"/>
      <w:overflowPunct w:val="0"/>
      <w:autoSpaceDE w:val="0"/>
      <w:adjustRightInd w:val="0"/>
      <w:spacing w:before="0" w:after="0" w:line="240" w:lineRule="auto"/>
      <w:ind w:left="1500"/>
      <w:jc w:val="left"/>
    </w:pPr>
    <w:rPr>
      <w:rFonts w:ascii="Times New Roman" w:hAnsi="Times New Roman"/>
      <w:noProof/>
      <w:sz w:val="20"/>
      <w:szCs w:val="20"/>
    </w:rPr>
  </w:style>
  <w:style w:type="paragraph" w:customStyle="1" w:styleId="OmniPage5">
    <w:name w:val="OmniPage #5"/>
    <w:basedOn w:val="Normal"/>
    <w:rsid w:val="001D5799"/>
    <w:pPr>
      <w:widowControl/>
      <w:suppressAutoHyphens w:val="0"/>
      <w:overflowPunct w:val="0"/>
      <w:autoSpaceDE w:val="0"/>
      <w:adjustRightInd w:val="0"/>
      <w:spacing w:before="0" w:after="0" w:line="240" w:lineRule="auto"/>
      <w:ind w:left="1500"/>
      <w:jc w:val="left"/>
    </w:pPr>
    <w:rPr>
      <w:rFonts w:ascii="Times New Roman" w:hAnsi="Times New Roman"/>
      <w:noProof/>
      <w:sz w:val="20"/>
      <w:szCs w:val="20"/>
    </w:rPr>
  </w:style>
  <w:style w:type="paragraph" w:customStyle="1" w:styleId="OmniPage8">
    <w:name w:val="OmniPage #8"/>
    <w:basedOn w:val="Normal"/>
    <w:rsid w:val="001D5799"/>
    <w:pPr>
      <w:widowControl/>
      <w:tabs>
        <w:tab w:val="right" w:pos="5256"/>
      </w:tabs>
      <w:suppressAutoHyphens w:val="0"/>
      <w:overflowPunct w:val="0"/>
      <w:autoSpaceDE w:val="0"/>
      <w:adjustRightInd w:val="0"/>
      <w:spacing w:before="0" w:after="0" w:line="240" w:lineRule="auto"/>
      <w:ind w:left="1500"/>
      <w:jc w:val="left"/>
    </w:pPr>
    <w:rPr>
      <w:rFonts w:ascii="Times New Roman" w:hAnsi="Times New Roman"/>
      <w:noProof/>
      <w:sz w:val="20"/>
      <w:szCs w:val="20"/>
    </w:rPr>
  </w:style>
  <w:style w:type="paragraph" w:customStyle="1" w:styleId="OmniPage11">
    <w:name w:val="OmniPage #11"/>
    <w:basedOn w:val="Normal"/>
    <w:rsid w:val="001D5799"/>
    <w:pPr>
      <w:widowControl/>
      <w:tabs>
        <w:tab w:val="right" w:pos="4161"/>
      </w:tabs>
      <w:suppressAutoHyphens w:val="0"/>
      <w:overflowPunct w:val="0"/>
      <w:autoSpaceDE w:val="0"/>
      <w:adjustRightInd w:val="0"/>
      <w:spacing w:before="0" w:after="0" w:line="240" w:lineRule="auto"/>
      <w:ind w:left="720"/>
      <w:jc w:val="left"/>
    </w:pPr>
    <w:rPr>
      <w:rFonts w:ascii="Times New Roman" w:hAnsi="Times New Roman"/>
      <w:noProof/>
      <w:sz w:val="20"/>
      <w:szCs w:val="20"/>
    </w:rPr>
  </w:style>
  <w:style w:type="paragraph" w:customStyle="1" w:styleId="OmniPage12">
    <w:name w:val="OmniPage #12"/>
    <w:basedOn w:val="Normal"/>
    <w:rsid w:val="001D5799"/>
    <w:pPr>
      <w:widowControl/>
      <w:suppressAutoHyphens w:val="0"/>
      <w:overflowPunct w:val="0"/>
      <w:autoSpaceDE w:val="0"/>
      <w:adjustRightInd w:val="0"/>
      <w:spacing w:before="0" w:after="0" w:line="240" w:lineRule="auto"/>
      <w:ind w:left="720" w:right="122" w:firstLine="720"/>
      <w:jc w:val="left"/>
    </w:pPr>
    <w:rPr>
      <w:rFonts w:ascii="Times New Roman" w:hAnsi="Times New Roman"/>
      <w:noProof/>
      <w:sz w:val="20"/>
      <w:szCs w:val="20"/>
    </w:rPr>
  </w:style>
  <w:style w:type="paragraph" w:customStyle="1" w:styleId="OmniPage13">
    <w:name w:val="OmniPage #13"/>
    <w:basedOn w:val="Normal"/>
    <w:rsid w:val="001D5799"/>
    <w:pPr>
      <w:widowControl/>
      <w:tabs>
        <w:tab w:val="right" w:pos="2796"/>
      </w:tabs>
      <w:suppressAutoHyphens w:val="0"/>
      <w:overflowPunct w:val="0"/>
      <w:autoSpaceDE w:val="0"/>
      <w:adjustRightInd w:val="0"/>
      <w:spacing w:before="0" w:after="0" w:line="240" w:lineRule="auto"/>
      <w:ind w:left="720"/>
      <w:jc w:val="left"/>
    </w:pPr>
    <w:rPr>
      <w:rFonts w:ascii="Times New Roman" w:hAnsi="Times New Roman"/>
      <w:noProof/>
      <w:sz w:val="20"/>
      <w:szCs w:val="20"/>
    </w:rPr>
  </w:style>
  <w:style w:type="paragraph" w:customStyle="1" w:styleId="OmniPage15">
    <w:name w:val="OmniPage #15"/>
    <w:basedOn w:val="Normal"/>
    <w:rsid w:val="001D5799"/>
    <w:pPr>
      <w:widowControl/>
      <w:tabs>
        <w:tab w:val="left" w:pos="4620"/>
        <w:tab w:val="right" w:pos="8301"/>
      </w:tabs>
      <w:suppressAutoHyphens w:val="0"/>
      <w:overflowPunct w:val="0"/>
      <w:autoSpaceDE w:val="0"/>
      <w:adjustRightInd w:val="0"/>
      <w:spacing w:before="0" w:after="0" w:line="240" w:lineRule="auto"/>
      <w:ind w:left="2205"/>
      <w:jc w:val="left"/>
    </w:pPr>
    <w:rPr>
      <w:rFonts w:ascii="Times New Roman" w:hAnsi="Times New Roman"/>
      <w:noProof/>
      <w:sz w:val="20"/>
      <w:szCs w:val="20"/>
    </w:rPr>
  </w:style>
  <w:style w:type="paragraph" w:customStyle="1" w:styleId="OmniPage17">
    <w:name w:val="OmniPage #17"/>
    <w:basedOn w:val="Normal"/>
    <w:rsid w:val="001D5799"/>
    <w:pPr>
      <w:widowControl/>
      <w:tabs>
        <w:tab w:val="right" w:pos="5503"/>
      </w:tabs>
      <w:suppressAutoHyphens w:val="0"/>
      <w:overflowPunct w:val="0"/>
      <w:autoSpaceDE w:val="0"/>
      <w:adjustRightInd w:val="0"/>
      <w:spacing w:before="0" w:after="0" w:line="240" w:lineRule="auto"/>
      <w:ind w:left="1095"/>
      <w:jc w:val="left"/>
    </w:pPr>
    <w:rPr>
      <w:rFonts w:ascii="Arial" w:hAnsi="Arial"/>
      <w:noProof/>
      <w:sz w:val="20"/>
      <w:szCs w:val="20"/>
    </w:rPr>
  </w:style>
  <w:style w:type="paragraph" w:customStyle="1" w:styleId="OmniPage19">
    <w:name w:val="OmniPage #19"/>
    <w:basedOn w:val="Normal"/>
    <w:rsid w:val="001D5799"/>
    <w:pPr>
      <w:widowControl/>
      <w:tabs>
        <w:tab w:val="right" w:pos="6418"/>
      </w:tabs>
      <w:suppressAutoHyphens w:val="0"/>
      <w:overflowPunct w:val="0"/>
      <w:autoSpaceDE w:val="0"/>
      <w:adjustRightInd w:val="0"/>
      <w:spacing w:before="0" w:after="0" w:line="240" w:lineRule="auto"/>
      <w:ind w:left="1095"/>
      <w:jc w:val="left"/>
    </w:pPr>
    <w:rPr>
      <w:rFonts w:ascii="Arial" w:hAnsi="Arial"/>
      <w:noProof/>
      <w:sz w:val="20"/>
      <w:szCs w:val="20"/>
    </w:rPr>
  </w:style>
  <w:style w:type="paragraph" w:customStyle="1" w:styleId="OmniPage16">
    <w:name w:val="OmniPage #16"/>
    <w:basedOn w:val="Normal"/>
    <w:rsid w:val="001D5799"/>
    <w:pPr>
      <w:widowControl/>
      <w:tabs>
        <w:tab w:val="right" w:pos="4256"/>
      </w:tabs>
      <w:suppressAutoHyphens w:val="0"/>
      <w:overflowPunct w:val="0"/>
      <w:autoSpaceDE w:val="0"/>
      <w:adjustRightInd w:val="0"/>
      <w:spacing w:before="0" w:after="0" w:line="240" w:lineRule="auto"/>
      <w:ind w:left="2265"/>
      <w:jc w:val="left"/>
    </w:pPr>
    <w:rPr>
      <w:rFonts w:ascii="Arial" w:hAnsi="Arial"/>
      <w:noProof/>
      <w:sz w:val="20"/>
      <w:szCs w:val="20"/>
    </w:rPr>
  </w:style>
  <w:style w:type="paragraph" w:customStyle="1" w:styleId="TITI1">
    <w:name w:val="TITI.1"/>
    <w:basedOn w:val="Normal"/>
    <w:rsid w:val="001D5799"/>
    <w:pPr>
      <w:keepNext/>
      <w:keepLines/>
      <w:suppressAutoHyphens w:val="0"/>
      <w:autoSpaceDN/>
      <w:spacing w:before="0" w:after="0" w:line="240" w:lineRule="auto"/>
      <w:textAlignment w:val="auto"/>
    </w:pPr>
    <w:rPr>
      <w:rFonts w:ascii="Times New Roman" w:hAnsi="Times New Roman"/>
      <w:b/>
      <w:smallCaps/>
      <w:szCs w:val="20"/>
    </w:rPr>
  </w:style>
  <w:style w:type="paragraph" w:customStyle="1" w:styleId="TITI11">
    <w:name w:val="TITI.1.1"/>
    <w:basedOn w:val="Normal"/>
    <w:rsid w:val="001D5799"/>
    <w:pPr>
      <w:keepNext/>
      <w:suppressAutoHyphens w:val="0"/>
      <w:autoSpaceDN/>
      <w:spacing w:before="0" w:after="0" w:line="240" w:lineRule="auto"/>
      <w:ind w:left="567"/>
      <w:textAlignment w:val="auto"/>
    </w:pPr>
    <w:rPr>
      <w:rFonts w:ascii="Times New Roman" w:hAnsi="Times New Roman"/>
      <w:b/>
      <w:szCs w:val="20"/>
    </w:rPr>
  </w:style>
  <w:style w:type="paragraph" w:customStyle="1" w:styleId="TITI">
    <w:name w:val="TITI"/>
    <w:basedOn w:val="Normal"/>
    <w:rsid w:val="001D5799"/>
    <w:pPr>
      <w:suppressAutoHyphens w:val="0"/>
      <w:autoSpaceDN/>
      <w:spacing w:before="0" w:after="0" w:line="-220" w:lineRule="auto"/>
      <w:ind w:left="567" w:right="-2" w:hanging="567"/>
      <w:textAlignment w:val="auto"/>
    </w:pPr>
    <w:rPr>
      <w:rFonts w:ascii="Times New Roman" w:hAnsi="Times New Roman"/>
      <w:b/>
      <w:caps/>
      <w:szCs w:val="20"/>
    </w:rPr>
  </w:style>
  <w:style w:type="paragraph" w:customStyle="1" w:styleId="TITI111">
    <w:name w:val="TITI.1.1.1"/>
    <w:basedOn w:val="Normal"/>
    <w:rsid w:val="001D5799"/>
    <w:pPr>
      <w:suppressAutoHyphens w:val="0"/>
      <w:autoSpaceDN/>
      <w:spacing w:before="0" w:after="0" w:line="240" w:lineRule="auto"/>
      <w:ind w:left="567"/>
      <w:textAlignment w:val="auto"/>
    </w:pPr>
    <w:rPr>
      <w:rFonts w:ascii="Times New Roman" w:hAnsi="Times New Roman"/>
      <w:b/>
      <w:i/>
      <w:szCs w:val="20"/>
    </w:rPr>
  </w:style>
  <w:style w:type="paragraph" w:customStyle="1" w:styleId="TITI1111a">
    <w:name w:val="TITI.1.1.1.1.a"/>
    <w:basedOn w:val="Normal"/>
    <w:rsid w:val="001D5799"/>
    <w:pPr>
      <w:suppressAutoHyphens w:val="0"/>
      <w:autoSpaceDN/>
      <w:spacing w:before="0" w:after="0" w:line="240" w:lineRule="auto"/>
      <w:ind w:left="1134"/>
      <w:textAlignment w:val="auto"/>
    </w:pPr>
    <w:rPr>
      <w:rFonts w:ascii="Times New Roman" w:hAnsi="Times New Roman"/>
      <w:i/>
      <w:szCs w:val="20"/>
    </w:rPr>
  </w:style>
  <w:style w:type="paragraph" w:customStyle="1" w:styleId="Normal10">
    <w:name w:val="Normal 10"/>
    <w:basedOn w:val="Normal"/>
    <w:rsid w:val="001D5799"/>
    <w:pPr>
      <w:widowControl/>
      <w:suppressAutoHyphens w:val="0"/>
      <w:autoSpaceDN/>
      <w:spacing w:before="0" w:after="0" w:line="240" w:lineRule="auto"/>
      <w:textAlignment w:val="auto"/>
    </w:pPr>
    <w:rPr>
      <w:rFonts w:ascii="Times New Roman" w:hAnsi="Times New Roman"/>
      <w:sz w:val="20"/>
      <w:szCs w:val="20"/>
    </w:rPr>
  </w:style>
  <w:style w:type="paragraph" w:customStyle="1" w:styleId="SSSART">
    <w:name w:val="SSS/ART"/>
    <w:basedOn w:val="Normal"/>
    <w:rsid w:val="001D5799"/>
    <w:pPr>
      <w:suppressAutoHyphens w:val="0"/>
      <w:autoSpaceDN/>
      <w:spacing w:after="120" w:line="240" w:lineRule="auto"/>
      <w:ind w:left="284"/>
      <w:jc w:val="left"/>
      <w:textAlignment w:val="auto"/>
    </w:pPr>
    <w:rPr>
      <w:rFonts w:ascii="Times New Roman" w:hAnsi="Times New Roman"/>
      <w:b/>
      <w:i/>
      <w:szCs w:val="20"/>
    </w:rPr>
  </w:style>
  <w:style w:type="paragraph" w:customStyle="1" w:styleId="OmniPage14">
    <w:name w:val="OmniPage #14"/>
    <w:basedOn w:val="Normal"/>
    <w:rsid w:val="001D5799"/>
    <w:pPr>
      <w:widowControl/>
      <w:tabs>
        <w:tab w:val="right" w:pos="2294"/>
      </w:tabs>
      <w:suppressAutoHyphens w:val="0"/>
      <w:overflowPunct w:val="0"/>
      <w:autoSpaceDE w:val="0"/>
      <w:adjustRightInd w:val="0"/>
      <w:spacing w:before="0" w:after="0" w:line="240" w:lineRule="auto"/>
      <w:ind w:left="1020"/>
      <w:jc w:val="left"/>
    </w:pPr>
    <w:rPr>
      <w:rFonts w:ascii="Arial" w:hAnsi="Arial"/>
      <w:noProof/>
      <w:sz w:val="20"/>
      <w:szCs w:val="20"/>
    </w:rPr>
  </w:style>
  <w:style w:type="paragraph" w:customStyle="1" w:styleId="ART">
    <w:name w:val="ART"/>
    <w:basedOn w:val="Normal"/>
    <w:rsid w:val="001D5799"/>
    <w:pPr>
      <w:suppressAutoHyphens w:val="0"/>
      <w:autoSpaceDN/>
      <w:spacing w:before="0" w:after="0" w:line="240" w:lineRule="auto"/>
      <w:ind w:left="1560" w:hanging="1560"/>
      <w:textAlignment w:val="auto"/>
    </w:pPr>
    <w:rPr>
      <w:rFonts w:ascii="Courier PS" w:hAnsi="Courier PS"/>
      <w:b/>
      <w:szCs w:val="20"/>
      <w:u w:val="single"/>
    </w:rPr>
  </w:style>
  <w:style w:type="paragraph" w:customStyle="1" w:styleId="Titi1111a1">
    <w:name w:val="Titi1.1.1.1.a.1"/>
    <w:basedOn w:val="Normal"/>
    <w:rsid w:val="001D5799"/>
    <w:pPr>
      <w:suppressAutoHyphens w:val="0"/>
      <w:autoSpaceDN/>
      <w:spacing w:before="0" w:after="0" w:line="240" w:lineRule="auto"/>
      <w:ind w:left="1814" w:hanging="567"/>
      <w:textAlignment w:val="auto"/>
    </w:pPr>
    <w:rPr>
      <w:rFonts w:ascii="Times New Roman" w:hAnsi="Times New Roman"/>
      <w:i/>
      <w:szCs w:val="20"/>
      <w:u w:val="single"/>
    </w:rPr>
  </w:style>
  <w:style w:type="paragraph" w:customStyle="1" w:styleId="titi1111a1s">
    <w:name w:val="titi.1.1.1.1.a.1.s"/>
    <w:basedOn w:val="Normal"/>
    <w:rsid w:val="001D5799"/>
    <w:pPr>
      <w:suppressAutoHyphens w:val="0"/>
      <w:autoSpaceDN/>
      <w:spacing w:before="0" w:after="0" w:line="240" w:lineRule="auto"/>
      <w:ind w:left="1304"/>
      <w:textAlignment w:val="auto"/>
    </w:pPr>
    <w:rPr>
      <w:rFonts w:ascii="Times New Roman" w:hAnsi="Times New Roman"/>
      <w:szCs w:val="20"/>
      <w:u w:val="single"/>
    </w:rPr>
  </w:style>
  <w:style w:type="paragraph" w:customStyle="1" w:styleId="ALINEA">
    <w:name w:val="ALINEA"/>
    <w:basedOn w:val="Normal"/>
    <w:rsid w:val="001D5799"/>
    <w:pPr>
      <w:tabs>
        <w:tab w:val="left" w:pos="426"/>
        <w:tab w:val="left" w:pos="1702"/>
      </w:tabs>
      <w:suppressAutoHyphens w:val="0"/>
      <w:autoSpaceDN/>
      <w:spacing w:after="120" w:line="240" w:lineRule="auto"/>
      <w:ind w:left="709" w:hanging="284"/>
      <w:textAlignment w:val="auto"/>
    </w:pPr>
    <w:rPr>
      <w:rFonts w:ascii="Times New Roman" w:hAnsi="Times New Roman"/>
      <w:b/>
      <w:i/>
      <w:szCs w:val="20"/>
    </w:rPr>
  </w:style>
  <w:style w:type="paragraph" w:customStyle="1" w:styleId="SART">
    <w:name w:val="S/ART"/>
    <w:basedOn w:val="Normal"/>
    <w:rsid w:val="001D5799"/>
    <w:pPr>
      <w:suppressAutoHyphens w:val="0"/>
      <w:autoSpaceDN/>
      <w:spacing w:before="0" w:after="0" w:line="240" w:lineRule="auto"/>
      <w:jc w:val="left"/>
      <w:textAlignment w:val="auto"/>
    </w:pPr>
    <w:rPr>
      <w:rFonts w:ascii="Courier PS" w:hAnsi="Courier PS"/>
      <w:caps/>
      <w:szCs w:val="20"/>
    </w:rPr>
  </w:style>
  <w:style w:type="paragraph" w:customStyle="1" w:styleId="SSART">
    <w:name w:val="SS/ART"/>
    <w:basedOn w:val="Normal"/>
    <w:rsid w:val="001D5799"/>
    <w:pPr>
      <w:suppressAutoHyphens w:val="0"/>
      <w:autoSpaceDN/>
      <w:spacing w:before="0" w:after="0" w:line="240" w:lineRule="auto"/>
      <w:jc w:val="left"/>
      <w:textAlignment w:val="auto"/>
    </w:pPr>
    <w:rPr>
      <w:rFonts w:ascii="Times New Roman" w:hAnsi="Times New Roman"/>
      <w:b/>
      <w:szCs w:val="20"/>
    </w:rPr>
  </w:style>
  <w:style w:type="paragraph" w:styleId="Listepuces">
    <w:name w:val="List Bullet"/>
    <w:basedOn w:val="Normal"/>
    <w:autoRedefine/>
    <w:rsid w:val="001D5799"/>
    <w:pPr>
      <w:widowControl/>
      <w:suppressAutoHyphens w:val="0"/>
      <w:autoSpaceDN/>
      <w:spacing w:before="0" w:after="0" w:line="240" w:lineRule="auto"/>
      <w:ind w:left="283" w:hanging="283"/>
      <w:jc w:val="left"/>
      <w:textAlignment w:val="auto"/>
    </w:pPr>
    <w:rPr>
      <w:rFonts w:ascii="Times New Roman" w:hAnsi="Times New Roman"/>
      <w:snapToGrid w:val="0"/>
      <w:sz w:val="20"/>
      <w:szCs w:val="20"/>
    </w:rPr>
  </w:style>
  <w:style w:type="paragraph" w:customStyle="1" w:styleId="D1">
    <w:name w:val="D1"/>
    <w:basedOn w:val="Normal"/>
    <w:rsid w:val="001D5799"/>
    <w:pPr>
      <w:widowControl/>
      <w:tabs>
        <w:tab w:val="left" w:pos="1134"/>
      </w:tabs>
      <w:suppressAutoHyphens w:val="0"/>
      <w:autoSpaceDN/>
      <w:spacing w:before="0" w:after="240" w:line="240" w:lineRule="exact"/>
      <w:ind w:left="1134" w:hanging="1134"/>
      <w:textAlignment w:val="auto"/>
    </w:pPr>
    <w:rPr>
      <w:rFonts w:ascii="Arial" w:hAnsi="Arial" w:cs="Arial"/>
      <w:b/>
      <w:bCs/>
      <w:caps/>
      <w:lang w:val="de-DE"/>
    </w:rPr>
  </w:style>
  <w:style w:type="paragraph" w:customStyle="1" w:styleId="D2">
    <w:name w:val="D2"/>
    <w:basedOn w:val="Normal"/>
    <w:rsid w:val="001D5799"/>
    <w:pPr>
      <w:widowControl/>
      <w:tabs>
        <w:tab w:val="left" w:pos="1134"/>
      </w:tabs>
      <w:suppressAutoHyphens w:val="0"/>
      <w:autoSpaceDN/>
      <w:spacing w:before="0" w:after="240" w:line="240" w:lineRule="auto"/>
      <w:ind w:left="1134" w:hanging="1134"/>
      <w:textAlignment w:val="auto"/>
    </w:pPr>
    <w:rPr>
      <w:rFonts w:ascii="Arial" w:hAnsi="Arial" w:cs="Arial"/>
      <w:b/>
      <w:bCs/>
      <w:lang w:val="de-DE"/>
    </w:rPr>
  </w:style>
  <w:style w:type="paragraph" w:customStyle="1" w:styleId="D3">
    <w:name w:val="D3"/>
    <w:basedOn w:val="Normal"/>
    <w:rsid w:val="001D5799"/>
    <w:pPr>
      <w:widowControl/>
      <w:tabs>
        <w:tab w:val="left" w:pos="1134"/>
      </w:tabs>
      <w:suppressAutoHyphens w:val="0"/>
      <w:autoSpaceDN/>
      <w:spacing w:before="0" w:after="240" w:line="240" w:lineRule="auto"/>
      <w:ind w:left="1134" w:hanging="1134"/>
      <w:textAlignment w:val="auto"/>
    </w:pPr>
    <w:rPr>
      <w:rFonts w:ascii="Arial" w:hAnsi="Arial" w:cs="Arial"/>
      <w:b/>
      <w:bCs/>
      <w:sz w:val="22"/>
      <w:szCs w:val="22"/>
      <w:lang w:val="de-DE"/>
    </w:rPr>
  </w:style>
  <w:style w:type="paragraph" w:customStyle="1" w:styleId="E5">
    <w:name w:val="E5"/>
    <w:basedOn w:val="E1"/>
    <w:rsid w:val="001D5799"/>
    <w:pPr>
      <w:spacing w:after="0"/>
      <w:ind w:hanging="284"/>
    </w:pPr>
  </w:style>
  <w:style w:type="paragraph" w:styleId="Liste2">
    <w:name w:val="List 2"/>
    <w:basedOn w:val="Normal"/>
    <w:rsid w:val="001D5799"/>
    <w:pPr>
      <w:widowControl/>
      <w:suppressAutoHyphens w:val="0"/>
      <w:autoSpaceDN/>
      <w:spacing w:before="0" w:after="0" w:line="240" w:lineRule="auto"/>
      <w:ind w:left="566" w:hanging="283"/>
      <w:jc w:val="left"/>
      <w:textAlignment w:val="auto"/>
    </w:pPr>
    <w:rPr>
      <w:rFonts w:ascii="Times New Roman" w:hAnsi="Times New Roman"/>
    </w:rPr>
  </w:style>
  <w:style w:type="paragraph" w:styleId="Liste3">
    <w:name w:val="List 3"/>
    <w:basedOn w:val="Normal"/>
    <w:rsid w:val="001D5799"/>
    <w:pPr>
      <w:widowControl/>
      <w:suppressAutoHyphens w:val="0"/>
      <w:autoSpaceDN/>
      <w:spacing w:before="0" w:after="0" w:line="240" w:lineRule="auto"/>
      <w:ind w:left="849" w:hanging="283"/>
      <w:jc w:val="left"/>
      <w:textAlignment w:val="auto"/>
    </w:pPr>
    <w:rPr>
      <w:rFonts w:ascii="Times New Roman" w:hAnsi="Times New Roman"/>
    </w:rPr>
  </w:style>
  <w:style w:type="paragraph" w:styleId="Liste4">
    <w:name w:val="List 4"/>
    <w:basedOn w:val="Normal"/>
    <w:rsid w:val="001D5799"/>
    <w:pPr>
      <w:widowControl/>
      <w:suppressAutoHyphens w:val="0"/>
      <w:autoSpaceDN/>
      <w:spacing w:before="0" w:after="0" w:line="240" w:lineRule="auto"/>
      <w:ind w:left="1132" w:hanging="283"/>
      <w:jc w:val="left"/>
      <w:textAlignment w:val="auto"/>
    </w:pPr>
    <w:rPr>
      <w:rFonts w:ascii="Times New Roman" w:hAnsi="Times New Roman"/>
    </w:rPr>
  </w:style>
  <w:style w:type="paragraph" w:styleId="Liste5">
    <w:name w:val="List 5"/>
    <w:basedOn w:val="Normal"/>
    <w:rsid w:val="001D5799"/>
    <w:pPr>
      <w:widowControl/>
      <w:suppressAutoHyphens w:val="0"/>
      <w:autoSpaceDN/>
      <w:spacing w:before="0" w:after="0" w:line="240" w:lineRule="auto"/>
      <w:ind w:left="1415" w:hanging="283"/>
      <w:jc w:val="left"/>
      <w:textAlignment w:val="auto"/>
    </w:pPr>
    <w:rPr>
      <w:rFonts w:ascii="Times New Roman" w:hAnsi="Times New Roman"/>
    </w:rPr>
  </w:style>
  <w:style w:type="paragraph" w:styleId="Salutations">
    <w:name w:val="Salutation"/>
    <w:basedOn w:val="Normal"/>
    <w:next w:val="Normal"/>
    <w:link w:val="SalutationsCar"/>
    <w:rsid w:val="001D5799"/>
    <w:pPr>
      <w:widowControl/>
      <w:suppressAutoHyphens w:val="0"/>
      <w:autoSpaceDN/>
      <w:spacing w:before="0" w:after="0" w:line="240" w:lineRule="auto"/>
      <w:jc w:val="left"/>
      <w:textAlignment w:val="auto"/>
    </w:pPr>
    <w:rPr>
      <w:rFonts w:ascii="Times New Roman" w:hAnsi="Times New Roman"/>
    </w:rPr>
  </w:style>
  <w:style w:type="character" w:customStyle="1" w:styleId="SalutationsCar">
    <w:name w:val="Salutations Car"/>
    <w:basedOn w:val="Policepardfaut"/>
    <w:link w:val="Salutations"/>
    <w:rsid w:val="001D5799"/>
    <w:rPr>
      <w:sz w:val="24"/>
      <w:szCs w:val="24"/>
    </w:rPr>
  </w:style>
  <w:style w:type="paragraph" w:styleId="Listepuces4">
    <w:name w:val="List Bullet 4"/>
    <w:basedOn w:val="Normal"/>
    <w:autoRedefine/>
    <w:rsid w:val="001D5799"/>
    <w:pPr>
      <w:widowControl/>
      <w:numPr>
        <w:numId w:val="52"/>
      </w:numPr>
      <w:tabs>
        <w:tab w:val="clear" w:pos="926"/>
        <w:tab w:val="num" w:pos="1209"/>
      </w:tabs>
      <w:suppressAutoHyphens w:val="0"/>
      <w:autoSpaceDN/>
      <w:spacing w:before="0" w:after="0" w:line="240" w:lineRule="auto"/>
      <w:ind w:left="1209"/>
      <w:jc w:val="left"/>
      <w:textAlignment w:val="auto"/>
    </w:pPr>
    <w:rPr>
      <w:rFonts w:ascii="Times New Roman" w:hAnsi="Times New Roman"/>
    </w:rPr>
  </w:style>
  <w:style w:type="paragraph" w:styleId="Listepuces5">
    <w:name w:val="List Bullet 5"/>
    <w:basedOn w:val="Normal"/>
    <w:autoRedefine/>
    <w:rsid w:val="001D5799"/>
    <w:pPr>
      <w:widowControl/>
      <w:numPr>
        <w:numId w:val="53"/>
      </w:numPr>
      <w:tabs>
        <w:tab w:val="clear" w:pos="1209"/>
        <w:tab w:val="num" w:pos="1492"/>
      </w:tabs>
      <w:suppressAutoHyphens w:val="0"/>
      <w:autoSpaceDN/>
      <w:spacing w:before="0" w:after="0" w:line="240" w:lineRule="auto"/>
      <w:ind w:left="1492"/>
      <w:jc w:val="left"/>
      <w:textAlignment w:val="auto"/>
    </w:pPr>
    <w:rPr>
      <w:rFonts w:ascii="Times New Roman" w:hAnsi="Times New Roman"/>
    </w:rPr>
  </w:style>
  <w:style w:type="paragraph" w:styleId="Listecontinue">
    <w:name w:val="List Continue"/>
    <w:basedOn w:val="Normal"/>
    <w:rsid w:val="001D5799"/>
    <w:pPr>
      <w:widowControl/>
      <w:numPr>
        <w:numId w:val="54"/>
      </w:numPr>
      <w:tabs>
        <w:tab w:val="clear" w:pos="1492"/>
      </w:tabs>
      <w:suppressAutoHyphens w:val="0"/>
      <w:autoSpaceDN/>
      <w:spacing w:before="0" w:after="120" w:line="240" w:lineRule="auto"/>
      <w:ind w:left="283" w:firstLine="0"/>
      <w:jc w:val="left"/>
      <w:textAlignment w:val="auto"/>
    </w:pPr>
    <w:rPr>
      <w:rFonts w:ascii="Times New Roman" w:hAnsi="Times New Roman"/>
    </w:rPr>
  </w:style>
  <w:style w:type="paragraph" w:styleId="Listecontinue2">
    <w:name w:val="List Continue 2"/>
    <w:basedOn w:val="Normal"/>
    <w:rsid w:val="001D5799"/>
    <w:pPr>
      <w:widowControl/>
      <w:suppressAutoHyphens w:val="0"/>
      <w:autoSpaceDN/>
      <w:spacing w:before="0" w:after="120" w:line="240" w:lineRule="auto"/>
      <w:ind w:left="566"/>
      <w:jc w:val="left"/>
      <w:textAlignment w:val="auto"/>
    </w:pPr>
    <w:rPr>
      <w:rFonts w:ascii="Times New Roman" w:hAnsi="Times New Roman"/>
    </w:rPr>
  </w:style>
  <w:style w:type="paragraph" w:styleId="Listecontinue3">
    <w:name w:val="List Continue 3"/>
    <w:basedOn w:val="Normal"/>
    <w:rsid w:val="001D5799"/>
    <w:pPr>
      <w:widowControl/>
      <w:suppressAutoHyphens w:val="0"/>
      <w:autoSpaceDN/>
      <w:spacing w:before="0" w:after="120" w:line="240" w:lineRule="auto"/>
      <w:ind w:left="849"/>
      <w:jc w:val="left"/>
      <w:textAlignment w:val="auto"/>
    </w:pPr>
    <w:rPr>
      <w:rFonts w:ascii="Times New Roman" w:hAnsi="Times New Roman"/>
    </w:rPr>
  </w:style>
  <w:style w:type="paragraph" w:styleId="Listecontinue4">
    <w:name w:val="List Continue 4"/>
    <w:basedOn w:val="Normal"/>
    <w:rsid w:val="001D5799"/>
    <w:pPr>
      <w:widowControl/>
      <w:suppressAutoHyphens w:val="0"/>
      <w:autoSpaceDN/>
      <w:spacing w:before="0" w:after="120" w:line="240" w:lineRule="auto"/>
      <w:ind w:left="1132"/>
      <w:jc w:val="left"/>
      <w:textAlignment w:val="auto"/>
    </w:pPr>
    <w:rPr>
      <w:rFonts w:ascii="Times New Roman" w:hAnsi="Times New Roman"/>
    </w:rPr>
  </w:style>
  <w:style w:type="paragraph" w:styleId="Listecontinue5">
    <w:name w:val="List Continue 5"/>
    <w:basedOn w:val="Normal"/>
    <w:rsid w:val="001D5799"/>
    <w:pPr>
      <w:widowControl/>
      <w:suppressAutoHyphens w:val="0"/>
      <w:autoSpaceDN/>
      <w:spacing w:before="0" w:after="120" w:line="240" w:lineRule="auto"/>
      <w:ind w:left="1415"/>
      <w:jc w:val="left"/>
      <w:textAlignment w:val="auto"/>
    </w:pPr>
    <w:rPr>
      <w:rFonts w:ascii="Times New Roman" w:hAnsi="Times New Roman"/>
    </w:rPr>
  </w:style>
  <w:style w:type="paragraph" w:customStyle="1" w:styleId="E3">
    <w:name w:val="E3"/>
    <w:basedOn w:val="Normal"/>
    <w:rsid w:val="001D5799"/>
    <w:pPr>
      <w:widowControl/>
      <w:tabs>
        <w:tab w:val="left" w:pos="1701"/>
      </w:tabs>
      <w:suppressAutoHyphens w:val="0"/>
      <w:autoSpaceDN/>
      <w:spacing w:before="0" w:after="120" w:line="240" w:lineRule="exact"/>
      <w:ind w:left="1702" w:hanging="284"/>
      <w:textAlignment w:val="auto"/>
    </w:pPr>
    <w:rPr>
      <w:rFonts w:ascii="Arial" w:hAnsi="Arial" w:cs="Arial"/>
      <w:sz w:val="22"/>
      <w:szCs w:val="22"/>
      <w:lang w:val="de-DE"/>
    </w:rPr>
  </w:style>
  <w:style w:type="paragraph" w:customStyle="1" w:styleId="B1">
    <w:name w:val="B1"/>
    <w:basedOn w:val="D1"/>
    <w:rsid w:val="001D5799"/>
    <w:pPr>
      <w:tabs>
        <w:tab w:val="clear" w:pos="1134"/>
        <w:tab w:val="left" w:pos="1418"/>
      </w:tabs>
      <w:ind w:left="1418" w:hanging="567"/>
    </w:pPr>
    <w:rPr>
      <w:sz w:val="22"/>
      <w:szCs w:val="22"/>
      <w:lang w:val="fr-FR"/>
    </w:rPr>
  </w:style>
  <w:style w:type="paragraph" w:customStyle="1" w:styleId="A1">
    <w:name w:val="A1"/>
    <w:basedOn w:val="Normal"/>
    <w:rsid w:val="001D5799"/>
    <w:pPr>
      <w:widowControl/>
      <w:tabs>
        <w:tab w:val="left" w:pos="1418"/>
      </w:tabs>
      <w:suppressAutoHyphens w:val="0"/>
      <w:autoSpaceDN/>
      <w:spacing w:before="240" w:after="240" w:line="240" w:lineRule="exact"/>
      <w:ind w:left="1418"/>
      <w:textAlignment w:val="auto"/>
    </w:pPr>
    <w:rPr>
      <w:rFonts w:ascii="Univers (WN)" w:hAnsi="Univers (WN)"/>
      <w:sz w:val="22"/>
      <w:szCs w:val="22"/>
      <w:lang w:val="de-DE"/>
    </w:rPr>
  </w:style>
  <w:style w:type="paragraph" w:customStyle="1" w:styleId="A2">
    <w:name w:val="A2"/>
    <w:basedOn w:val="A1"/>
    <w:rsid w:val="001D5799"/>
    <w:pPr>
      <w:tabs>
        <w:tab w:val="left" w:pos="1701"/>
      </w:tabs>
      <w:spacing w:after="0" w:line="240" w:lineRule="auto"/>
      <w:ind w:left="1702" w:hanging="284"/>
    </w:pPr>
  </w:style>
  <w:style w:type="paragraph" w:customStyle="1" w:styleId="I1">
    <w:name w:val="I1"/>
    <w:basedOn w:val="Normal"/>
    <w:rsid w:val="001D5799"/>
    <w:pPr>
      <w:widowControl/>
      <w:tabs>
        <w:tab w:val="left" w:pos="1701"/>
      </w:tabs>
      <w:suppressAutoHyphens w:val="0"/>
      <w:autoSpaceDN/>
      <w:spacing w:after="0" w:line="360" w:lineRule="auto"/>
      <w:ind w:left="1701" w:hanging="1134"/>
      <w:textAlignment w:val="auto"/>
    </w:pPr>
    <w:rPr>
      <w:rFonts w:ascii="CG Times (WN)" w:hAnsi="CG Times (WN)"/>
      <w:b/>
      <w:bCs/>
      <w:caps/>
      <w:lang w:val="de-DE"/>
    </w:rPr>
  </w:style>
  <w:style w:type="paragraph" w:customStyle="1" w:styleId="I2">
    <w:name w:val="I2"/>
    <w:basedOn w:val="Normal"/>
    <w:rsid w:val="001D5799"/>
    <w:pPr>
      <w:widowControl/>
      <w:suppressAutoHyphens w:val="0"/>
      <w:autoSpaceDN/>
      <w:spacing w:before="240" w:after="0" w:line="360" w:lineRule="auto"/>
      <w:ind w:left="567"/>
      <w:textAlignment w:val="auto"/>
    </w:pPr>
    <w:rPr>
      <w:rFonts w:ascii="CG Times (WN)" w:hAnsi="CG Times (WN)"/>
      <w:lang w:val="de-DE"/>
    </w:rPr>
  </w:style>
  <w:style w:type="paragraph" w:customStyle="1" w:styleId="I3">
    <w:name w:val="I3"/>
    <w:basedOn w:val="Normal"/>
    <w:rsid w:val="001D5799"/>
    <w:pPr>
      <w:widowControl/>
      <w:tabs>
        <w:tab w:val="left" w:pos="851"/>
      </w:tabs>
      <w:suppressAutoHyphens w:val="0"/>
      <w:autoSpaceDN/>
      <w:spacing w:before="0" w:after="0" w:line="360" w:lineRule="auto"/>
      <w:ind w:left="851" w:hanging="284"/>
      <w:textAlignment w:val="auto"/>
    </w:pPr>
    <w:rPr>
      <w:rFonts w:ascii="CG Times (WN)" w:hAnsi="CG Times (WN)"/>
      <w:lang w:val="de-DE"/>
    </w:rPr>
  </w:style>
  <w:style w:type="paragraph" w:customStyle="1" w:styleId="E2">
    <w:name w:val="E2"/>
    <w:basedOn w:val="E1"/>
    <w:rsid w:val="001D5799"/>
    <w:pPr>
      <w:ind w:left="1701" w:hanging="283"/>
    </w:pPr>
  </w:style>
  <w:style w:type="paragraph" w:customStyle="1" w:styleId="E4">
    <w:name w:val="E4"/>
    <w:basedOn w:val="E3"/>
    <w:rsid w:val="001D5799"/>
    <w:pPr>
      <w:ind w:firstLine="0"/>
    </w:pPr>
  </w:style>
  <w:style w:type="paragraph" w:customStyle="1" w:styleId="I4">
    <w:name w:val="I4"/>
    <w:basedOn w:val="I1"/>
    <w:rsid w:val="001D5799"/>
    <w:rPr>
      <w:caps w:val="0"/>
    </w:rPr>
  </w:style>
  <w:style w:type="paragraph" w:customStyle="1" w:styleId="II">
    <w:name w:val="II"/>
    <w:basedOn w:val="Normal"/>
    <w:rsid w:val="001D5799"/>
    <w:pPr>
      <w:widowControl/>
      <w:tabs>
        <w:tab w:val="left" w:pos="1701"/>
      </w:tabs>
      <w:suppressAutoHyphens w:val="0"/>
      <w:autoSpaceDN/>
      <w:spacing w:before="240" w:after="0" w:line="360" w:lineRule="auto"/>
      <w:ind w:left="567"/>
      <w:textAlignment w:val="auto"/>
    </w:pPr>
    <w:rPr>
      <w:rFonts w:ascii="CG Times (WN)" w:hAnsi="CG Times (WN)"/>
      <w:b/>
      <w:bCs/>
      <w:caps/>
      <w:lang w:val="de-DE"/>
    </w:rPr>
  </w:style>
  <w:style w:type="paragraph" w:customStyle="1" w:styleId="nn">
    <w:name w:val="nn"/>
    <w:basedOn w:val="Normal"/>
    <w:rsid w:val="001D5799"/>
    <w:pPr>
      <w:widowControl/>
      <w:tabs>
        <w:tab w:val="left" w:pos="1701"/>
      </w:tabs>
      <w:suppressAutoHyphens w:val="0"/>
      <w:autoSpaceDN/>
      <w:spacing w:before="240" w:after="0" w:line="240" w:lineRule="auto"/>
      <w:ind w:left="567"/>
      <w:textAlignment w:val="auto"/>
    </w:pPr>
    <w:rPr>
      <w:rFonts w:ascii="CG Times (WN)" w:hAnsi="CG Times (WN)"/>
      <w:lang w:val="de-DE"/>
    </w:rPr>
  </w:style>
  <w:style w:type="paragraph" w:customStyle="1" w:styleId="bb">
    <w:name w:val="bb"/>
    <w:basedOn w:val="Normal"/>
    <w:rsid w:val="001D5799"/>
    <w:pPr>
      <w:widowControl/>
      <w:tabs>
        <w:tab w:val="left" w:pos="1701"/>
      </w:tabs>
      <w:suppressAutoHyphens w:val="0"/>
      <w:autoSpaceDN/>
      <w:spacing w:before="240" w:after="0" w:line="240" w:lineRule="auto"/>
      <w:ind w:left="567"/>
      <w:textAlignment w:val="auto"/>
    </w:pPr>
    <w:rPr>
      <w:rFonts w:ascii="CG Times (WN)" w:hAnsi="CG Times (WN)"/>
      <w:b/>
      <w:bCs/>
      <w:lang w:val="de-DE"/>
    </w:rPr>
  </w:style>
  <w:style w:type="paragraph" w:customStyle="1" w:styleId="i5">
    <w:name w:val="i5"/>
    <w:basedOn w:val="I4"/>
    <w:rsid w:val="001D5799"/>
    <w:pPr>
      <w:spacing w:before="240" w:line="240" w:lineRule="auto"/>
    </w:pPr>
    <w:rPr>
      <w:b w:val="0"/>
      <w:bCs w:val="0"/>
    </w:rPr>
  </w:style>
  <w:style w:type="paragraph" w:customStyle="1" w:styleId="i6">
    <w:name w:val="i6"/>
    <w:basedOn w:val="i5"/>
    <w:rsid w:val="001D5799"/>
    <w:pPr>
      <w:ind w:left="1134" w:hanging="567"/>
    </w:pPr>
  </w:style>
  <w:style w:type="paragraph" w:customStyle="1" w:styleId="E6">
    <w:name w:val="E6"/>
    <w:basedOn w:val="AA"/>
    <w:rsid w:val="001D5799"/>
    <w:pPr>
      <w:ind w:left="1417" w:hanging="283"/>
    </w:pPr>
  </w:style>
  <w:style w:type="character" w:customStyle="1" w:styleId="CommentaireCar1">
    <w:name w:val="Commentaire Car1"/>
    <w:basedOn w:val="Policepardfaut"/>
    <w:uiPriority w:val="99"/>
    <w:rsid w:val="001D5799"/>
    <w:rPr>
      <w:rFonts w:ascii="Arial" w:hAnsi="Arial" w:cs="Arial"/>
    </w:rPr>
  </w:style>
  <w:style w:type="character" w:customStyle="1" w:styleId="ObjetducommentaireCar1">
    <w:name w:val="Objet du commentaire Car1"/>
    <w:basedOn w:val="CommentaireCar1"/>
    <w:uiPriority w:val="99"/>
    <w:rsid w:val="001D5799"/>
    <w:rPr>
      <w:rFonts w:ascii="Arial" w:hAnsi="Arial" w:cs="Arial"/>
      <w:b/>
      <w:bCs/>
    </w:rPr>
  </w:style>
  <w:style w:type="paragraph" w:customStyle="1" w:styleId="Pucea">
    <w:name w:val="Puce a"/>
    <w:basedOn w:val="Normal"/>
    <w:rsid w:val="001D5799"/>
    <w:pPr>
      <w:numPr>
        <w:numId w:val="55"/>
      </w:numPr>
      <w:suppressAutoHyphens w:val="0"/>
      <w:autoSpaceDN/>
      <w:spacing w:before="60" w:after="60" w:line="240" w:lineRule="auto"/>
      <w:textAlignment w:val="auto"/>
    </w:pPr>
    <w:rPr>
      <w:rFonts w:ascii="Arial" w:hAnsi="Arial" w:cs="Arial"/>
      <w:sz w:val="20"/>
      <w:szCs w:val="20"/>
    </w:rPr>
  </w:style>
  <w:style w:type="paragraph" w:customStyle="1" w:styleId="Spcial">
    <w:name w:val="Spécial"/>
    <w:basedOn w:val="Titre4"/>
    <w:rsid w:val="001D5799"/>
    <w:pPr>
      <w:suppressAutoHyphens w:val="0"/>
      <w:autoSpaceDN/>
      <w:spacing w:before="120" w:after="60" w:line="240" w:lineRule="auto"/>
      <w:jc w:val="left"/>
      <w:textAlignment w:val="auto"/>
    </w:pPr>
    <w:rPr>
      <w:rFonts w:ascii="Arial" w:hAnsi="Arial" w:cs="Arial"/>
      <w:b w:val="0"/>
      <w:bCs/>
      <w:i/>
      <w:iCs/>
      <w:sz w:val="20"/>
      <w:u w:val="single"/>
    </w:rPr>
  </w:style>
  <w:style w:type="paragraph" w:customStyle="1" w:styleId="Tiret">
    <w:name w:val="Tiret"/>
    <w:basedOn w:val="Spcial"/>
    <w:rsid w:val="001D5799"/>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1D5799"/>
    <w:pPr>
      <w:tabs>
        <w:tab w:val="left" w:pos="851"/>
      </w:tabs>
      <w:suppressAutoHyphens w:val="0"/>
      <w:autoSpaceDN/>
      <w:spacing w:after="60" w:line="240" w:lineRule="auto"/>
      <w:ind w:left="851" w:hanging="284"/>
      <w:textAlignment w:val="auto"/>
    </w:pPr>
    <w:rPr>
      <w:rFonts w:ascii="Arial" w:hAnsi="Arial"/>
      <w:sz w:val="20"/>
      <w:szCs w:val="20"/>
    </w:rPr>
  </w:style>
  <w:style w:type="paragraph" w:customStyle="1" w:styleId="Puce1">
    <w:name w:val="Puce 1"/>
    <w:basedOn w:val="Normal"/>
    <w:rsid w:val="001D5799"/>
    <w:pPr>
      <w:numPr>
        <w:numId w:val="56"/>
      </w:numPr>
      <w:tabs>
        <w:tab w:val="left" w:pos="993"/>
      </w:tabs>
      <w:suppressAutoHyphens w:val="0"/>
      <w:autoSpaceDN/>
      <w:spacing w:before="0" w:after="60" w:line="240" w:lineRule="auto"/>
      <w:textAlignment w:val="auto"/>
    </w:pPr>
    <w:rPr>
      <w:rFonts w:ascii="Arial" w:hAnsi="Arial"/>
      <w:sz w:val="20"/>
      <w:szCs w:val="20"/>
    </w:rPr>
  </w:style>
  <w:style w:type="character" w:customStyle="1" w:styleId="boldlevel1">
    <w:name w:val="boldlevel1"/>
    <w:basedOn w:val="Policepardfaut"/>
    <w:rsid w:val="001D5799"/>
  </w:style>
  <w:style w:type="character" w:customStyle="1" w:styleId="level1">
    <w:name w:val="level1"/>
    <w:basedOn w:val="Policepardfaut"/>
    <w:rsid w:val="001D5799"/>
  </w:style>
  <w:style w:type="character" w:customStyle="1" w:styleId="Style1Car">
    <w:name w:val="Style1 Car"/>
    <w:link w:val="Style1"/>
    <w:rsid w:val="001D5799"/>
    <w:rPr>
      <w:rFonts w:ascii="Arial" w:hAnsi="Arial"/>
      <w:noProof/>
      <w:sz w:val="22"/>
    </w:rPr>
  </w:style>
  <w:style w:type="numbering" w:customStyle="1" w:styleId="Aucuneliste15">
    <w:name w:val="Aucune liste15"/>
    <w:next w:val="Aucuneliste"/>
    <w:uiPriority w:val="99"/>
    <w:semiHidden/>
    <w:unhideWhenUsed/>
    <w:rsid w:val="001D5799"/>
  </w:style>
  <w:style w:type="numbering" w:customStyle="1" w:styleId="Aucuneliste24">
    <w:name w:val="Aucune liste24"/>
    <w:next w:val="Aucuneliste"/>
    <w:uiPriority w:val="99"/>
    <w:semiHidden/>
    <w:unhideWhenUsed/>
    <w:rsid w:val="001D5799"/>
  </w:style>
  <w:style w:type="table" w:customStyle="1" w:styleId="Grilledutableau25">
    <w:name w:val="Grille du tableau25"/>
    <w:basedOn w:val="TableauNormal"/>
    <w:next w:val="Grilledutableau"/>
    <w:uiPriority w:val="59"/>
    <w:rsid w:val="001D579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71">
    <w:name w:val="xl171"/>
    <w:basedOn w:val="Normal"/>
    <w:rsid w:val="001D579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Arial" w:hAnsi="Arial" w:cs="Arial"/>
    </w:rPr>
  </w:style>
  <w:style w:type="paragraph" w:customStyle="1" w:styleId="xl172">
    <w:name w:val="xl172"/>
    <w:basedOn w:val="Normal"/>
    <w:rsid w:val="001D579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top"/>
    </w:pPr>
    <w:rPr>
      <w:rFonts w:ascii="Arial" w:hAnsi="Arial" w:cs="Arial"/>
    </w:rPr>
  </w:style>
  <w:style w:type="paragraph" w:customStyle="1" w:styleId="xl173">
    <w:name w:val="xl173"/>
    <w:basedOn w:val="Normal"/>
    <w:rsid w:val="001D5799"/>
    <w:pPr>
      <w:widowControl/>
      <w:suppressAutoHyphens w:val="0"/>
      <w:autoSpaceDN/>
      <w:spacing w:before="100" w:beforeAutospacing="1" w:after="100" w:afterAutospacing="1" w:line="240" w:lineRule="auto"/>
      <w:jc w:val="center"/>
      <w:textAlignment w:val="center"/>
    </w:pPr>
    <w:rPr>
      <w:rFonts w:ascii="Times New Roman" w:hAnsi="Times New Roman"/>
    </w:rPr>
  </w:style>
  <w:style w:type="paragraph" w:customStyle="1" w:styleId="xl174">
    <w:name w:val="xl174"/>
    <w:basedOn w:val="Normal"/>
    <w:rsid w:val="001D5799"/>
    <w:pPr>
      <w:widowControl/>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center"/>
      <w:textAlignment w:val="auto"/>
    </w:pPr>
    <w:rPr>
      <w:rFonts w:ascii="Arial" w:hAnsi="Arial" w:cs="Arial"/>
      <w:color w:val="000000"/>
      <w:sz w:val="18"/>
      <w:szCs w:val="18"/>
    </w:rPr>
  </w:style>
  <w:style w:type="paragraph" w:customStyle="1" w:styleId="xl175">
    <w:name w:val="xl175"/>
    <w:basedOn w:val="Normal"/>
    <w:rsid w:val="001D5799"/>
    <w:pPr>
      <w:widowControl/>
      <w:suppressAutoHyphens w:val="0"/>
      <w:autoSpaceDN/>
      <w:spacing w:before="100" w:beforeAutospacing="1" w:after="100" w:afterAutospacing="1" w:line="240" w:lineRule="auto"/>
      <w:jc w:val="center"/>
      <w:textAlignment w:val="auto"/>
    </w:pPr>
    <w:rPr>
      <w:rFonts w:ascii="Arial" w:hAnsi="Arial" w:cs="Arial"/>
      <w:color w:val="000000"/>
      <w:sz w:val="18"/>
      <w:szCs w:val="18"/>
    </w:rPr>
  </w:style>
  <w:style w:type="paragraph" w:customStyle="1" w:styleId="xl176">
    <w:name w:val="xl176"/>
    <w:basedOn w:val="Normal"/>
    <w:rsid w:val="001D579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77">
    <w:name w:val="xl177"/>
    <w:basedOn w:val="Normal"/>
    <w:rsid w:val="001D5799"/>
    <w:pPr>
      <w:widowControl/>
      <w:pBdr>
        <w:top w:val="single" w:sz="4" w:space="0" w:color="auto"/>
        <w:left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78">
    <w:name w:val="xl178"/>
    <w:basedOn w:val="Normal"/>
    <w:rsid w:val="001D5799"/>
    <w:pPr>
      <w:widowControl/>
      <w:pBdr>
        <w:top w:val="single" w:sz="4" w:space="0" w:color="auto"/>
        <w:left w:val="single" w:sz="4" w:space="0" w:color="auto"/>
        <w:bottom w:val="double" w:sz="6" w:space="0" w:color="auto"/>
        <w:right w:val="single" w:sz="4" w:space="0" w:color="auto"/>
      </w:pBdr>
      <w:suppressAutoHyphens w:val="0"/>
      <w:autoSpaceDN/>
      <w:spacing w:before="100" w:beforeAutospacing="1" w:after="100" w:afterAutospacing="1" w:line="240" w:lineRule="auto"/>
      <w:jc w:val="left"/>
      <w:textAlignment w:val="center"/>
    </w:pPr>
    <w:rPr>
      <w:rFonts w:ascii="Times New Roman" w:hAnsi="Times New Roman"/>
    </w:rPr>
  </w:style>
  <w:style w:type="paragraph" w:customStyle="1" w:styleId="xl179">
    <w:name w:val="xl179"/>
    <w:basedOn w:val="Normal"/>
    <w:rsid w:val="001D5799"/>
    <w:pPr>
      <w:widowControl/>
      <w:suppressAutoHyphens w:val="0"/>
      <w:autoSpaceDN/>
      <w:spacing w:before="100" w:beforeAutospacing="1" w:after="100" w:afterAutospacing="1" w:line="240" w:lineRule="auto"/>
      <w:jc w:val="left"/>
      <w:textAlignment w:val="auto"/>
    </w:pPr>
    <w:rPr>
      <w:rFonts w:ascii="Times New Roman" w:hAnsi="Times New Roman"/>
    </w:rPr>
  </w:style>
  <w:style w:type="paragraph" w:customStyle="1" w:styleId="xl180">
    <w:name w:val="xl180"/>
    <w:basedOn w:val="Normal"/>
    <w:rsid w:val="001D579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right"/>
      <w:textAlignment w:val="center"/>
    </w:pPr>
    <w:rPr>
      <w:rFonts w:ascii="Times New Roman" w:hAnsi="Times New Roman"/>
      <w:b/>
      <w:bCs/>
      <w:sz w:val="20"/>
      <w:szCs w:val="20"/>
    </w:rPr>
  </w:style>
  <w:style w:type="paragraph" w:customStyle="1" w:styleId="xl181">
    <w:name w:val="xl181"/>
    <w:basedOn w:val="Normal"/>
    <w:rsid w:val="001D579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Times New Roman" w:hAnsi="Times New Roman"/>
    </w:rPr>
  </w:style>
  <w:style w:type="paragraph" w:customStyle="1" w:styleId="xl182">
    <w:name w:val="xl182"/>
    <w:basedOn w:val="Normal"/>
    <w:rsid w:val="001D5799"/>
    <w:pPr>
      <w:widowControl/>
      <w:pBdr>
        <w:top w:val="single" w:sz="4" w:space="0" w:color="auto"/>
        <w:left w:val="double" w:sz="6"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jc w:val="center"/>
      <w:textAlignment w:val="center"/>
    </w:pPr>
    <w:rPr>
      <w:rFonts w:ascii="Times New Roman" w:hAnsi="Times New Roman"/>
      <w:b/>
      <w:bCs/>
    </w:rPr>
  </w:style>
  <w:style w:type="paragraph" w:customStyle="1" w:styleId="xl183">
    <w:name w:val="xl183"/>
    <w:basedOn w:val="Normal"/>
    <w:rsid w:val="001D5799"/>
    <w:pPr>
      <w:widowControl/>
      <w:pBdr>
        <w:top w:val="single" w:sz="4" w:space="0" w:color="auto"/>
        <w:left w:val="double" w:sz="6" w:space="0" w:color="auto"/>
        <w:right w:val="single" w:sz="4" w:space="0" w:color="auto"/>
      </w:pBdr>
      <w:shd w:val="clear" w:color="000000" w:fill="FFFFFF"/>
      <w:suppressAutoHyphens w:val="0"/>
      <w:autoSpaceDN/>
      <w:spacing w:before="100" w:beforeAutospacing="1" w:after="100" w:afterAutospacing="1" w:line="240" w:lineRule="auto"/>
      <w:jc w:val="left"/>
      <w:textAlignment w:val="center"/>
    </w:pPr>
    <w:rPr>
      <w:rFonts w:ascii="Times New Roman" w:hAnsi="Times New Roman"/>
    </w:rPr>
  </w:style>
  <w:style w:type="paragraph" w:customStyle="1" w:styleId="xl184">
    <w:name w:val="xl184"/>
    <w:basedOn w:val="Normal"/>
    <w:rsid w:val="001D5799"/>
    <w:pPr>
      <w:widowControl/>
      <w:pBdr>
        <w:top w:val="single" w:sz="4" w:space="0" w:color="auto"/>
        <w:left w:val="double" w:sz="6"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jc w:val="center"/>
      <w:textAlignment w:val="center"/>
    </w:pPr>
    <w:rPr>
      <w:rFonts w:ascii="Times New Roman" w:hAnsi="Times New Roman"/>
    </w:rPr>
  </w:style>
  <w:style w:type="paragraph" w:customStyle="1" w:styleId="xl185">
    <w:name w:val="xl185"/>
    <w:basedOn w:val="Normal"/>
    <w:rsid w:val="001D5799"/>
    <w:pPr>
      <w:widowControl/>
      <w:pBdr>
        <w:top w:val="single" w:sz="4" w:space="0" w:color="auto"/>
        <w:left w:val="double" w:sz="6"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jc w:val="center"/>
      <w:textAlignment w:val="center"/>
    </w:pPr>
    <w:rPr>
      <w:rFonts w:ascii="Times New Roman" w:hAnsi="Times New Roman"/>
      <w:b/>
      <w:bCs/>
    </w:rPr>
  </w:style>
  <w:style w:type="paragraph" w:customStyle="1" w:styleId="xl186">
    <w:name w:val="xl186"/>
    <w:basedOn w:val="Normal"/>
    <w:rsid w:val="001D5799"/>
    <w:pPr>
      <w:widowControl/>
      <w:pBdr>
        <w:top w:val="single" w:sz="4" w:space="0" w:color="auto"/>
        <w:left w:val="double" w:sz="6" w:space="0" w:color="auto"/>
        <w:bottom w:val="single" w:sz="4" w:space="0" w:color="auto"/>
        <w:right w:val="single" w:sz="4" w:space="0" w:color="auto"/>
      </w:pBdr>
      <w:shd w:val="clear" w:color="000000" w:fill="FCD5B4"/>
      <w:suppressAutoHyphens w:val="0"/>
      <w:autoSpaceDN/>
      <w:spacing w:before="100" w:beforeAutospacing="1" w:after="100" w:afterAutospacing="1" w:line="240" w:lineRule="auto"/>
      <w:jc w:val="left"/>
      <w:textAlignment w:val="center"/>
    </w:pPr>
    <w:rPr>
      <w:rFonts w:ascii="Times New Roman" w:hAnsi="Times New Roman"/>
    </w:rPr>
  </w:style>
  <w:style w:type="paragraph" w:customStyle="1" w:styleId="xl187">
    <w:name w:val="xl187"/>
    <w:basedOn w:val="Normal"/>
    <w:rsid w:val="001D5799"/>
    <w:pPr>
      <w:widowControl/>
      <w:suppressAutoHyphens w:val="0"/>
      <w:autoSpaceDN/>
      <w:spacing w:before="100" w:beforeAutospacing="1" w:after="100" w:afterAutospacing="1" w:line="240" w:lineRule="auto"/>
      <w:jc w:val="left"/>
      <w:textAlignment w:val="auto"/>
    </w:pPr>
    <w:rPr>
      <w:rFonts w:ascii="Arial" w:hAnsi="Arial" w:cs="Arial"/>
      <w:sz w:val="20"/>
      <w:szCs w:val="20"/>
    </w:rPr>
  </w:style>
  <w:style w:type="paragraph" w:customStyle="1" w:styleId="xl188">
    <w:name w:val="xl188"/>
    <w:basedOn w:val="Normal"/>
    <w:rsid w:val="001D5799"/>
    <w:pPr>
      <w:widowControl/>
      <w:pBdr>
        <w:top w:val="single" w:sz="4" w:space="0" w:color="auto"/>
        <w:left w:val="single" w:sz="4" w:space="0" w:color="auto"/>
        <w:bottom w:val="single" w:sz="4" w:space="0" w:color="auto"/>
        <w:right w:val="double" w:sz="6" w:space="0" w:color="auto"/>
      </w:pBdr>
      <w:shd w:val="clear" w:color="000000" w:fill="FCD5B4"/>
      <w:suppressAutoHyphens w:val="0"/>
      <w:autoSpaceDN/>
      <w:spacing w:before="100" w:beforeAutospacing="1" w:after="100" w:afterAutospacing="1" w:line="240" w:lineRule="auto"/>
      <w:jc w:val="left"/>
      <w:textAlignment w:val="center"/>
    </w:pPr>
    <w:rPr>
      <w:rFonts w:ascii="Times New Roman" w:hAnsi="Times New Roman"/>
    </w:rPr>
  </w:style>
  <w:style w:type="paragraph" w:customStyle="1" w:styleId="xl189">
    <w:name w:val="xl189"/>
    <w:basedOn w:val="Normal"/>
    <w:rsid w:val="001D5799"/>
    <w:pPr>
      <w:widowControl/>
      <w:pBdr>
        <w:left w:val="double" w:sz="6" w:space="0" w:color="auto"/>
      </w:pBdr>
      <w:suppressAutoHyphens w:val="0"/>
      <w:autoSpaceDN/>
      <w:spacing w:before="100" w:beforeAutospacing="1" w:after="100" w:afterAutospacing="1" w:line="240" w:lineRule="auto"/>
      <w:jc w:val="center"/>
      <w:textAlignment w:val="center"/>
    </w:pPr>
    <w:rPr>
      <w:rFonts w:ascii="Cg omega" w:hAnsi="Cg omega"/>
      <w:b/>
      <w:bCs/>
      <w:sz w:val="20"/>
      <w:szCs w:val="20"/>
    </w:rPr>
  </w:style>
  <w:style w:type="paragraph" w:customStyle="1" w:styleId="xl190">
    <w:name w:val="xl190"/>
    <w:basedOn w:val="Normal"/>
    <w:rsid w:val="001D5799"/>
    <w:pPr>
      <w:widowControl/>
      <w:suppressAutoHyphens w:val="0"/>
      <w:autoSpaceDN/>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91">
    <w:name w:val="xl191"/>
    <w:basedOn w:val="Normal"/>
    <w:rsid w:val="001D5799"/>
    <w:pPr>
      <w:widowControl/>
      <w:pBdr>
        <w:top w:val="single" w:sz="4" w:space="0" w:color="auto"/>
        <w:left w:val="single" w:sz="4" w:space="0" w:color="auto"/>
        <w:bottom w:val="single" w:sz="4" w:space="0" w:color="auto"/>
      </w:pBdr>
      <w:suppressAutoHyphens w:val="0"/>
      <w:autoSpaceDN/>
      <w:spacing w:before="100" w:beforeAutospacing="1" w:after="100" w:afterAutospacing="1" w:line="240" w:lineRule="auto"/>
      <w:jc w:val="right"/>
      <w:textAlignment w:val="center"/>
    </w:pPr>
    <w:rPr>
      <w:rFonts w:ascii="Cg omega" w:hAnsi="Cg omega"/>
      <w:b/>
      <w:bCs/>
      <w:sz w:val="20"/>
      <w:szCs w:val="20"/>
    </w:rPr>
  </w:style>
  <w:style w:type="paragraph" w:customStyle="1" w:styleId="xl192">
    <w:name w:val="xl192"/>
    <w:basedOn w:val="Normal"/>
    <w:rsid w:val="001D5799"/>
    <w:pPr>
      <w:widowControl/>
      <w:pBdr>
        <w:top w:val="single" w:sz="4" w:space="0" w:color="auto"/>
        <w:bottom w:val="single" w:sz="4" w:space="0" w:color="auto"/>
      </w:pBdr>
      <w:suppressAutoHyphens w:val="0"/>
      <w:autoSpaceDN/>
      <w:spacing w:before="100" w:beforeAutospacing="1" w:after="100" w:afterAutospacing="1" w:line="240" w:lineRule="auto"/>
      <w:jc w:val="right"/>
      <w:textAlignment w:val="center"/>
    </w:pPr>
    <w:rPr>
      <w:rFonts w:ascii="Times New Roman" w:hAnsi="Times New Roman"/>
      <w:b/>
      <w:bCs/>
      <w:sz w:val="20"/>
      <w:szCs w:val="20"/>
    </w:rPr>
  </w:style>
  <w:style w:type="paragraph" w:customStyle="1" w:styleId="xl193">
    <w:name w:val="xl193"/>
    <w:basedOn w:val="Normal"/>
    <w:rsid w:val="001D5799"/>
    <w:pPr>
      <w:widowControl/>
      <w:pBdr>
        <w:top w:val="single" w:sz="4" w:space="0" w:color="auto"/>
        <w:bottom w:val="single" w:sz="4" w:space="0" w:color="auto"/>
        <w:right w:val="single" w:sz="4" w:space="0" w:color="auto"/>
      </w:pBdr>
      <w:suppressAutoHyphens w:val="0"/>
      <w:autoSpaceDN/>
      <w:spacing w:before="100" w:beforeAutospacing="1" w:after="100" w:afterAutospacing="1" w:line="240" w:lineRule="auto"/>
      <w:jc w:val="right"/>
      <w:textAlignment w:val="center"/>
    </w:pPr>
    <w:rPr>
      <w:rFonts w:ascii="Times New Roman" w:hAnsi="Times New Roman"/>
      <w:b/>
      <w:bCs/>
      <w:sz w:val="20"/>
      <w:szCs w:val="20"/>
    </w:rPr>
  </w:style>
  <w:style w:type="paragraph" w:customStyle="1" w:styleId="BlockText3">
    <w:name w:val="Block Text3"/>
    <w:basedOn w:val="Normal"/>
    <w:uiPriority w:val="99"/>
    <w:rsid w:val="001D5799"/>
    <w:pPr>
      <w:widowControl/>
      <w:suppressAutoHyphens w:val="0"/>
      <w:overflowPunct w:val="0"/>
      <w:autoSpaceDE w:val="0"/>
      <w:adjustRightInd w:val="0"/>
      <w:spacing w:before="0" w:after="0" w:line="240" w:lineRule="auto"/>
      <w:ind w:left="708" w:right="283"/>
    </w:pPr>
    <w:rPr>
      <w:rFonts w:ascii="Arial" w:hAnsi="Arial"/>
      <w:szCs w:val="20"/>
    </w:rPr>
  </w:style>
  <w:style w:type="paragraph" w:customStyle="1" w:styleId="Z-PCI-TEXTE">
    <w:name w:val="Z-PCI-TEXTE"/>
    <w:basedOn w:val="Normal"/>
    <w:link w:val="Z-PCI-TEXTECar"/>
    <w:rsid w:val="001D5799"/>
    <w:pPr>
      <w:widowControl/>
      <w:suppressAutoHyphens w:val="0"/>
      <w:autoSpaceDN/>
      <w:spacing w:before="0" w:after="0" w:line="240" w:lineRule="auto"/>
      <w:textAlignment w:val="auto"/>
    </w:pPr>
    <w:rPr>
      <w:rFonts w:ascii="Arial" w:hAnsi="Arial" w:cs="Arial"/>
      <w:sz w:val="22"/>
      <w:szCs w:val="22"/>
    </w:rPr>
  </w:style>
  <w:style w:type="character" w:customStyle="1" w:styleId="Z-PCI-TEXTECar">
    <w:name w:val="Z-PCI-TEXTE Car"/>
    <w:link w:val="Z-PCI-TEXTE"/>
    <w:rsid w:val="001D5799"/>
    <w:rPr>
      <w:rFonts w:ascii="Arial" w:hAnsi="Arial" w:cs="Arial"/>
      <w:sz w:val="22"/>
      <w:szCs w:val="22"/>
    </w:rPr>
  </w:style>
  <w:style w:type="table" w:styleId="Listeclaire-Accent3">
    <w:name w:val="Light List Accent 3"/>
    <w:basedOn w:val="TableauNormal"/>
    <w:uiPriority w:val="61"/>
    <w:semiHidden/>
    <w:unhideWhenUsed/>
    <w:rsid w:val="001D579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msonormal0">
    <w:name w:val="msonormal"/>
    <w:basedOn w:val="Normal"/>
    <w:rsid w:val="005E7B81"/>
    <w:pPr>
      <w:widowControl/>
      <w:suppressAutoHyphens w:val="0"/>
      <w:autoSpaceDN/>
      <w:spacing w:before="100" w:beforeAutospacing="1" w:after="100" w:afterAutospacing="1" w:line="240" w:lineRule="auto"/>
      <w:jc w:val="left"/>
      <w:textAlignment w:val="auto"/>
    </w:pPr>
    <w:rPr>
      <w:rFonts w:ascii="Times New Roman" w:hAnsi="Times New Roman"/>
      <w:lang w:val="fr-CM" w:eastAsia="fr-CM"/>
    </w:rPr>
  </w:style>
  <w:style w:type="paragraph" w:customStyle="1" w:styleId="xl194">
    <w:name w:val="xl194"/>
    <w:basedOn w:val="Normal"/>
    <w:rsid w:val="005E7B81"/>
    <w:pPr>
      <w:widowControl/>
      <w:pBdr>
        <w:top w:val="single" w:sz="4" w:space="0" w:color="auto"/>
        <w:left w:val="single" w:sz="8" w:space="0" w:color="auto"/>
        <w:bottom w:val="single" w:sz="8" w:space="0" w:color="auto"/>
        <w:right w:val="single" w:sz="4" w:space="0" w:color="auto"/>
      </w:pBdr>
      <w:shd w:val="clear" w:color="000000" w:fill="FFFFFF"/>
      <w:suppressAutoHyphens w:val="0"/>
      <w:autoSpaceDN/>
      <w:spacing w:before="100" w:beforeAutospacing="1" w:after="100" w:afterAutospacing="1" w:line="240" w:lineRule="auto"/>
      <w:jc w:val="center"/>
      <w:textAlignment w:val="center"/>
    </w:pPr>
    <w:rPr>
      <w:rFonts w:ascii="Arial" w:hAnsi="Arial" w:cs="Arial"/>
      <w:b/>
      <w:bCs/>
      <w:lang w:val="fr-CM" w:eastAsia="fr-CM"/>
    </w:rPr>
  </w:style>
  <w:style w:type="paragraph" w:customStyle="1" w:styleId="xl195">
    <w:name w:val="xl195"/>
    <w:basedOn w:val="Normal"/>
    <w:rsid w:val="005E7B81"/>
    <w:pPr>
      <w:widowControl/>
      <w:pBdr>
        <w:top w:val="single" w:sz="4" w:space="0" w:color="auto"/>
        <w:left w:val="single" w:sz="4" w:space="0" w:color="auto"/>
        <w:bottom w:val="single" w:sz="8" w:space="0" w:color="auto"/>
        <w:right w:val="single" w:sz="4" w:space="0" w:color="auto"/>
      </w:pBdr>
      <w:shd w:val="clear" w:color="000000" w:fill="FFFFFF"/>
      <w:suppressAutoHyphens w:val="0"/>
      <w:autoSpaceDN/>
      <w:spacing w:before="100" w:beforeAutospacing="1" w:after="100" w:afterAutospacing="1" w:line="240" w:lineRule="auto"/>
      <w:jc w:val="center"/>
      <w:textAlignment w:val="center"/>
    </w:pPr>
    <w:rPr>
      <w:rFonts w:ascii="Arial" w:hAnsi="Arial" w:cs="Arial"/>
      <w:b/>
      <w:bCs/>
      <w:lang w:val="fr-CM" w:eastAsia="fr-CM"/>
    </w:rPr>
  </w:style>
  <w:style w:type="paragraph" w:customStyle="1" w:styleId="xl196">
    <w:name w:val="xl196"/>
    <w:basedOn w:val="Normal"/>
    <w:rsid w:val="005E7B81"/>
    <w:pPr>
      <w:widowControl/>
      <w:pBdr>
        <w:top w:val="single" w:sz="4" w:space="0" w:color="auto"/>
        <w:left w:val="single" w:sz="4" w:space="0" w:color="auto"/>
        <w:bottom w:val="single" w:sz="8" w:space="0" w:color="auto"/>
        <w:right w:val="single" w:sz="8" w:space="0" w:color="auto"/>
      </w:pBdr>
      <w:shd w:val="clear" w:color="000000" w:fill="FFFFFF"/>
      <w:suppressAutoHyphens w:val="0"/>
      <w:autoSpaceDN/>
      <w:spacing w:before="100" w:beforeAutospacing="1" w:after="100" w:afterAutospacing="1" w:line="240" w:lineRule="auto"/>
      <w:jc w:val="center"/>
      <w:textAlignment w:val="center"/>
    </w:pPr>
    <w:rPr>
      <w:rFonts w:ascii="Arial" w:hAnsi="Arial" w:cs="Arial"/>
      <w:b/>
      <w:bCs/>
      <w:lang w:val="fr-CM" w:eastAsia="fr-CM"/>
    </w:rPr>
  </w:style>
  <w:style w:type="paragraph" w:customStyle="1" w:styleId="xl197">
    <w:name w:val="xl197"/>
    <w:basedOn w:val="Normal"/>
    <w:rsid w:val="005E7B81"/>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Arial" w:hAnsi="Arial" w:cs="Arial"/>
      <w:b/>
      <w:bCs/>
      <w:lang w:val="fr-CM" w:eastAsia="fr-CM"/>
    </w:rPr>
  </w:style>
  <w:style w:type="paragraph" w:customStyle="1" w:styleId="xl198">
    <w:name w:val="xl198"/>
    <w:basedOn w:val="Normal"/>
    <w:rsid w:val="005E7B81"/>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Arial" w:hAnsi="Arial" w:cs="Arial"/>
      <w:lang w:val="fr-CM" w:eastAsia="fr-CM"/>
    </w:rPr>
  </w:style>
  <w:style w:type="character" w:customStyle="1" w:styleId="Mentionnonrsolue1">
    <w:name w:val="Mention non résolue1"/>
    <w:basedOn w:val="Policepardfaut"/>
    <w:uiPriority w:val="99"/>
    <w:semiHidden/>
    <w:unhideWhenUsed/>
    <w:rsid w:val="00ED00D1"/>
    <w:rPr>
      <w:color w:val="605E5C"/>
      <w:shd w:val="clear" w:color="auto" w:fill="E1DFDD"/>
    </w:rPr>
  </w:style>
  <w:style w:type="numbering" w:customStyle="1" w:styleId="LFO214251">
    <w:name w:val="LFO214251"/>
    <w:basedOn w:val="Aucuneliste"/>
    <w:rsid w:val="00D26414"/>
    <w:pPr>
      <w:numPr>
        <w:numId w:val="15"/>
      </w:numPr>
    </w:pPr>
  </w:style>
  <w:style w:type="numbering" w:customStyle="1" w:styleId="LFO217">
    <w:name w:val="LFO217"/>
    <w:basedOn w:val="Aucuneliste"/>
    <w:rsid w:val="0088545C"/>
  </w:style>
  <w:style w:type="numbering" w:customStyle="1" w:styleId="LFO1614">
    <w:name w:val="LFO1614"/>
    <w:basedOn w:val="Aucuneliste"/>
    <w:rsid w:val="0088545C"/>
    <w:pPr>
      <w:numPr>
        <w:numId w:val="72"/>
      </w:numPr>
    </w:pPr>
  </w:style>
  <w:style w:type="numbering" w:customStyle="1" w:styleId="LFO2114">
    <w:name w:val="LFO2114"/>
    <w:basedOn w:val="Aucuneliste"/>
    <w:rsid w:val="0088545C"/>
    <w:pPr>
      <w:numPr>
        <w:numId w:val="73"/>
      </w:numPr>
    </w:pPr>
  </w:style>
  <w:style w:type="character" w:customStyle="1" w:styleId="Mentionnonrsolue2">
    <w:name w:val="Mention non résolue2"/>
    <w:basedOn w:val="Policepardfaut"/>
    <w:uiPriority w:val="99"/>
    <w:semiHidden/>
    <w:unhideWhenUsed/>
    <w:rsid w:val="00E56886"/>
    <w:rPr>
      <w:color w:val="605E5C"/>
      <w:shd w:val="clear" w:color="auto" w:fill="E1DFDD"/>
    </w:rPr>
  </w:style>
  <w:style w:type="numbering" w:customStyle="1" w:styleId="LFO165221">
    <w:name w:val="LFO165221"/>
    <w:basedOn w:val="Aucuneliste"/>
    <w:rsid w:val="00B44978"/>
    <w:pPr>
      <w:numPr>
        <w:numId w:val="84"/>
      </w:numPr>
    </w:pPr>
  </w:style>
  <w:style w:type="numbering" w:customStyle="1" w:styleId="Aucuneliste16">
    <w:name w:val="Aucune liste16"/>
    <w:next w:val="Aucuneliste"/>
    <w:uiPriority w:val="99"/>
    <w:semiHidden/>
    <w:unhideWhenUsed/>
    <w:rsid w:val="00DE2502"/>
  </w:style>
  <w:style w:type="numbering" w:customStyle="1" w:styleId="LFO16522">
    <w:name w:val="LFO16522"/>
    <w:basedOn w:val="Aucuneliste"/>
    <w:rsid w:val="00DE2502"/>
    <w:pPr>
      <w:numPr>
        <w:numId w:val="12"/>
      </w:numPr>
    </w:pPr>
  </w:style>
  <w:style w:type="numbering" w:customStyle="1" w:styleId="LFO167">
    <w:name w:val="LFO167"/>
    <w:basedOn w:val="Aucuneliste"/>
    <w:rsid w:val="00DE2502"/>
  </w:style>
  <w:style w:type="numbering" w:customStyle="1" w:styleId="LFO218">
    <w:name w:val="LFO218"/>
    <w:basedOn w:val="Aucuneliste"/>
    <w:rsid w:val="00DE2502"/>
    <w:pPr>
      <w:numPr>
        <w:numId w:val="2"/>
      </w:numPr>
    </w:pPr>
  </w:style>
  <w:style w:type="numbering" w:customStyle="1" w:styleId="LFO165222">
    <w:name w:val="LFO165222"/>
    <w:basedOn w:val="Aucuneliste"/>
    <w:rsid w:val="00DE2502"/>
    <w:pPr>
      <w:numPr>
        <w:numId w:val="93"/>
      </w:numPr>
    </w:pPr>
  </w:style>
  <w:style w:type="numbering" w:customStyle="1" w:styleId="LFO16523">
    <w:name w:val="LFO16523"/>
    <w:basedOn w:val="Aucuneliste"/>
    <w:rsid w:val="00DE2502"/>
    <w:pPr>
      <w:numPr>
        <w:numId w:val="94"/>
      </w:numPr>
    </w:pPr>
  </w:style>
  <w:style w:type="paragraph" w:customStyle="1" w:styleId="Titre61">
    <w:name w:val="Titre 61"/>
    <w:basedOn w:val="Normal"/>
    <w:next w:val="Normal"/>
    <w:unhideWhenUsed/>
    <w:qFormat/>
    <w:rsid w:val="00DE2502"/>
    <w:pPr>
      <w:keepNext/>
      <w:keepLines/>
      <w:widowControl/>
      <w:suppressAutoHyphens w:val="0"/>
      <w:autoSpaceDN/>
      <w:spacing w:before="200" w:after="0"/>
      <w:ind w:left="3960" w:hanging="180"/>
      <w:jc w:val="left"/>
      <w:textAlignment w:val="auto"/>
      <w:outlineLvl w:val="5"/>
    </w:pPr>
    <w:rPr>
      <w:rFonts w:ascii="Cambria" w:hAnsi="Cambria"/>
      <w:i/>
      <w:iCs/>
      <w:color w:val="243F60"/>
      <w:sz w:val="22"/>
      <w:szCs w:val="22"/>
      <w:lang w:eastAsia="en-US"/>
    </w:rPr>
  </w:style>
  <w:style w:type="paragraph" w:customStyle="1" w:styleId="Titre71">
    <w:name w:val="Titre 71"/>
    <w:basedOn w:val="Normal"/>
    <w:next w:val="Normal"/>
    <w:unhideWhenUsed/>
    <w:qFormat/>
    <w:rsid w:val="00DE2502"/>
    <w:pPr>
      <w:keepNext/>
      <w:keepLines/>
      <w:widowControl/>
      <w:suppressAutoHyphens w:val="0"/>
      <w:autoSpaceDN/>
      <w:spacing w:before="200" w:after="0"/>
      <w:ind w:left="4680" w:hanging="360"/>
      <w:jc w:val="left"/>
      <w:textAlignment w:val="auto"/>
      <w:outlineLvl w:val="6"/>
    </w:pPr>
    <w:rPr>
      <w:rFonts w:ascii="Cambria" w:hAnsi="Cambria"/>
      <w:i/>
      <w:iCs/>
      <w:color w:val="404040"/>
      <w:sz w:val="22"/>
      <w:szCs w:val="22"/>
      <w:lang w:eastAsia="en-US"/>
    </w:rPr>
  </w:style>
  <w:style w:type="paragraph" w:customStyle="1" w:styleId="Titre81">
    <w:name w:val="Titre 81"/>
    <w:basedOn w:val="Normal"/>
    <w:next w:val="Normal"/>
    <w:unhideWhenUsed/>
    <w:qFormat/>
    <w:rsid w:val="00DE2502"/>
    <w:pPr>
      <w:keepNext/>
      <w:keepLines/>
      <w:widowControl/>
      <w:suppressAutoHyphens w:val="0"/>
      <w:autoSpaceDN/>
      <w:spacing w:before="200" w:after="0"/>
      <w:ind w:left="5400" w:hanging="360"/>
      <w:jc w:val="left"/>
      <w:textAlignment w:val="auto"/>
      <w:outlineLvl w:val="7"/>
    </w:pPr>
    <w:rPr>
      <w:rFonts w:ascii="Cambria" w:hAnsi="Cambria"/>
      <w:color w:val="404040"/>
      <w:sz w:val="20"/>
      <w:szCs w:val="20"/>
      <w:lang w:eastAsia="en-US"/>
    </w:rPr>
  </w:style>
  <w:style w:type="paragraph" w:customStyle="1" w:styleId="Titre91">
    <w:name w:val="Titre 91"/>
    <w:basedOn w:val="Normal"/>
    <w:next w:val="Normal"/>
    <w:unhideWhenUsed/>
    <w:qFormat/>
    <w:rsid w:val="00DE2502"/>
    <w:pPr>
      <w:keepNext/>
      <w:keepLines/>
      <w:widowControl/>
      <w:suppressAutoHyphens w:val="0"/>
      <w:autoSpaceDN/>
      <w:spacing w:before="200" w:after="0"/>
      <w:ind w:left="6120" w:hanging="180"/>
      <w:jc w:val="left"/>
      <w:textAlignment w:val="auto"/>
      <w:outlineLvl w:val="8"/>
    </w:pPr>
    <w:rPr>
      <w:rFonts w:ascii="Cambria" w:hAnsi="Cambria"/>
      <w:i/>
      <w:iCs/>
      <w:color w:val="404040"/>
      <w:sz w:val="20"/>
      <w:szCs w:val="20"/>
      <w:lang w:eastAsia="en-US"/>
    </w:rPr>
  </w:style>
  <w:style w:type="numbering" w:customStyle="1" w:styleId="Aucuneliste17">
    <w:name w:val="Aucune liste17"/>
    <w:next w:val="Aucuneliste"/>
    <w:uiPriority w:val="99"/>
    <w:semiHidden/>
    <w:unhideWhenUsed/>
    <w:rsid w:val="00DE2502"/>
  </w:style>
  <w:style w:type="table" w:customStyle="1" w:styleId="Grilledutableau16">
    <w:name w:val="Grille du tableau16"/>
    <w:basedOn w:val="TableauNormal"/>
    <w:next w:val="Grilledutableau"/>
    <w:rsid w:val="00DE25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aire1">
    <w:name w:val="Commentaire1"/>
    <w:basedOn w:val="Normal"/>
    <w:next w:val="Commentaire"/>
    <w:uiPriority w:val="99"/>
    <w:semiHidden/>
    <w:unhideWhenUsed/>
    <w:rsid w:val="00DE2502"/>
    <w:pPr>
      <w:widowControl/>
      <w:suppressAutoHyphens w:val="0"/>
      <w:autoSpaceDN/>
      <w:spacing w:before="0" w:line="240" w:lineRule="auto"/>
      <w:jc w:val="left"/>
      <w:textAlignment w:val="auto"/>
    </w:pPr>
    <w:rPr>
      <w:rFonts w:ascii="Times New Roman" w:hAnsi="Times New Roman"/>
      <w:sz w:val="20"/>
      <w:szCs w:val="20"/>
    </w:rPr>
  </w:style>
  <w:style w:type="paragraph" w:customStyle="1" w:styleId="Objetducommentaire1">
    <w:name w:val="Objet du commentaire1"/>
    <w:basedOn w:val="Commentaire"/>
    <w:next w:val="Commentaire"/>
    <w:uiPriority w:val="99"/>
    <w:semiHidden/>
    <w:unhideWhenUsed/>
    <w:rsid w:val="00DE2502"/>
    <w:pPr>
      <w:spacing w:after="200"/>
    </w:pPr>
    <w:rPr>
      <w:rFonts w:ascii="Calibri" w:eastAsia="Calibri" w:hAnsi="Calibri"/>
      <w:b/>
      <w:bCs/>
      <w:szCs w:val="20"/>
      <w:lang w:eastAsia="en-US"/>
    </w:rPr>
  </w:style>
  <w:style w:type="paragraph" w:customStyle="1" w:styleId="Titre10">
    <w:name w:val="Titre1"/>
    <w:basedOn w:val="Normal"/>
    <w:next w:val="Normal"/>
    <w:uiPriority w:val="10"/>
    <w:qFormat/>
    <w:rsid w:val="00DE2502"/>
    <w:pPr>
      <w:widowControl/>
      <w:pBdr>
        <w:bottom w:val="single" w:sz="8" w:space="4" w:color="4F81BD"/>
      </w:pBdr>
      <w:suppressAutoHyphens w:val="0"/>
      <w:autoSpaceDN/>
      <w:spacing w:before="0" w:after="300" w:line="240" w:lineRule="auto"/>
      <w:contextualSpacing/>
      <w:jc w:val="left"/>
      <w:textAlignment w:val="auto"/>
    </w:pPr>
    <w:rPr>
      <w:rFonts w:ascii="Cambria" w:hAnsi="Cambria"/>
      <w:color w:val="17365D"/>
      <w:spacing w:val="5"/>
      <w:kern w:val="28"/>
      <w:sz w:val="52"/>
      <w:szCs w:val="52"/>
      <w:lang w:eastAsia="en-US"/>
    </w:rPr>
  </w:style>
  <w:style w:type="numbering" w:customStyle="1" w:styleId="Aucuneliste114">
    <w:name w:val="Aucune liste114"/>
    <w:next w:val="Aucuneliste"/>
    <w:uiPriority w:val="99"/>
    <w:semiHidden/>
    <w:unhideWhenUsed/>
    <w:rsid w:val="00DE2502"/>
  </w:style>
  <w:style w:type="numbering" w:customStyle="1" w:styleId="Aucuneliste1114">
    <w:name w:val="Aucune liste1114"/>
    <w:next w:val="Aucuneliste"/>
    <w:semiHidden/>
    <w:rsid w:val="00DE2502"/>
  </w:style>
  <w:style w:type="numbering" w:customStyle="1" w:styleId="Aucuneliste25">
    <w:name w:val="Aucune liste25"/>
    <w:next w:val="Aucuneliste"/>
    <w:semiHidden/>
    <w:unhideWhenUsed/>
    <w:rsid w:val="00DE2502"/>
  </w:style>
  <w:style w:type="numbering" w:customStyle="1" w:styleId="Aucuneliste33">
    <w:name w:val="Aucune liste33"/>
    <w:next w:val="Aucuneliste"/>
    <w:semiHidden/>
    <w:unhideWhenUsed/>
    <w:rsid w:val="00DE2502"/>
  </w:style>
  <w:style w:type="table" w:customStyle="1" w:styleId="Grilledutableau26">
    <w:name w:val="Grille du tableau26"/>
    <w:basedOn w:val="TableauNormal"/>
    <w:next w:val="Grilledutableau"/>
    <w:rsid w:val="00DE25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52">
    <w:name w:val="LFO2152"/>
    <w:basedOn w:val="Aucuneliste"/>
    <w:rsid w:val="00DE2502"/>
  </w:style>
  <w:style w:type="numbering" w:customStyle="1" w:styleId="LFO1615">
    <w:name w:val="LFO1615"/>
    <w:basedOn w:val="Aucuneliste"/>
    <w:rsid w:val="00DE2502"/>
    <w:pPr>
      <w:numPr>
        <w:numId w:val="17"/>
      </w:numPr>
    </w:pPr>
  </w:style>
  <w:style w:type="numbering" w:customStyle="1" w:styleId="LFO2115">
    <w:name w:val="LFO2115"/>
    <w:basedOn w:val="Aucuneliste"/>
    <w:rsid w:val="00DE2502"/>
    <w:pPr>
      <w:numPr>
        <w:numId w:val="18"/>
      </w:numPr>
    </w:pPr>
  </w:style>
  <w:style w:type="numbering" w:customStyle="1" w:styleId="Aucuneliste43">
    <w:name w:val="Aucune liste43"/>
    <w:next w:val="Aucuneliste"/>
    <w:uiPriority w:val="99"/>
    <w:semiHidden/>
    <w:unhideWhenUsed/>
    <w:rsid w:val="00DE2502"/>
  </w:style>
  <w:style w:type="table" w:customStyle="1" w:styleId="Grilledutableau34">
    <w:name w:val="Grille du tableau34"/>
    <w:basedOn w:val="TableauNormal"/>
    <w:next w:val="Grilledutableau"/>
    <w:uiPriority w:val="59"/>
    <w:rsid w:val="00DE25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65211">
    <w:name w:val="LFO165211"/>
    <w:basedOn w:val="Aucuneliste"/>
    <w:rsid w:val="00DE2502"/>
    <w:pPr>
      <w:numPr>
        <w:numId w:val="92"/>
      </w:numPr>
    </w:pPr>
  </w:style>
  <w:style w:type="numbering" w:customStyle="1" w:styleId="LFO16112">
    <w:name w:val="LFO16112"/>
    <w:basedOn w:val="Aucuneliste"/>
    <w:rsid w:val="00DE2502"/>
  </w:style>
  <w:style w:type="numbering" w:customStyle="1" w:styleId="LFO21112">
    <w:name w:val="LFO21112"/>
    <w:basedOn w:val="Aucuneliste"/>
    <w:rsid w:val="00DE2502"/>
  </w:style>
  <w:style w:type="numbering" w:customStyle="1" w:styleId="Aucuneliste53">
    <w:name w:val="Aucune liste53"/>
    <w:next w:val="Aucuneliste"/>
    <w:uiPriority w:val="99"/>
    <w:semiHidden/>
    <w:unhideWhenUsed/>
    <w:rsid w:val="00DE2502"/>
  </w:style>
  <w:style w:type="table" w:customStyle="1" w:styleId="Grilledutableau43">
    <w:name w:val="Grille du tableau43"/>
    <w:basedOn w:val="TableauNormal"/>
    <w:next w:val="Grilledutableau"/>
    <w:uiPriority w:val="59"/>
    <w:rsid w:val="00DE25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652111">
    <w:name w:val="LFO1652111"/>
    <w:basedOn w:val="Aucuneliste"/>
    <w:rsid w:val="00DE2502"/>
  </w:style>
  <w:style w:type="numbering" w:customStyle="1" w:styleId="LFO1623">
    <w:name w:val="LFO1623"/>
    <w:basedOn w:val="Aucuneliste"/>
    <w:rsid w:val="00DE2502"/>
  </w:style>
  <w:style w:type="numbering" w:customStyle="1" w:styleId="LFO2123">
    <w:name w:val="LFO2123"/>
    <w:basedOn w:val="Aucuneliste"/>
    <w:rsid w:val="00DE2502"/>
  </w:style>
  <w:style w:type="numbering" w:customStyle="1" w:styleId="Aucuneliste63">
    <w:name w:val="Aucune liste63"/>
    <w:next w:val="Aucuneliste"/>
    <w:uiPriority w:val="99"/>
    <w:semiHidden/>
    <w:unhideWhenUsed/>
    <w:rsid w:val="00DE2502"/>
  </w:style>
  <w:style w:type="table" w:customStyle="1" w:styleId="Grilledutableau53">
    <w:name w:val="Grille du tableau53"/>
    <w:basedOn w:val="TableauNormal"/>
    <w:next w:val="Grilledutableau"/>
    <w:uiPriority w:val="59"/>
    <w:rsid w:val="00DE25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652211">
    <w:name w:val="LFO1652211"/>
    <w:basedOn w:val="Aucuneliste"/>
    <w:rsid w:val="00DE2502"/>
    <w:pPr>
      <w:numPr>
        <w:numId w:val="19"/>
      </w:numPr>
    </w:pPr>
  </w:style>
  <w:style w:type="numbering" w:customStyle="1" w:styleId="LFO1633">
    <w:name w:val="LFO1633"/>
    <w:basedOn w:val="Aucuneliste"/>
    <w:rsid w:val="00DE2502"/>
  </w:style>
  <w:style w:type="numbering" w:customStyle="1" w:styleId="LFO2133">
    <w:name w:val="LFO2133"/>
    <w:basedOn w:val="Aucuneliste"/>
    <w:rsid w:val="00DE2502"/>
  </w:style>
  <w:style w:type="numbering" w:customStyle="1" w:styleId="Aucuneliste72">
    <w:name w:val="Aucune liste72"/>
    <w:next w:val="Aucuneliste"/>
    <w:uiPriority w:val="99"/>
    <w:semiHidden/>
    <w:unhideWhenUsed/>
    <w:rsid w:val="00DE2502"/>
  </w:style>
  <w:style w:type="table" w:customStyle="1" w:styleId="Grilledutableau62">
    <w:name w:val="Grille du tableau62"/>
    <w:basedOn w:val="TableauNormal"/>
    <w:next w:val="Grilledutableau"/>
    <w:uiPriority w:val="59"/>
    <w:rsid w:val="00DE25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65231">
    <w:name w:val="LFO165231"/>
    <w:basedOn w:val="Aucuneliste"/>
    <w:rsid w:val="00DE2502"/>
    <w:pPr>
      <w:numPr>
        <w:numId w:val="91"/>
      </w:numPr>
    </w:pPr>
  </w:style>
  <w:style w:type="numbering" w:customStyle="1" w:styleId="LFO1644">
    <w:name w:val="LFO1644"/>
    <w:basedOn w:val="Aucuneliste"/>
    <w:rsid w:val="00DE2502"/>
    <w:pPr>
      <w:numPr>
        <w:numId w:val="95"/>
      </w:numPr>
    </w:pPr>
  </w:style>
  <w:style w:type="numbering" w:customStyle="1" w:styleId="LFO2146">
    <w:name w:val="LFO2146"/>
    <w:basedOn w:val="Aucuneliste"/>
    <w:rsid w:val="00DE2502"/>
    <w:pPr>
      <w:numPr>
        <w:numId w:val="96"/>
      </w:numPr>
    </w:pPr>
  </w:style>
  <w:style w:type="character" w:customStyle="1" w:styleId="Titre6Car1">
    <w:name w:val="Titre 6 Car1"/>
    <w:basedOn w:val="Policepardfaut"/>
    <w:uiPriority w:val="9"/>
    <w:semiHidden/>
    <w:rsid w:val="00DE2502"/>
    <w:rPr>
      <w:rFonts w:asciiTheme="majorHAnsi" w:eastAsiaTheme="majorEastAsia" w:hAnsiTheme="majorHAnsi" w:cstheme="majorBidi"/>
      <w:i/>
      <w:iCs/>
      <w:color w:val="1F4D78" w:themeColor="accent1" w:themeShade="7F"/>
      <w:sz w:val="24"/>
      <w:szCs w:val="24"/>
    </w:rPr>
  </w:style>
  <w:style w:type="character" w:customStyle="1" w:styleId="Titre7Car1">
    <w:name w:val="Titre 7 Car1"/>
    <w:basedOn w:val="Policepardfaut"/>
    <w:uiPriority w:val="9"/>
    <w:semiHidden/>
    <w:rsid w:val="00DE2502"/>
    <w:rPr>
      <w:rFonts w:asciiTheme="majorHAnsi" w:eastAsiaTheme="majorEastAsia" w:hAnsiTheme="majorHAnsi" w:cstheme="majorBidi"/>
      <w:i/>
      <w:iCs/>
      <w:color w:val="404040" w:themeColor="text1" w:themeTint="BF"/>
      <w:sz w:val="24"/>
      <w:szCs w:val="24"/>
    </w:rPr>
  </w:style>
  <w:style w:type="character" w:customStyle="1" w:styleId="Titre8Car1">
    <w:name w:val="Titre 8 Car1"/>
    <w:basedOn w:val="Policepardfaut"/>
    <w:uiPriority w:val="9"/>
    <w:semiHidden/>
    <w:rsid w:val="00DE2502"/>
    <w:rPr>
      <w:rFonts w:asciiTheme="majorHAnsi" w:eastAsiaTheme="majorEastAsia" w:hAnsiTheme="majorHAnsi" w:cstheme="majorBidi"/>
      <w:color w:val="404040" w:themeColor="text1" w:themeTint="BF"/>
    </w:rPr>
  </w:style>
  <w:style w:type="character" w:customStyle="1" w:styleId="Titre9Car1">
    <w:name w:val="Titre 9 Car1"/>
    <w:basedOn w:val="Policepardfaut"/>
    <w:uiPriority w:val="9"/>
    <w:semiHidden/>
    <w:rsid w:val="00DE2502"/>
    <w:rPr>
      <w:rFonts w:asciiTheme="majorHAnsi" w:eastAsiaTheme="majorEastAsia" w:hAnsiTheme="majorHAnsi" w:cstheme="majorBidi"/>
      <w:i/>
      <w:iCs/>
      <w:color w:val="404040" w:themeColor="text1" w:themeTint="BF"/>
    </w:rPr>
  </w:style>
  <w:style w:type="character" w:customStyle="1" w:styleId="TitreCar1">
    <w:name w:val="Titre Car1"/>
    <w:basedOn w:val="Policepardfaut"/>
    <w:uiPriority w:val="10"/>
    <w:rsid w:val="00DE2502"/>
    <w:rPr>
      <w:rFonts w:asciiTheme="majorHAnsi" w:eastAsiaTheme="majorEastAsia" w:hAnsiTheme="majorHAnsi" w:cstheme="majorBidi"/>
      <w:color w:val="323E4F" w:themeColor="text2" w:themeShade="BF"/>
      <w:spacing w:val="5"/>
      <w:kern w:val="28"/>
      <w:sz w:val="52"/>
      <w:szCs w:val="52"/>
    </w:rPr>
  </w:style>
  <w:style w:type="numbering" w:customStyle="1" w:styleId="LFO21426">
    <w:name w:val="LFO21426"/>
    <w:rsid w:val="0068115C"/>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95262">
      <w:bodyDiv w:val="1"/>
      <w:marLeft w:val="0"/>
      <w:marRight w:val="0"/>
      <w:marTop w:val="0"/>
      <w:marBottom w:val="0"/>
      <w:divBdr>
        <w:top w:val="none" w:sz="0" w:space="0" w:color="auto"/>
        <w:left w:val="none" w:sz="0" w:space="0" w:color="auto"/>
        <w:bottom w:val="none" w:sz="0" w:space="0" w:color="auto"/>
        <w:right w:val="none" w:sz="0" w:space="0" w:color="auto"/>
      </w:divBdr>
      <w:divsChild>
        <w:div w:id="1786731246">
          <w:marLeft w:val="-240"/>
          <w:marRight w:val="-240"/>
          <w:marTop w:val="0"/>
          <w:marBottom w:val="0"/>
          <w:divBdr>
            <w:top w:val="none" w:sz="0" w:space="0" w:color="auto"/>
            <w:left w:val="none" w:sz="0" w:space="0" w:color="auto"/>
            <w:bottom w:val="none" w:sz="0" w:space="0" w:color="auto"/>
            <w:right w:val="none" w:sz="0" w:space="0" w:color="auto"/>
          </w:divBdr>
          <w:divsChild>
            <w:div w:id="327027869">
              <w:marLeft w:val="0"/>
              <w:marRight w:val="0"/>
              <w:marTop w:val="0"/>
              <w:marBottom w:val="0"/>
              <w:divBdr>
                <w:top w:val="none" w:sz="0" w:space="0" w:color="auto"/>
                <w:left w:val="none" w:sz="0" w:space="0" w:color="auto"/>
                <w:bottom w:val="none" w:sz="0" w:space="0" w:color="auto"/>
                <w:right w:val="none" w:sz="0" w:space="0" w:color="auto"/>
              </w:divBdr>
              <w:divsChild>
                <w:div w:id="69449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144118">
      <w:bodyDiv w:val="1"/>
      <w:marLeft w:val="0"/>
      <w:marRight w:val="0"/>
      <w:marTop w:val="0"/>
      <w:marBottom w:val="0"/>
      <w:divBdr>
        <w:top w:val="none" w:sz="0" w:space="0" w:color="auto"/>
        <w:left w:val="none" w:sz="0" w:space="0" w:color="auto"/>
        <w:bottom w:val="none" w:sz="0" w:space="0" w:color="auto"/>
        <w:right w:val="none" w:sz="0" w:space="0" w:color="auto"/>
      </w:divBdr>
      <w:divsChild>
        <w:div w:id="277760135">
          <w:marLeft w:val="-240"/>
          <w:marRight w:val="-240"/>
          <w:marTop w:val="0"/>
          <w:marBottom w:val="0"/>
          <w:divBdr>
            <w:top w:val="none" w:sz="0" w:space="0" w:color="auto"/>
            <w:left w:val="none" w:sz="0" w:space="0" w:color="auto"/>
            <w:bottom w:val="none" w:sz="0" w:space="0" w:color="auto"/>
            <w:right w:val="none" w:sz="0" w:space="0" w:color="auto"/>
          </w:divBdr>
          <w:divsChild>
            <w:div w:id="1538422079">
              <w:marLeft w:val="0"/>
              <w:marRight w:val="0"/>
              <w:marTop w:val="0"/>
              <w:marBottom w:val="0"/>
              <w:divBdr>
                <w:top w:val="none" w:sz="0" w:space="0" w:color="auto"/>
                <w:left w:val="none" w:sz="0" w:space="0" w:color="auto"/>
                <w:bottom w:val="none" w:sz="0" w:space="0" w:color="auto"/>
                <w:right w:val="none" w:sz="0" w:space="0" w:color="auto"/>
              </w:divBdr>
              <w:divsChild>
                <w:div w:id="16355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955287">
      <w:bodyDiv w:val="1"/>
      <w:marLeft w:val="0"/>
      <w:marRight w:val="0"/>
      <w:marTop w:val="0"/>
      <w:marBottom w:val="0"/>
      <w:divBdr>
        <w:top w:val="none" w:sz="0" w:space="0" w:color="auto"/>
        <w:left w:val="none" w:sz="0" w:space="0" w:color="auto"/>
        <w:bottom w:val="none" w:sz="0" w:space="0" w:color="auto"/>
        <w:right w:val="none" w:sz="0" w:space="0" w:color="auto"/>
      </w:divBdr>
    </w:div>
    <w:div w:id="345063928">
      <w:bodyDiv w:val="1"/>
      <w:marLeft w:val="0"/>
      <w:marRight w:val="0"/>
      <w:marTop w:val="0"/>
      <w:marBottom w:val="0"/>
      <w:divBdr>
        <w:top w:val="none" w:sz="0" w:space="0" w:color="auto"/>
        <w:left w:val="none" w:sz="0" w:space="0" w:color="auto"/>
        <w:bottom w:val="none" w:sz="0" w:space="0" w:color="auto"/>
        <w:right w:val="none" w:sz="0" w:space="0" w:color="auto"/>
      </w:divBdr>
    </w:div>
    <w:div w:id="434134043">
      <w:bodyDiv w:val="1"/>
      <w:marLeft w:val="0"/>
      <w:marRight w:val="0"/>
      <w:marTop w:val="0"/>
      <w:marBottom w:val="0"/>
      <w:divBdr>
        <w:top w:val="none" w:sz="0" w:space="0" w:color="auto"/>
        <w:left w:val="none" w:sz="0" w:space="0" w:color="auto"/>
        <w:bottom w:val="none" w:sz="0" w:space="0" w:color="auto"/>
        <w:right w:val="none" w:sz="0" w:space="0" w:color="auto"/>
      </w:divBdr>
    </w:div>
    <w:div w:id="475298464">
      <w:bodyDiv w:val="1"/>
      <w:marLeft w:val="0"/>
      <w:marRight w:val="0"/>
      <w:marTop w:val="0"/>
      <w:marBottom w:val="0"/>
      <w:divBdr>
        <w:top w:val="none" w:sz="0" w:space="0" w:color="auto"/>
        <w:left w:val="none" w:sz="0" w:space="0" w:color="auto"/>
        <w:bottom w:val="none" w:sz="0" w:space="0" w:color="auto"/>
        <w:right w:val="none" w:sz="0" w:space="0" w:color="auto"/>
      </w:divBdr>
    </w:div>
    <w:div w:id="480391875">
      <w:bodyDiv w:val="1"/>
      <w:marLeft w:val="0"/>
      <w:marRight w:val="0"/>
      <w:marTop w:val="0"/>
      <w:marBottom w:val="0"/>
      <w:divBdr>
        <w:top w:val="none" w:sz="0" w:space="0" w:color="auto"/>
        <w:left w:val="none" w:sz="0" w:space="0" w:color="auto"/>
        <w:bottom w:val="none" w:sz="0" w:space="0" w:color="auto"/>
        <w:right w:val="none" w:sz="0" w:space="0" w:color="auto"/>
      </w:divBdr>
    </w:div>
    <w:div w:id="497116123">
      <w:bodyDiv w:val="1"/>
      <w:marLeft w:val="0"/>
      <w:marRight w:val="0"/>
      <w:marTop w:val="0"/>
      <w:marBottom w:val="0"/>
      <w:divBdr>
        <w:top w:val="none" w:sz="0" w:space="0" w:color="auto"/>
        <w:left w:val="none" w:sz="0" w:space="0" w:color="auto"/>
        <w:bottom w:val="none" w:sz="0" w:space="0" w:color="auto"/>
        <w:right w:val="none" w:sz="0" w:space="0" w:color="auto"/>
      </w:divBdr>
    </w:div>
    <w:div w:id="910969776">
      <w:bodyDiv w:val="1"/>
      <w:marLeft w:val="0"/>
      <w:marRight w:val="0"/>
      <w:marTop w:val="0"/>
      <w:marBottom w:val="0"/>
      <w:divBdr>
        <w:top w:val="none" w:sz="0" w:space="0" w:color="auto"/>
        <w:left w:val="none" w:sz="0" w:space="0" w:color="auto"/>
        <w:bottom w:val="none" w:sz="0" w:space="0" w:color="auto"/>
        <w:right w:val="none" w:sz="0" w:space="0" w:color="auto"/>
      </w:divBdr>
      <w:divsChild>
        <w:div w:id="1136989897">
          <w:marLeft w:val="-240"/>
          <w:marRight w:val="-240"/>
          <w:marTop w:val="0"/>
          <w:marBottom w:val="0"/>
          <w:divBdr>
            <w:top w:val="none" w:sz="0" w:space="0" w:color="auto"/>
            <w:left w:val="none" w:sz="0" w:space="0" w:color="auto"/>
            <w:bottom w:val="none" w:sz="0" w:space="0" w:color="auto"/>
            <w:right w:val="none" w:sz="0" w:space="0" w:color="auto"/>
          </w:divBdr>
          <w:divsChild>
            <w:div w:id="730036488">
              <w:marLeft w:val="0"/>
              <w:marRight w:val="0"/>
              <w:marTop w:val="0"/>
              <w:marBottom w:val="0"/>
              <w:divBdr>
                <w:top w:val="none" w:sz="0" w:space="0" w:color="auto"/>
                <w:left w:val="none" w:sz="0" w:space="0" w:color="auto"/>
                <w:bottom w:val="none" w:sz="0" w:space="0" w:color="auto"/>
                <w:right w:val="none" w:sz="0" w:space="0" w:color="auto"/>
              </w:divBdr>
              <w:divsChild>
                <w:div w:id="33207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834117">
      <w:bodyDiv w:val="1"/>
      <w:marLeft w:val="0"/>
      <w:marRight w:val="0"/>
      <w:marTop w:val="0"/>
      <w:marBottom w:val="0"/>
      <w:divBdr>
        <w:top w:val="none" w:sz="0" w:space="0" w:color="auto"/>
        <w:left w:val="none" w:sz="0" w:space="0" w:color="auto"/>
        <w:bottom w:val="none" w:sz="0" w:space="0" w:color="auto"/>
        <w:right w:val="none" w:sz="0" w:space="0" w:color="auto"/>
      </w:divBdr>
    </w:div>
    <w:div w:id="1009991250">
      <w:bodyDiv w:val="1"/>
      <w:marLeft w:val="0"/>
      <w:marRight w:val="0"/>
      <w:marTop w:val="0"/>
      <w:marBottom w:val="0"/>
      <w:divBdr>
        <w:top w:val="none" w:sz="0" w:space="0" w:color="auto"/>
        <w:left w:val="none" w:sz="0" w:space="0" w:color="auto"/>
        <w:bottom w:val="none" w:sz="0" w:space="0" w:color="auto"/>
        <w:right w:val="none" w:sz="0" w:space="0" w:color="auto"/>
      </w:divBdr>
    </w:div>
    <w:div w:id="1029450976">
      <w:bodyDiv w:val="1"/>
      <w:marLeft w:val="0"/>
      <w:marRight w:val="0"/>
      <w:marTop w:val="0"/>
      <w:marBottom w:val="0"/>
      <w:divBdr>
        <w:top w:val="none" w:sz="0" w:space="0" w:color="auto"/>
        <w:left w:val="none" w:sz="0" w:space="0" w:color="auto"/>
        <w:bottom w:val="none" w:sz="0" w:space="0" w:color="auto"/>
        <w:right w:val="none" w:sz="0" w:space="0" w:color="auto"/>
      </w:divBdr>
    </w:div>
    <w:div w:id="1168518925">
      <w:bodyDiv w:val="1"/>
      <w:marLeft w:val="0"/>
      <w:marRight w:val="0"/>
      <w:marTop w:val="0"/>
      <w:marBottom w:val="0"/>
      <w:divBdr>
        <w:top w:val="none" w:sz="0" w:space="0" w:color="auto"/>
        <w:left w:val="none" w:sz="0" w:space="0" w:color="auto"/>
        <w:bottom w:val="none" w:sz="0" w:space="0" w:color="auto"/>
        <w:right w:val="none" w:sz="0" w:space="0" w:color="auto"/>
      </w:divBdr>
    </w:div>
    <w:div w:id="1185635657">
      <w:bodyDiv w:val="1"/>
      <w:marLeft w:val="0"/>
      <w:marRight w:val="0"/>
      <w:marTop w:val="0"/>
      <w:marBottom w:val="0"/>
      <w:divBdr>
        <w:top w:val="none" w:sz="0" w:space="0" w:color="auto"/>
        <w:left w:val="none" w:sz="0" w:space="0" w:color="auto"/>
        <w:bottom w:val="none" w:sz="0" w:space="0" w:color="auto"/>
        <w:right w:val="none" w:sz="0" w:space="0" w:color="auto"/>
      </w:divBdr>
      <w:divsChild>
        <w:div w:id="803274844">
          <w:marLeft w:val="-240"/>
          <w:marRight w:val="-240"/>
          <w:marTop w:val="0"/>
          <w:marBottom w:val="0"/>
          <w:divBdr>
            <w:top w:val="none" w:sz="0" w:space="0" w:color="auto"/>
            <w:left w:val="none" w:sz="0" w:space="0" w:color="auto"/>
            <w:bottom w:val="none" w:sz="0" w:space="0" w:color="auto"/>
            <w:right w:val="none" w:sz="0" w:space="0" w:color="auto"/>
          </w:divBdr>
          <w:divsChild>
            <w:div w:id="1959094944">
              <w:marLeft w:val="0"/>
              <w:marRight w:val="0"/>
              <w:marTop w:val="0"/>
              <w:marBottom w:val="0"/>
              <w:divBdr>
                <w:top w:val="none" w:sz="0" w:space="0" w:color="auto"/>
                <w:left w:val="none" w:sz="0" w:space="0" w:color="auto"/>
                <w:bottom w:val="none" w:sz="0" w:space="0" w:color="auto"/>
                <w:right w:val="none" w:sz="0" w:space="0" w:color="auto"/>
              </w:divBdr>
              <w:divsChild>
                <w:div w:id="12434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146498">
      <w:bodyDiv w:val="1"/>
      <w:marLeft w:val="0"/>
      <w:marRight w:val="0"/>
      <w:marTop w:val="0"/>
      <w:marBottom w:val="0"/>
      <w:divBdr>
        <w:top w:val="none" w:sz="0" w:space="0" w:color="auto"/>
        <w:left w:val="none" w:sz="0" w:space="0" w:color="auto"/>
        <w:bottom w:val="none" w:sz="0" w:space="0" w:color="auto"/>
        <w:right w:val="none" w:sz="0" w:space="0" w:color="auto"/>
      </w:divBdr>
      <w:divsChild>
        <w:div w:id="608856654">
          <w:marLeft w:val="-240"/>
          <w:marRight w:val="-240"/>
          <w:marTop w:val="0"/>
          <w:marBottom w:val="0"/>
          <w:divBdr>
            <w:top w:val="none" w:sz="0" w:space="0" w:color="auto"/>
            <w:left w:val="none" w:sz="0" w:space="0" w:color="auto"/>
            <w:bottom w:val="none" w:sz="0" w:space="0" w:color="auto"/>
            <w:right w:val="none" w:sz="0" w:space="0" w:color="auto"/>
          </w:divBdr>
          <w:divsChild>
            <w:div w:id="1623925053">
              <w:marLeft w:val="0"/>
              <w:marRight w:val="0"/>
              <w:marTop w:val="0"/>
              <w:marBottom w:val="0"/>
              <w:divBdr>
                <w:top w:val="none" w:sz="0" w:space="0" w:color="auto"/>
                <w:left w:val="none" w:sz="0" w:space="0" w:color="auto"/>
                <w:bottom w:val="none" w:sz="0" w:space="0" w:color="auto"/>
                <w:right w:val="none" w:sz="0" w:space="0" w:color="auto"/>
              </w:divBdr>
              <w:divsChild>
                <w:div w:id="191064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661023">
      <w:bodyDiv w:val="1"/>
      <w:marLeft w:val="0"/>
      <w:marRight w:val="0"/>
      <w:marTop w:val="0"/>
      <w:marBottom w:val="0"/>
      <w:divBdr>
        <w:top w:val="none" w:sz="0" w:space="0" w:color="auto"/>
        <w:left w:val="none" w:sz="0" w:space="0" w:color="auto"/>
        <w:bottom w:val="none" w:sz="0" w:space="0" w:color="auto"/>
        <w:right w:val="none" w:sz="0" w:space="0" w:color="auto"/>
      </w:divBdr>
    </w:div>
    <w:div w:id="1638487297">
      <w:bodyDiv w:val="1"/>
      <w:marLeft w:val="0"/>
      <w:marRight w:val="0"/>
      <w:marTop w:val="0"/>
      <w:marBottom w:val="0"/>
      <w:divBdr>
        <w:top w:val="none" w:sz="0" w:space="0" w:color="auto"/>
        <w:left w:val="none" w:sz="0" w:space="0" w:color="auto"/>
        <w:bottom w:val="none" w:sz="0" w:space="0" w:color="auto"/>
        <w:right w:val="none" w:sz="0" w:space="0" w:color="auto"/>
      </w:divBdr>
    </w:div>
    <w:div w:id="1670132183">
      <w:bodyDiv w:val="1"/>
      <w:marLeft w:val="0"/>
      <w:marRight w:val="0"/>
      <w:marTop w:val="0"/>
      <w:marBottom w:val="0"/>
      <w:divBdr>
        <w:top w:val="none" w:sz="0" w:space="0" w:color="auto"/>
        <w:left w:val="none" w:sz="0" w:space="0" w:color="auto"/>
        <w:bottom w:val="none" w:sz="0" w:space="0" w:color="auto"/>
        <w:right w:val="none" w:sz="0" w:space="0" w:color="auto"/>
      </w:divBdr>
    </w:div>
    <w:div w:id="1680230084">
      <w:bodyDiv w:val="1"/>
      <w:marLeft w:val="0"/>
      <w:marRight w:val="0"/>
      <w:marTop w:val="0"/>
      <w:marBottom w:val="0"/>
      <w:divBdr>
        <w:top w:val="none" w:sz="0" w:space="0" w:color="auto"/>
        <w:left w:val="none" w:sz="0" w:space="0" w:color="auto"/>
        <w:bottom w:val="none" w:sz="0" w:space="0" w:color="auto"/>
        <w:right w:val="none" w:sz="0" w:space="0" w:color="auto"/>
      </w:divBdr>
    </w:div>
    <w:div w:id="2030908904">
      <w:bodyDiv w:val="1"/>
      <w:marLeft w:val="0"/>
      <w:marRight w:val="0"/>
      <w:marTop w:val="0"/>
      <w:marBottom w:val="0"/>
      <w:divBdr>
        <w:top w:val="none" w:sz="0" w:space="0" w:color="auto"/>
        <w:left w:val="none" w:sz="0" w:space="0" w:color="auto"/>
        <w:bottom w:val="none" w:sz="0" w:space="0" w:color="auto"/>
        <w:right w:val="none" w:sz="0" w:space="0" w:color="auto"/>
      </w:divBdr>
    </w:div>
    <w:div w:id="21198333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rmp.cm" TargetMode="External"/><Relationship Id="rId18" Type="http://schemas.openxmlformats.org/officeDocument/2006/relationships/image" Target="media/image3.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rmp.cm"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4C9C0-9D5C-4810-B4B4-2AC4E5BFA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90</Pages>
  <Words>22341</Words>
  <Characters>122876</Characters>
  <Application>Microsoft Office Word</Application>
  <DocSecurity>0</DocSecurity>
  <Lines>1023</Lines>
  <Paragraphs>289</Paragraphs>
  <ScaleCrop>false</ScaleCrop>
  <HeadingPairs>
    <vt:vector size="6" baseType="variant">
      <vt:variant>
        <vt:lpstr>Titre</vt:lpstr>
      </vt:variant>
      <vt:variant>
        <vt:i4>1</vt:i4>
      </vt:variant>
      <vt:variant>
        <vt:lpstr>Titres</vt:lpstr>
      </vt:variant>
      <vt:variant>
        <vt:i4>1</vt:i4>
      </vt:variant>
      <vt:variant>
        <vt:lpstr>Title</vt:lpstr>
      </vt:variant>
      <vt:variant>
        <vt:i4>1</vt:i4>
      </vt:variant>
    </vt:vector>
  </HeadingPairs>
  <TitlesOfParts>
    <vt:vector size="3" baseType="lpstr">
      <vt:lpstr/>
      <vt:lpstr>Chapitre IV : De la recette</vt:lpstr>
      <vt:lpstr/>
    </vt:vector>
  </TitlesOfParts>
  <Company>SCDP</Company>
  <LinksUpToDate>false</LinksUpToDate>
  <CharactersWithSpaces>144928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dc:creator>
  <cp:keywords>DAO - TYPE TRAVAUX - SCDP 2019</cp:keywords>
  <dc:description/>
  <cp:lastModifiedBy>Geraldine Ngah</cp:lastModifiedBy>
  <cp:revision>2</cp:revision>
  <cp:lastPrinted>2020-01-28T14:01:00Z</cp:lastPrinted>
  <dcterms:created xsi:type="dcterms:W3CDTF">2024-10-07T12:15:00Z</dcterms:created>
  <dcterms:modified xsi:type="dcterms:W3CDTF">2024-10-07T12:15:00Z</dcterms:modified>
  <cp:category>DAO</cp:category>
  <cp:contentStatus>Draft</cp:contentStatus>
</cp:coreProperties>
</file>